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napToGrid w:val="0"/>
        <w:spacing w:beforeAutospacing="0" w:line="540" w:lineRule="atLeast"/>
        <w:ind w:right="-334" w:rightChars="-159"/>
        <w:jc w:val="both"/>
        <w:textAlignment w:val="auto"/>
        <w:rPr>
          <w:rFonts w:ascii="方正小标宋简体" w:hAnsi="华文宋体" w:eastAsia="方正小标宋简体" w:cs="Times New Roman"/>
          <w:b/>
          <w:bCs/>
          <w:sz w:val="44"/>
          <w:szCs w:val="44"/>
        </w:rPr>
      </w:pPr>
    </w:p>
    <w:p>
      <w:pPr>
        <w:keepNext w:val="0"/>
        <w:keepLines w:val="0"/>
        <w:pageBreakBefore w:val="0"/>
        <w:widowControl/>
        <w:kinsoku/>
        <w:wordWrap/>
        <w:overflowPunct/>
        <w:topLinePunct w:val="0"/>
        <w:autoSpaceDE/>
        <w:autoSpaceDN/>
        <w:bidi w:val="0"/>
        <w:snapToGrid w:val="0"/>
        <w:spacing w:beforeAutospacing="0" w:line="540" w:lineRule="atLeast"/>
        <w:ind w:right="-334" w:rightChars="-159"/>
        <w:jc w:val="center"/>
        <w:textAlignment w:val="auto"/>
        <w:rPr>
          <w:rFonts w:ascii="方正小标宋简体" w:hAnsi="华文宋体" w:eastAsia="方正小标宋简体" w:cs="Times New Roman"/>
          <w:b/>
          <w:bCs/>
          <w:sz w:val="44"/>
          <w:szCs w:val="44"/>
        </w:rPr>
      </w:pPr>
      <w:r>
        <w:rPr>
          <w:rFonts w:hint="eastAsia" w:ascii="方正小标宋简体" w:hAnsi="华文宋体" w:eastAsia="方正小标宋简体" w:cs="方正小标宋简体"/>
          <w:b/>
          <w:bCs/>
          <w:sz w:val="44"/>
          <w:szCs w:val="44"/>
        </w:rPr>
        <w:t>关于</w:t>
      </w:r>
      <w:r>
        <w:rPr>
          <w:rFonts w:hint="eastAsia" w:ascii="方正小标宋简体" w:hAnsi="华文宋体" w:eastAsia="方正小标宋简体" w:cs="方正小标宋简体"/>
          <w:b/>
          <w:bCs/>
          <w:sz w:val="44"/>
          <w:szCs w:val="44"/>
          <w:lang w:val="en-US" w:eastAsia="zh-CN"/>
        </w:rPr>
        <w:t>2019</w:t>
      </w:r>
      <w:r>
        <w:rPr>
          <w:rFonts w:hint="eastAsia" w:ascii="方正小标宋简体" w:hAnsi="华文宋体" w:eastAsia="方正小标宋简体" w:cs="方正小标宋简体"/>
          <w:b/>
          <w:bCs/>
          <w:sz w:val="44"/>
          <w:szCs w:val="44"/>
        </w:rPr>
        <w:t>年度全国医师资格考试白云区</w:t>
      </w:r>
    </w:p>
    <w:p>
      <w:pPr>
        <w:keepNext w:val="0"/>
        <w:keepLines w:val="0"/>
        <w:pageBreakBefore w:val="0"/>
        <w:widowControl/>
        <w:kinsoku/>
        <w:wordWrap/>
        <w:overflowPunct/>
        <w:topLinePunct w:val="0"/>
        <w:autoSpaceDE/>
        <w:autoSpaceDN/>
        <w:bidi w:val="0"/>
        <w:snapToGrid w:val="0"/>
        <w:spacing w:beforeAutospacing="0" w:line="540" w:lineRule="atLeast"/>
        <w:ind w:right="-334" w:rightChars="-159"/>
        <w:jc w:val="center"/>
        <w:textAlignment w:val="auto"/>
        <w:rPr>
          <w:rFonts w:ascii="方正小标宋简体" w:hAnsi="华文宋体" w:eastAsia="方正小标宋简体" w:cs="Times New Roman"/>
          <w:b/>
          <w:bCs/>
          <w:sz w:val="44"/>
          <w:szCs w:val="44"/>
        </w:rPr>
      </w:pPr>
      <w:r>
        <w:rPr>
          <w:rFonts w:hint="eastAsia" w:ascii="方正小标宋简体" w:hAnsi="华文宋体" w:eastAsia="方正小标宋简体" w:cs="方正小标宋简体"/>
          <w:b/>
          <w:bCs/>
          <w:sz w:val="44"/>
          <w:szCs w:val="44"/>
        </w:rPr>
        <w:t>报名点报名工作计划的公告</w:t>
      </w:r>
    </w:p>
    <w:p>
      <w:pPr>
        <w:keepNext w:val="0"/>
        <w:keepLines w:val="0"/>
        <w:pageBreakBefore w:val="0"/>
        <w:widowControl/>
        <w:kinsoku/>
        <w:wordWrap/>
        <w:overflowPunct/>
        <w:topLinePunct w:val="0"/>
        <w:autoSpaceDE/>
        <w:autoSpaceDN/>
        <w:bidi w:val="0"/>
        <w:snapToGrid w:val="0"/>
        <w:spacing w:beforeAutospacing="0" w:line="540" w:lineRule="atLeast"/>
        <w:ind w:right="-334" w:rightChars="-159"/>
        <w:textAlignment w:val="auto"/>
        <w:rPr>
          <w:rFonts w:ascii="方正小标宋简体" w:hAnsi="华文宋体" w:eastAsia="方正小标宋简体" w:cs="Times New Roman"/>
          <w:b/>
          <w:bCs/>
          <w:sz w:val="44"/>
          <w:szCs w:val="44"/>
        </w:rPr>
      </w:pPr>
    </w:p>
    <w:p>
      <w:pPr>
        <w:keepNext w:val="0"/>
        <w:keepLines w:val="0"/>
        <w:pageBreakBefore w:val="0"/>
        <w:widowControl/>
        <w:kinsoku/>
        <w:wordWrap/>
        <w:overflowPunct/>
        <w:topLinePunct w:val="0"/>
        <w:autoSpaceDE/>
        <w:autoSpaceDN/>
        <w:bidi w:val="0"/>
        <w:snapToGrid w:val="0"/>
        <w:spacing w:beforeAutospacing="0" w:line="540" w:lineRule="atLeast"/>
        <w:ind w:left="31680" w:hanging="275" w:hangingChars="86"/>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白云区各有关单位和考生：</w:t>
      </w:r>
    </w:p>
    <w:p>
      <w:pPr>
        <w:keepNext w:val="0"/>
        <w:keepLines w:val="0"/>
        <w:pageBreakBefore w:val="0"/>
        <w:widowControl/>
        <w:kinsoku/>
        <w:wordWrap/>
        <w:overflowPunct/>
        <w:topLinePunct w:val="0"/>
        <w:autoSpaceDE/>
        <w:autoSpaceDN/>
        <w:bidi w:val="0"/>
        <w:snapToGrid w:val="0"/>
        <w:spacing w:beforeAutospacing="0" w:line="540" w:lineRule="atLeast"/>
        <w:ind w:firstLine="707" w:firstLineChars="221"/>
        <w:jc w:val="left"/>
        <w:textAlignment w:val="auto"/>
        <w:rPr>
          <w:rFonts w:ascii="仿宋_GB2312" w:hAnsi="仿宋" w:eastAsia="仿宋_GB2312" w:cs="仿宋_GB2312"/>
          <w:kern w:val="0"/>
          <w:sz w:val="32"/>
          <w:szCs w:val="32"/>
        </w:rPr>
      </w:pPr>
      <w:r>
        <w:rPr>
          <w:rFonts w:hint="eastAsia" w:ascii="仿宋_GB2312" w:hAnsi="仿宋" w:eastAsia="仿宋_GB2312" w:cs="仿宋_GB2312"/>
          <w:kern w:val="0"/>
          <w:sz w:val="32"/>
          <w:szCs w:val="32"/>
        </w:rPr>
        <w:t>为做好</w:t>
      </w:r>
      <w:r>
        <w:rPr>
          <w:rFonts w:hint="eastAsia" w:ascii="仿宋_GB2312" w:hAnsi="仿宋" w:eastAsia="仿宋_GB2312" w:cs="仿宋_GB2312"/>
          <w:kern w:val="0"/>
          <w:sz w:val="32"/>
          <w:szCs w:val="32"/>
          <w:lang w:val="en-US" w:eastAsia="zh-CN"/>
        </w:rPr>
        <w:t>2019</w:t>
      </w:r>
      <w:r>
        <w:rPr>
          <w:rFonts w:hint="eastAsia" w:ascii="仿宋_GB2312" w:hAnsi="仿宋" w:eastAsia="仿宋_GB2312" w:cs="仿宋_GB2312"/>
          <w:kern w:val="0"/>
          <w:sz w:val="32"/>
          <w:szCs w:val="32"/>
        </w:rPr>
        <w:t>年全国医师资格考试报名工作，根据《医师资格考试暂行办法》（卫生部令第</w:t>
      </w:r>
      <w:r>
        <w:rPr>
          <w:rFonts w:ascii="仿宋_GB2312" w:hAnsi="仿宋" w:eastAsia="仿宋_GB2312" w:cs="仿宋_GB2312"/>
          <w:kern w:val="0"/>
          <w:sz w:val="32"/>
          <w:szCs w:val="32"/>
        </w:rPr>
        <w:t>4</w:t>
      </w:r>
      <w:r>
        <w:rPr>
          <w:rFonts w:hint="eastAsia" w:ascii="仿宋_GB2312" w:hAnsi="仿宋" w:eastAsia="仿宋_GB2312" w:cs="仿宋_GB2312"/>
          <w:kern w:val="0"/>
          <w:sz w:val="32"/>
          <w:szCs w:val="32"/>
        </w:rPr>
        <w:t>号）、国家卫生和计划生育委员会医师资格考试委员会公告（</w:t>
      </w:r>
      <w:r>
        <w:rPr>
          <w:rFonts w:ascii="仿宋_GB2312" w:hAnsi="仿宋" w:eastAsia="仿宋_GB2312" w:cs="仿宋_GB2312"/>
          <w:kern w:val="0"/>
          <w:sz w:val="32"/>
          <w:szCs w:val="32"/>
        </w:rPr>
        <w:t>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年第</w:t>
      </w:r>
      <w:r>
        <w:rPr>
          <w:rFonts w:ascii="仿宋_GB2312" w:hAnsi="仿宋" w:eastAsia="仿宋_GB2312" w:cs="仿宋_GB2312"/>
          <w:kern w:val="0"/>
          <w:sz w:val="32"/>
          <w:szCs w:val="32"/>
        </w:rPr>
        <w:t>01</w:t>
      </w:r>
      <w:r>
        <w:rPr>
          <w:rFonts w:hint="eastAsia" w:ascii="仿宋_GB2312" w:hAnsi="仿宋" w:eastAsia="仿宋_GB2312" w:cs="仿宋_GB2312"/>
          <w:kern w:val="0"/>
          <w:sz w:val="32"/>
          <w:szCs w:val="32"/>
        </w:rPr>
        <w:t>号）的精神和广州考点有关报考工作的安排以及我区实际工作情况，制订本报名点有关报考工作计划，公告如下</w:t>
      </w:r>
      <w:r>
        <w:rPr>
          <w:rFonts w:ascii="仿宋_GB2312" w:hAnsi="仿宋" w:eastAsia="仿宋_GB2312" w:cs="仿宋_GB2312"/>
          <w:kern w:val="0"/>
          <w:sz w:val="32"/>
          <w:szCs w:val="32"/>
        </w:rPr>
        <w:t>:</w:t>
      </w:r>
    </w:p>
    <w:p>
      <w:pPr>
        <w:keepNext w:val="0"/>
        <w:keepLines w:val="0"/>
        <w:pageBreakBefore w:val="0"/>
        <w:widowControl/>
        <w:kinsoku/>
        <w:wordWrap/>
        <w:overflowPunct/>
        <w:topLinePunct w:val="0"/>
        <w:autoSpaceDE/>
        <w:autoSpaceDN/>
        <w:bidi w:val="0"/>
        <w:snapToGrid w:val="0"/>
        <w:spacing w:beforeAutospacing="0" w:line="540" w:lineRule="atLeast"/>
        <w:ind w:firstLine="640" w:firstLineChars="200"/>
        <w:jc w:val="left"/>
        <w:textAlignment w:val="auto"/>
        <w:rPr>
          <w:rFonts w:ascii="黑体" w:hAnsi="黑体" w:eastAsia="黑体" w:cs="Times New Roman"/>
          <w:kern w:val="0"/>
          <w:sz w:val="32"/>
          <w:szCs w:val="32"/>
        </w:rPr>
      </w:pPr>
      <w:r>
        <w:rPr>
          <w:rFonts w:hint="eastAsia" w:ascii="黑体" w:hAnsi="黑体" w:eastAsia="黑体" w:cs="黑体"/>
          <w:kern w:val="0"/>
          <w:sz w:val="32"/>
          <w:szCs w:val="32"/>
        </w:rPr>
        <w:t>一、报名、考试日期和时间</w:t>
      </w:r>
    </w:p>
    <w:p>
      <w:pPr>
        <w:keepNext w:val="0"/>
        <w:keepLines w:val="0"/>
        <w:pageBreakBefore w:val="0"/>
        <w:widowControl/>
        <w:kinsoku/>
        <w:wordWrap/>
        <w:overflowPunct/>
        <w:topLinePunct w:val="0"/>
        <w:autoSpaceDE/>
        <w:autoSpaceDN/>
        <w:bidi w:val="0"/>
        <w:snapToGrid w:val="0"/>
        <w:spacing w:beforeAutospacing="0" w:line="540" w:lineRule="atLeast"/>
        <w:ind w:firstLine="640" w:firstLineChars="200"/>
        <w:jc w:val="left"/>
        <w:textAlignment w:val="auto"/>
        <w:rPr>
          <w:rFonts w:ascii="黑体" w:hAnsi="黑体" w:eastAsia="黑体" w:cs="Times New Roman"/>
          <w:kern w:val="0"/>
          <w:sz w:val="32"/>
          <w:szCs w:val="32"/>
        </w:rPr>
      </w:pPr>
      <w:r>
        <w:rPr>
          <w:rFonts w:ascii="楷体" w:hAnsi="楷体" w:eastAsia="楷体" w:cs="楷体"/>
          <w:kern w:val="0"/>
          <w:sz w:val="32"/>
          <w:szCs w:val="32"/>
        </w:rPr>
        <w:t>(</w:t>
      </w:r>
      <w:r>
        <w:rPr>
          <w:rFonts w:hint="eastAsia" w:ascii="楷体" w:hAnsi="楷体" w:eastAsia="楷体" w:cs="楷体"/>
          <w:kern w:val="0"/>
          <w:sz w:val="32"/>
          <w:szCs w:val="32"/>
        </w:rPr>
        <w:t>一</w:t>
      </w:r>
      <w:r>
        <w:rPr>
          <w:rFonts w:ascii="楷体" w:hAnsi="楷体" w:eastAsia="楷体" w:cs="楷体"/>
          <w:kern w:val="0"/>
          <w:sz w:val="32"/>
          <w:szCs w:val="32"/>
        </w:rPr>
        <w:t>)</w:t>
      </w:r>
      <w:r>
        <w:rPr>
          <w:rFonts w:hint="eastAsia" w:ascii="楷体" w:hAnsi="楷体" w:eastAsia="楷体" w:cs="楷体"/>
          <w:kern w:val="0"/>
          <w:sz w:val="32"/>
          <w:szCs w:val="32"/>
        </w:rPr>
        <w:t>考试报名包括网上报名和现场报名两个部分。</w:t>
      </w:r>
    </w:p>
    <w:p>
      <w:pPr>
        <w:keepNext w:val="0"/>
        <w:keepLines w:val="0"/>
        <w:pageBreakBefore w:val="0"/>
        <w:widowControl/>
        <w:kinsoku/>
        <w:wordWrap/>
        <w:overflowPunct/>
        <w:topLinePunct w:val="0"/>
        <w:autoSpaceDE/>
        <w:autoSpaceDN/>
        <w:bidi w:val="0"/>
        <w:snapToGrid w:val="0"/>
        <w:spacing w:beforeAutospacing="0" w:line="540" w:lineRule="atLeast"/>
        <w:ind w:left="233" w:leftChars="111" w:firstLine="640" w:firstLineChars="200"/>
        <w:jc w:val="left"/>
        <w:textAlignment w:val="auto"/>
        <w:rPr>
          <w:rFonts w:hint="eastAsia" w:ascii="仿宋_GB2312" w:hAnsi="仿宋" w:eastAsia="仿宋_GB2312" w:cs="仿宋_GB2312"/>
          <w:kern w:val="0"/>
          <w:sz w:val="32"/>
          <w:szCs w:val="32"/>
        </w:rPr>
      </w:pPr>
      <w:r>
        <w:rPr>
          <w:rFonts w:ascii="仿宋_GB2312" w:hAnsi="仿宋" w:eastAsia="仿宋_GB2312" w:cs="仿宋_GB2312"/>
          <w:kern w:val="0"/>
          <w:sz w:val="32"/>
          <w:szCs w:val="32"/>
        </w:rPr>
        <w:t>1.</w:t>
      </w:r>
      <w:r>
        <w:rPr>
          <w:rFonts w:hint="eastAsia" w:ascii="仿宋_GB2312" w:hAnsi="仿宋" w:eastAsia="仿宋_GB2312" w:cs="仿宋_GB2312"/>
          <w:kern w:val="0"/>
          <w:sz w:val="32"/>
          <w:szCs w:val="32"/>
        </w:rPr>
        <w:t>考生网上报名时间：201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年1月16日～1月28日24时。</w:t>
      </w:r>
    </w:p>
    <w:p>
      <w:pPr>
        <w:keepNext w:val="0"/>
        <w:keepLines w:val="0"/>
        <w:pageBreakBefore w:val="0"/>
        <w:widowControl/>
        <w:kinsoku/>
        <w:wordWrap/>
        <w:overflowPunct/>
        <w:topLinePunct w:val="0"/>
        <w:autoSpaceDE/>
        <w:autoSpaceDN/>
        <w:bidi w:val="0"/>
        <w:snapToGrid w:val="0"/>
        <w:spacing w:beforeAutospacing="0" w:line="540" w:lineRule="atLeast"/>
        <w:ind w:firstLine="640" w:firstLineChars="200"/>
        <w:jc w:val="left"/>
        <w:textAlignment w:val="auto"/>
        <w:rPr>
          <w:rFonts w:ascii="黑体" w:hAnsi="黑体" w:eastAsia="黑体" w:cs="Times New Roman"/>
          <w:kern w:val="0"/>
          <w:sz w:val="32"/>
          <w:szCs w:val="32"/>
        </w:rPr>
      </w:pP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报考注意事项：</w:t>
      </w:r>
      <w:r>
        <w:rPr>
          <w:rFonts w:ascii="仿宋_GB2312" w:hAnsi="仿宋" w:eastAsia="仿宋_GB2312" w:cs="仿宋_GB2312"/>
          <w:kern w:val="0"/>
          <w:sz w:val="32"/>
          <w:szCs w:val="32"/>
        </w:rPr>
        <w:t>(1)</w:t>
      </w:r>
      <w:r>
        <w:rPr>
          <w:rFonts w:hint="eastAsia" w:ascii="仿宋_GB2312" w:hAnsi="仿宋" w:eastAsia="仿宋_GB2312" w:cs="仿宋_GB2312"/>
          <w:kern w:val="0"/>
          <w:sz w:val="32"/>
          <w:szCs w:val="32"/>
        </w:rPr>
        <w:t>根据国家医考中心和广东省考区办要求，</w:t>
      </w:r>
      <w:r>
        <w:rPr>
          <w:rFonts w:ascii="仿宋_GB2312" w:hAnsi="仿宋" w:eastAsia="仿宋_GB2312" w:cs="仿宋_GB2312"/>
          <w:kern w:val="0"/>
          <w:sz w:val="32"/>
          <w:szCs w:val="32"/>
        </w:rPr>
        <w:t>2017</w:t>
      </w:r>
      <w:r>
        <w:rPr>
          <w:rFonts w:hint="eastAsia" w:ascii="仿宋_GB2312" w:hAnsi="仿宋" w:eastAsia="仿宋_GB2312" w:cs="仿宋_GB2312"/>
          <w:kern w:val="0"/>
          <w:sz w:val="32"/>
          <w:szCs w:val="32"/>
        </w:rPr>
        <w:t>年广东省考区将开设乡村全科执业助理医师考试，具体报考要求参见医师资格考试广东省考区办公室《关于开展</w:t>
      </w:r>
      <w:r>
        <w:rPr>
          <w:rFonts w:ascii="仿宋_GB2312" w:hAnsi="仿宋" w:eastAsia="仿宋_GB2312" w:cs="仿宋_GB2312"/>
          <w:kern w:val="0"/>
          <w:sz w:val="32"/>
          <w:szCs w:val="32"/>
        </w:rPr>
        <w:t>2017</w:t>
      </w:r>
      <w:r>
        <w:rPr>
          <w:rFonts w:hint="eastAsia" w:ascii="仿宋_GB2312" w:hAnsi="仿宋" w:eastAsia="仿宋_GB2312" w:cs="仿宋_GB2312"/>
          <w:kern w:val="0"/>
          <w:sz w:val="32"/>
          <w:szCs w:val="32"/>
        </w:rPr>
        <w:t>年乡村全科执业助理医师资格考试试点工作的通知》（</w:t>
      </w:r>
      <w:r>
        <w:rPr>
          <w:rFonts w:hint="eastAsia" w:ascii="仿宋_GB2312" w:hAnsi="仿宋" w:eastAsia="仿宋_GB2312" w:cs="仿宋_GB2312"/>
          <w:kern w:val="0"/>
          <w:sz w:val="32"/>
          <w:szCs w:val="32"/>
          <w:highlight w:val="none"/>
        </w:rPr>
        <w:t>附件</w:t>
      </w:r>
      <w:r>
        <w:rPr>
          <w:rFonts w:ascii="仿宋_GB2312" w:hAnsi="仿宋" w:eastAsia="仿宋_GB2312" w:cs="仿宋_GB2312"/>
          <w:kern w:val="0"/>
          <w:sz w:val="32"/>
          <w:szCs w:val="32"/>
          <w:highlight w:val="none"/>
        </w:rPr>
        <w:t>1</w:t>
      </w:r>
      <w:r>
        <w:rPr>
          <w:rFonts w:hint="eastAsia" w:ascii="仿宋_GB2312" w:hAnsi="仿宋" w:eastAsia="仿宋_GB2312" w:cs="仿宋_GB2312"/>
          <w:kern w:val="0"/>
          <w:sz w:val="32"/>
          <w:szCs w:val="32"/>
        </w:rPr>
        <w:t>，通知表格请使用</w:t>
      </w:r>
      <w:r>
        <w:rPr>
          <w:rFonts w:hint="eastAsia" w:ascii="仿宋_GB2312" w:hAnsi="仿宋" w:eastAsia="仿宋_GB2312" w:cs="仿宋_GB2312"/>
          <w:kern w:val="0"/>
          <w:sz w:val="32"/>
          <w:szCs w:val="32"/>
          <w:lang w:val="en-US" w:eastAsia="zh-CN"/>
        </w:rPr>
        <w:t>2019</w:t>
      </w:r>
      <w:r>
        <w:rPr>
          <w:rFonts w:hint="eastAsia" w:ascii="仿宋_GB2312" w:hAnsi="仿宋" w:eastAsia="仿宋_GB2312" w:cs="仿宋_GB2312"/>
          <w:kern w:val="0"/>
          <w:sz w:val="32"/>
          <w:szCs w:val="32"/>
        </w:rPr>
        <w:t>版）；</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考生在国家医学考试中心网站网上报名成功后打印《报名成功通知单》，凭《通知单》及各项报名材料到白云区医学会进行现场审核。现场审核的考生由报名点打印的《医师资格考试报名暨授予医师资格申请表》</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考生本人手写签名确认。考生于</w:t>
      </w:r>
      <w:r>
        <w:rPr>
          <w:rFonts w:hint="eastAsia" w:ascii="仿宋_GB2312" w:hAnsi="仿宋" w:eastAsia="仿宋_GB2312" w:cs="仿宋_GB2312"/>
          <w:kern w:val="0"/>
          <w:sz w:val="32"/>
          <w:szCs w:val="32"/>
          <w:lang w:val="en-US" w:eastAsia="zh-CN"/>
        </w:rPr>
        <w:t>3</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3</w:t>
      </w:r>
      <w:r>
        <w:rPr>
          <w:rFonts w:hint="eastAsia" w:ascii="仿宋_GB2312" w:hAnsi="仿宋" w:eastAsia="仿宋_GB2312" w:cs="仿宋_GB2312"/>
          <w:kern w:val="0"/>
          <w:sz w:val="32"/>
          <w:szCs w:val="32"/>
        </w:rPr>
        <w:t>日</w:t>
      </w:r>
      <w:r>
        <w:rPr>
          <w:rFonts w:ascii="仿宋_GB2312" w:hAnsi="仿宋" w:eastAsia="仿宋_GB2312" w:cs="仿宋_GB2312"/>
          <w:kern w:val="0"/>
          <w:sz w:val="32"/>
          <w:szCs w:val="32"/>
        </w:rPr>
        <w:t>24:00</w:t>
      </w:r>
      <w:r>
        <w:rPr>
          <w:rFonts w:hint="eastAsia" w:ascii="仿宋_GB2312" w:hAnsi="仿宋" w:eastAsia="仿宋_GB2312" w:cs="仿宋_GB2312"/>
          <w:kern w:val="0"/>
          <w:sz w:val="32"/>
          <w:szCs w:val="32"/>
        </w:rPr>
        <w:t>前登陆“广东省医师资格考试考生报名暨资格审核信息系统”（网址：</w:t>
      </w:r>
      <w:r>
        <w:rPr>
          <w:rFonts w:ascii="仿宋_GB2312" w:hAnsi="仿宋" w:eastAsia="仿宋_GB2312" w:cs="仿宋_GB2312"/>
          <w:kern w:val="0"/>
          <w:sz w:val="32"/>
          <w:szCs w:val="32"/>
        </w:rPr>
        <w:t>http://jy.gdwsrc.net</w:t>
      </w:r>
      <w:r>
        <w:rPr>
          <w:rFonts w:hint="eastAsia" w:ascii="仿宋_GB2312" w:hAnsi="仿宋" w:eastAsia="仿宋_GB2312" w:cs="仿宋_GB2312"/>
          <w:kern w:val="0"/>
          <w:sz w:val="32"/>
          <w:szCs w:val="32"/>
        </w:rPr>
        <w:t>），填写个人基本报名信息（具体操作请参照</w:t>
      </w:r>
      <w:r>
        <w:rPr>
          <w:rFonts w:hint="eastAsia" w:ascii="仿宋_GB2312" w:hAnsi="仿宋" w:eastAsia="仿宋_GB2312" w:cs="仿宋_GB2312"/>
          <w:kern w:val="0"/>
          <w:sz w:val="32"/>
          <w:szCs w:val="32"/>
          <w:highlight w:val="none"/>
        </w:rPr>
        <w:t>附件</w:t>
      </w:r>
      <w:r>
        <w:rPr>
          <w:rFonts w:ascii="仿宋_GB2312" w:hAnsi="仿宋" w:eastAsia="仿宋_GB2312" w:cs="仿宋_GB2312"/>
          <w:kern w:val="0"/>
          <w:sz w:val="32"/>
          <w:szCs w:val="32"/>
          <w:highlight w:val="none"/>
        </w:rPr>
        <w:t>4</w:t>
      </w:r>
      <w:r>
        <w:rPr>
          <w:rFonts w:hint="eastAsia" w:ascii="仿宋_GB2312" w:hAnsi="仿宋" w:eastAsia="仿宋_GB2312" w:cs="仿宋_GB2312"/>
          <w:kern w:val="0"/>
          <w:sz w:val="32"/>
          <w:szCs w:val="32"/>
        </w:rPr>
        <w:t>），并在该系统上传所需报名材料原件彩色扫描件（单个扫描件大小应为</w:t>
      </w:r>
      <w:r>
        <w:rPr>
          <w:rFonts w:ascii="仿宋_GB2312" w:hAnsi="仿宋" w:eastAsia="仿宋_GB2312" w:cs="仿宋_GB2312"/>
          <w:kern w:val="0"/>
          <w:sz w:val="32"/>
          <w:szCs w:val="32"/>
        </w:rPr>
        <w:t>50kb-120kb</w:t>
      </w:r>
      <w:r>
        <w:rPr>
          <w:rFonts w:hint="eastAsia" w:ascii="仿宋_GB2312" w:hAnsi="仿宋" w:eastAsia="仿宋_GB2312" w:cs="仿宋_GB2312"/>
          <w:kern w:val="0"/>
          <w:sz w:val="32"/>
          <w:szCs w:val="32"/>
        </w:rPr>
        <w:t>），再打印《医师资格考试广东考区考生报名材料清单》并手写签名。现场审核期间内，考生应再次按规定提交纸质报名材料。（</w:t>
      </w:r>
      <w:r>
        <w:rPr>
          <w:rFonts w:ascii="仿宋_GB2312" w:hAnsi="仿宋" w:eastAsia="仿宋_GB2312" w:cs="仿宋_GB2312"/>
          <w:kern w:val="0"/>
          <w:sz w:val="32"/>
          <w:szCs w:val="32"/>
        </w:rPr>
        <w:t>3</w:t>
      </w:r>
      <w:r>
        <w:rPr>
          <w:rFonts w:hint="eastAsia" w:ascii="仿宋_GB2312" w:hAnsi="仿宋" w:eastAsia="仿宋_GB2312" w:cs="仿宋_GB2312"/>
          <w:kern w:val="0"/>
          <w:sz w:val="32"/>
          <w:szCs w:val="32"/>
        </w:rPr>
        <w:t>）考生在“广东省医师资格考试考生报名暨资格审核信息系统”中上传的《医师资格考试报名暨授予医师资格申请表》（下称“《报名申请表》”）必须有系统打印的报名序列号（手写无效）。注：现场确认打印《报名申请表》后，网上信息将不再进行修改，请考生仔细核对个人信息。（</w:t>
      </w:r>
      <w:r>
        <w:rPr>
          <w:rFonts w:ascii="仿宋_GB2312" w:hAnsi="仿宋" w:eastAsia="仿宋_GB2312" w:cs="仿宋_GB2312"/>
          <w:kern w:val="0"/>
          <w:sz w:val="32"/>
          <w:szCs w:val="32"/>
        </w:rPr>
        <w:t>4</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年应届毕业的研究生报考时应提交《应届医学专业毕业生医师资格考试报考承诺书》及《应届毕业研究生完成实践训练并考核合格证明》（</w:t>
      </w:r>
      <w:r>
        <w:rPr>
          <w:rFonts w:hint="eastAsia" w:ascii="仿宋_GB2312" w:hAnsi="仿宋" w:eastAsia="仿宋_GB2312" w:cs="仿宋_GB2312"/>
          <w:kern w:val="0"/>
          <w:sz w:val="32"/>
          <w:szCs w:val="32"/>
          <w:highlight w:val="none"/>
        </w:rPr>
        <w:t>详见附件</w:t>
      </w:r>
      <w:r>
        <w:rPr>
          <w:rFonts w:ascii="仿宋_GB2312" w:hAnsi="仿宋" w:eastAsia="仿宋_GB2312" w:cs="仿宋_GB2312"/>
          <w:kern w:val="0"/>
          <w:sz w:val="32"/>
          <w:szCs w:val="32"/>
          <w:highlight w:val="none"/>
        </w:rPr>
        <w:t>5</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5</w:t>
      </w:r>
      <w:r>
        <w:rPr>
          <w:rFonts w:hint="eastAsia" w:ascii="仿宋_GB2312" w:hAnsi="仿宋" w:eastAsia="仿宋_GB2312" w:cs="仿宋_GB2312"/>
          <w:kern w:val="0"/>
          <w:sz w:val="32"/>
          <w:szCs w:val="32"/>
        </w:rPr>
        <w:t>）考生报名资格根据《医师资格考试报名资格规定（</w:t>
      </w:r>
      <w:r>
        <w:rPr>
          <w:rFonts w:ascii="仿宋_GB2312" w:hAnsi="仿宋" w:eastAsia="仿宋_GB2312" w:cs="仿宋_GB2312"/>
          <w:kern w:val="0"/>
          <w:sz w:val="32"/>
          <w:szCs w:val="32"/>
        </w:rPr>
        <w:t>2014</w:t>
      </w:r>
      <w:r>
        <w:rPr>
          <w:rFonts w:hint="eastAsia" w:ascii="仿宋_GB2312" w:hAnsi="仿宋" w:eastAsia="仿宋_GB2312" w:cs="仿宋_GB2312"/>
          <w:kern w:val="0"/>
          <w:sz w:val="32"/>
          <w:szCs w:val="32"/>
        </w:rPr>
        <w:t>版）》执行（</w:t>
      </w:r>
      <w:r>
        <w:rPr>
          <w:rFonts w:hint="eastAsia" w:ascii="仿宋_GB2312" w:hAnsi="仿宋" w:eastAsia="仿宋_GB2312" w:cs="仿宋_GB2312"/>
          <w:kern w:val="0"/>
          <w:sz w:val="32"/>
          <w:szCs w:val="32"/>
          <w:highlight w:val="none"/>
        </w:rPr>
        <w:t>详见附件</w:t>
      </w:r>
      <w:r>
        <w:rPr>
          <w:rFonts w:ascii="仿宋_GB2312" w:hAnsi="仿宋" w:eastAsia="仿宋_GB2312" w:cs="仿宋_GB2312"/>
          <w:kern w:val="0"/>
          <w:sz w:val="32"/>
          <w:szCs w:val="32"/>
          <w:highlight w:val="none"/>
        </w:rPr>
        <w:t>11</w:t>
      </w:r>
      <w:r>
        <w:rPr>
          <w:rFonts w:hint="eastAsia" w:ascii="仿宋_GB2312" w:hAnsi="仿宋" w:eastAsia="仿宋_GB2312" w:cs="仿宋_GB2312"/>
          <w:kern w:val="0"/>
          <w:sz w:val="32"/>
          <w:szCs w:val="32"/>
        </w:rPr>
        <w:t>）。考生提供的相关证明文件格式须按最新版执行（</w:t>
      </w:r>
      <w:r>
        <w:rPr>
          <w:rFonts w:hint="eastAsia" w:ascii="仿宋_GB2312" w:hAnsi="仿宋" w:eastAsia="仿宋_GB2312" w:cs="仿宋_GB2312"/>
          <w:kern w:val="0"/>
          <w:sz w:val="32"/>
          <w:szCs w:val="32"/>
          <w:highlight w:val="none"/>
        </w:rPr>
        <w:t>附件</w:t>
      </w:r>
      <w:r>
        <w:rPr>
          <w:rFonts w:ascii="仿宋_GB2312" w:hAnsi="仿宋" w:eastAsia="仿宋_GB2312" w:cs="仿宋_GB2312"/>
          <w:kern w:val="0"/>
          <w:sz w:val="32"/>
          <w:szCs w:val="32"/>
          <w:highlight w:val="none"/>
        </w:rPr>
        <w:t>7-10</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6</w:t>
      </w:r>
      <w:r>
        <w:rPr>
          <w:rFonts w:hint="eastAsia" w:ascii="仿宋_GB2312" w:hAnsi="仿宋" w:eastAsia="仿宋_GB2312" w:cs="仿宋_GB2312"/>
          <w:kern w:val="0"/>
          <w:sz w:val="32"/>
          <w:szCs w:val="32"/>
        </w:rPr>
        <w:t>）自</w:t>
      </w:r>
      <w:r>
        <w:rPr>
          <w:rFonts w:ascii="仿宋_GB2312" w:hAnsi="仿宋" w:eastAsia="仿宋_GB2312" w:cs="仿宋_GB2312"/>
          <w:kern w:val="0"/>
          <w:sz w:val="32"/>
          <w:szCs w:val="32"/>
        </w:rPr>
        <w:t>2015</w:t>
      </w:r>
      <w:r>
        <w:rPr>
          <w:rFonts w:hint="eastAsia" w:ascii="仿宋_GB2312" w:hAnsi="仿宋" w:eastAsia="仿宋_GB2312" w:cs="仿宋_GB2312"/>
          <w:kern w:val="0"/>
          <w:sz w:val="32"/>
          <w:szCs w:val="32"/>
        </w:rPr>
        <w:t>年起，医师资格综合笔试考试增加“儿科”及“院前急救”加试，符合相关规定人员，可在国家医学考试中心网站网上报名时自行选择，同时申请加试人员应填写《医师资格考试短线医学专业加试申请表》（</w:t>
      </w:r>
      <w:r>
        <w:rPr>
          <w:rFonts w:hint="eastAsia" w:ascii="仿宋_GB2312" w:hAnsi="仿宋" w:eastAsia="仿宋_GB2312" w:cs="仿宋_GB2312"/>
          <w:kern w:val="0"/>
          <w:sz w:val="32"/>
          <w:szCs w:val="32"/>
          <w:highlight w:val="none"/>
        </w:rPr>
        <w:t>见附件</w:t>
      </w:r>
      <w:r>
        <w:rPr>
          <w:rFonts w:ascii="仿宋_GB2312" w:hAnsi="仿宋" w:eastAsia="仿宋_GB2312" w:cs="仿宋_GB2312"/>
          <w:kern w:val="0"/>
          <w:sz w:val="32"/>
          <w:szCs w:val="32"/>
          <w:highlight w:val="none"/>
        </w:rPr>
        <w:t>6</w:t>
      </w:r>
      <w:r>
        <w:rPr>
          <w:rFonts w:hint="eastAsia" w:ascii="仿宋_GB2312" w:hAnsi="仿宋" w:eastAsia="仿宋_GB2312" w:cs="仿宋_GB2312"/>
          <w:kern w:val="0"/>
          <w:sz w:val="32"/>
          <w:szCs w:val="32"/>
        </w:rPr>
        <w:t>）。</w:t>
      </w:r>
    </w:p>
    <w:p>
      <w:pPr>
        <w:keepNext w:val="0"/>
        <w:keepLines w:val="0"/>
        <w:pageBreakBefore w:val="0"/>
        <w:widowControl/>
        <w:kinsoku/>
        <w:wordWrap/>
        <w:overflowPunct/>
        <w:topLinePunct w:val="0"/>
        <w:autoSpaceDE/>
        <w:autoSpaceDN/>
        <w:bidi w:val="0"/>
        <w:snapToGrid w:val="0"/>
        <w:spacing w:beforeAutospacing="0" w:line="540" w:lineRule="atLeast"/>
        <w:ind w:firstLine="630" w:firstLineChars="196"/>
        <w:jc w:val="left"/>
        <w:textAlignment w:val="auto"/>
        <w:rPr>
          <w:rFonts w:ascii="仿宋_GB2312" w:hAnsi="仿宋" w:eastAsia="仿宋_GB2312" w:cs="Times New Roman"/>
          <w:b/>
          <w:bCs/>
          <w:kern w:val="0"/>
          <w:sz w:val="32"/>
          <w:szCs w:val="32"/>
        </w:rPr>
      </w:pPr>
      <w:r>
        <w:rPr>
          <w:rFonts w:hint="eastAsia" w:ascii="仿宋_GB2312" w:hAnsi="仿宋" w:eastAsia="仿宋_GB2312" w:cs="仿宋_GB2312"/>
          <w:b/>
          <w:bCs/>
          <w:kern w:val="0"/>
          <w:sz w:val="32"/>
          <w:szCs w:val="32"/>
        </w:rPr>
        <w:t>注：网报结束后上述工作未完成者，不予办理确认手续；</w:t>
      </w:r>
      <w:r>
        <w:rPr>
          <w:rFonts w:hint="eastAsia" w:ascii="仿宋_GB2312" w:hAnsi="仿宋" w:eastAsia="仿宋_GB2312" w:cs="仿宋_GB2312"/>
          <w:b/>
          <w:bCs/>
          <w:spacing w:val="22"/>
          <w:kern w:val="40"/>
          <w:sz w:val="32"/>
          <w:szCs w:val="32"/>
        </w:rPr>
        <w:t>网上提交的材料与报送的纸质材料必须保持一致。</w:t>
      </w:r>
    </w:p>
    <w:p>
      <w:pPr>
        <w:keepNext w:val="0"/>
        <w:keepLines w:val="0"/>
        <w:pageBreakBefore w:val="0"/>
        <w:widowControl/>
        <w:shd w:val="clear" w:color="auto" w:fill="FFFFFF"/>
        <w:kinsoku/>
        <w:wordWrap/>
        <w:overflowPunct/>
        <w:topLinePunct w:val="0"/>
        <w:autoSpaceDE/>
        <w:autoSpaceDN/>
        <w:bidi w:val="0"/>
        <w:snapToGrid w:val="0"/>
        <w:spacing w:beforeAutospacing="0" w:after="100" w:afterAutospacing="1" w:line="540" w:lineRule="atLeast"/>
        <w:ind w:firstLine="480"/>
        <w:jc w:val="left"/>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3.</w:t>
      </w:r>
      <w:r>
        <w:rPr>
          <w:rFonts w:hint="eastAsia" w:ascii="仿宋_GB2312" w:hAnsi="仿宋" w:eastAsia="仿宋_GB2312" w:cs="仿宋_GB2312"/>
          <w:kern w:val="0"/>
          <w:sz w:val="32"/>
          <w:szCs w:val="32"/>
        </w:rPr>
        <w:t>现场报名确认时间：</w:t>
      </w:r>
      <w:r>
        <w:rPr>
          <w:rFonts w:hint="eastAsia" w:ascii="仿宋_GB2312" w:hAnsi="仿宋" w:eastAsia="仿宋_GB2312" w:cs="仿宋_GB2312"/>
          <w:kern w:val="0"/>
          <w:sz w:val="32"/>
          <w:szCs w:val="32"/>
          <w:lang w:val="en-US" w:eastAsia="zh-CN"/>
        </w:rPr>
        <w:t>2019</w:t>
      </w:r>
      <w:r>
        <w:rPr>
          <w:rFonts w:hint="eastAsia" w:ascii="仿宋_GB2312" w:hAnsi="仿宋" w:eastAsia="仿宋_GB2312" w:cs="仿宋_GB2312"/>
          <w:kern w:val="0"/>
          <w:sz w:val="32"/>
          <w:szCs w:val="32"/>
        </w:rPr>
        <w:t>年</w:t>
      </w:r>
      <w:r>
        <w:rPr>
          <w:rFonts w:hint="eastAsia" w:ascii="仿宋_GB2312" w:hAnsi="仿宋" w:eastAsia="仿宋_GB2312" w:cs="仿宋_GB2312"/>
          <w:kern w:val="0"/>
          <w:sz w:val="32"/>
          <w:szCs w:val="32"/>
          <w:lang w:val="en-US" w:eastAsia="zh-CN"/>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15</w:t>
      </w:r>
      <w:r>
        <w:rPr>
          <w:rFonts w:hint="eastAsia" w:ascii="仿宋_GB2312" w:hAnsi="仿宋" w:eastAsia="仿宋_GB2312" w:cs="仿宋_GB2312"/>
          <w:kern w:val="0"/>
          <w:sz w:val="32"/>
          <w:szCs w:val="32"/>
        </w:rPr>
        <w:t>日～</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28</w:t>
      </w:r>
      <w:r>
        <w:rPr>
          <w:rFonts w:hint="eastAsia" w:ascii="仿宋_GB2312" w:hAnsi="仿宋" w:eastAsia="仿宋_GB2312" w:cs="仿宋_GB2312"/>
          <w:kern w:val="0"/>
          <w:sz w:val="32"/>
          <w:szCs w:val="32"/>
        </w:rPr>
        <w:t>日（节假日除外）</w:t>
      </w:r>
    </w:p>
    <w:p>
      <w:pPr>
        <w:keepNext w:val="0"/>
        <w:keepLines w:val="0"/>
        <w:pageBreakBefore w:val="0"/>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由考生所在工作单位统一将考生报考材料集中报送到广州市白云区医学会：广州大道中</w:t>
      </w:r>
      <w:r>
        <w:rPr>
          <w:rFonts w:ascii="仿宋_GB2312" w:hAnsi="仿宋" w:eastAsia="仿宋_GB2312" w:cs="仿宋_GB2312"/>
          <w:kern w:val="0"/>
          <w:sz w:val="32"/>
          <w:szCs w:val="32"/>
        </w:rPr>
        <w:t>1305</w:t>
      </w:r>
      <w:r>
        <w:rPr>
          <w:rFonts w:hint="eastAsia" w:ascii="仿宋_GB2312" w:hAnsi="仿宋" w:eastAsia="仿宋_GB2312" w:cs="仿宋_GB2312"/>
          <w:kern w:val="0"/>
          <w:sz w:val="32"/>
          <w:szCs w:val="32"/>
        </w:rPr>
        <w:t>号白云区人民医院行政办公一区</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楼（原白云卫校内），联系电话：</w:t>
      </w:r>
      <w:r>
        <w:rPr>
          <w:rFonts w:ascii="仿宋_GB2312" w:hAnsi="仿宋" w:eastAsia="仿宋_GB2312" w:cs="仿宋_GB2312"/>
          <w:kern w:val="0"/>
          <w:sz w:val="32"/>
          <w:szCs w:val="32"/>
        </w:rPr>
        <w:t>37281173</w:t>
      </w:r>
      <w:r>
        <w:rPr>
          <w:rFonts w:hint="eastAsia" w:ascii="仿宋_GB2312" w:hAnsi="仿宋" w:eastAsia="仿宋_GB2312" w:cs="仿宋_GB2312"/>
          <w:kern w:val="0"/>
          <w:sz w:val="32"/>
          <w:szCs w:val="32"/>
        </w:rPr>
        <w:t>。</w:t>
      </w:r>
    </w:p>
    <w:p>
      <w:pPr>
        <w:keepNext w:val="0"/>
        <w:keepLines w:val="0"/>
        <w:pageBreakBefore w:val="0"/>
        <w:kinsoku/>
        <w:wordWrap/>
        <w:overflowPunct/>
        <w:topLinePunct w:val="0"/>
        <w:autoSpaceDE/>
        <w:autoSpaceDN/>
        <w:bidi w:val="0"/>
        <w:spacing w:beforeAutospacing="0" w:line="540" w:lineRule="atLeas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办理现场确认报名手续，不受理个人报送。为合理分流考生，安排现场报名工作，我区报名点将不同类别医疗机构安排在不同的时间段，现场报名具体时间安排如下：</w:t>
      </w:r>
    </w:p>
    <w:p>
      <w:pPr>
        <w:keepNext w:val="0"/>
        <w:keepLines w:val="0"/>
        <w:pageBreakBefore w:val="0"/>
        <w:widowControl/>
        <w:shd w:val="clear" w:color="auto" w:fill="FFFFFF"/>
        <w:kinsoku/>
        <w:wordWrap/>
        <w:overflowPunct/>
        <w:topLinePunct w:val="0"/>
        <w:autoSpaceDE/>
        <w:autoSpaceDN/>
        <w:bidi w:val="0"/>
        <w:snapToGrid w:val="0"/>
        <w:spacing w:before="100" w:beforeAutospacing="0" w:after="100" w:afterAutospacing="1" w:line="540" w:lineRule="atLeast"/>
        <w:ind w:firstLine="480"/>
        <w:jc w:val="left"/>
        <w:textAlignment w:val="auto"/>
        <w:rPr>
          <w:rFonts w:hint="eastAsia"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w:t>
      </w:r>
      <w:r>
        <w:rPr>
          <w:rFonts w:hint="eastAsia" w:ascii="仿宋_GB2312" w:hAnsi="仿宋" w:eastAsia="仿宋_GB2312" w:cs="仿宋_GB2312"/>
          <w:kern w:val="0"/>
          <w:sz w:val="32"/>
          <w:szCs w:val="32"/>
        </w:rPr>
        <w:t>）</w:t>
      </w:r>
      <w:r>
        <w:rPr>
          <w:rFonts w:hint="eastAsia" w:ascii="仿宋_GB2312" w:hAnsi="仿宋" w:eastAsia="仿宋_GB2312" w:cs="仿宋_GB2312"/>
          <w:kern w:val="0"/>
          <w:sz w:val="32"/>
          <w:szCs w:val="32"/>
          <w:lang w:val="en-US" w:eastAsia="zh-CN"/>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15</w:t>
      </w:r>
      <w:r>
        <w:rPr>
          <w:rFonts w:hint="eastAsia" w:ascii="仿宋_GB2312" w:hAnsi="仿宋" w:eastAsia="仿宋_GB2312" w:cs="仿宋_GB2312"/>
          <w:kern w:val="0"/>
          <w:sz w:val="32"/>
          <w:szCs w:val="32"/>
        </w:rPr>
        <w:t>日</w:t>
      </w:r>
      <w:r>
        <w:rPr>
          <w:rFonts w:hint="eastAsia" w:ascii="仿宋_GB2312" w:hAnsi="仿宋" w:eastAsia="仿宋_GB2312" w:cs="仿宋_GB2312"/>
          <w:kern w:val="0"/>
          <w:sz w:val="32"/>
          <w:szCs w:val="32"/>
          <w:lang w:eastAsia="zh-CN"/>
        </w:rPr>
        <w:t>（</w:t>
      </w:r>
      <w:r>
        <w:rPr>
          <w:rFonts w:hint="eastAsia" w:ascii="仿宋_GB2312" w:hAnsi="仿宋" w:eastAsia="仿宋_GB2312" w:cs="仿宋_GB2312"/>
          <w:kern w:val="0"/>
          <w:sz w:val="32"/>
          <w:szCs w:val="32"/>
          <w:lang w:val="en-US" w:eastAsia="zh-CN"/>
        </w:rPr>
        <w:t>初审</w:t>
      </w:r>
      <w:r>
        <w:rPr>
          <w:rFonts w:hint="eastAsia" w:ascii="仿宋_GB2312" w:hAnsi="仿宋" w:eastAsia="仿宋_GB2312" w:cs="仿宋_GB2312"/>
          <w:kern w:val="0"/>
          <w:sz w:val="32"/>
          <w:szCs w:val="32"/>
          <w:lang w:eastAsia="zh-CN"/>
        </w:rPr>
        <w:t>）、</w:t>
      </w:r>
      <w:r>
        <w:rPr>
          <w:rFonts w:hint="eastAsia" w:ascii="仿宋_GB2312" w:hAnsi="仿宋" w:eastAsia="仿宋_GB2312" w:cs="仿宋_GB2312"/>
          <w:kern w:val="0"/>
          <w:sz w:val="32"/>
          <w:szCs w:val="32"/>
          <w:lang w:val="en-US" w:eastAsia="zh-CN"/>
        </w:rPr>
        <w:t>2月22日（二审）</w:t>
      </w:r>
      <w:r>
        <w:rPr>
          <w:rFonts w:hint="eastAsia" w:ascii="仿宋_GB2312" w:hAnsi="仿宋" w:eastAsia="仿宋_GB2312" w:cs="仿宋_GB2312"/>
          <w:kern w:val="0"/>
          <w:sz w:val="32"/>
          <w:szCs w:val="32"/>
        </w:rPr>
        <w:t>受理南方医科大学、南方医院、广州中医药大学、广州中医药大学附属第一医院。</w:t>
      </w:r>
    </w:p>
    <w:p>
      <w:pPr>
        <w:keepNext w:val="0"/>
        <w:keepLines w:val="0"/>
        <w:pageBreakBefore w:val="0"/>
        <w:widowControl/>
        <w:shd w:val="clear" w:color="auto" w:fill="FFFFFF"/>
        <w:kinsoku/>
        <w:wordWrap/>
        <w:overflowPunct/>
        <w:topLinePunct w:val="0"/>
        <w:autoSpaceDE/>
        <w:autoSpaceDN/>
        <w:bidi w:val="0"/>
        <w:snapToGrid w:val="0"/>
        <w:spacing w:before="100" w:beforeAutospacing="0" w:after="100" w:afterAutospacing="1" w:line="540" w:lineRule="atLeast"/>
        <w:ind w:firstLine="480"/>
        <w:jc w:val="left"/>
        <w:textAlignment w:val="auto"/>
        <w:rPr>
          <w:rFonts w:hint="eastAsia" w:ascii="仿宋_GB2312" w:hAnsi="仿宋" w:eastAsia="仿宋_GB2312" w:cs="仿宋_GB2312"/>
          <w:kern w:val="0"/>
          <w:sz w:val="32"/>
          <w:szCs w:val="32"/>
          <w:lang w:val="en-US" w:eastAsia="zh-CN"/>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16</w:t>
      </w:r>
      <w:r>
        <w:rPr>
          <w:rFonts w:hint="eastAsia" w:ascii="仿宋_GB2312" w:hAnsi="仿宋" w:eastAsia="仿宋_GB2312" w:cs="仿宋_GB2312"/>
          <w:kern w:val="0"/>
          <w:sz w:val="32"/>
          <w:szCs w:val="32"/>
        </w:rPr>
        <w:t>日</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21</w:t>
      </w:r>
      <w:r>
        <w:rPr>
          <w:rFonts w:hint="eastAsia" w:ascii="仿宋_GB2312" w:hAnsi="仿宋" w:eastAsia="仿宋_GB2312" w:cs="仿宋_GB2312"/>
          <w:kern w:val="0"/>
          <w:sz w:val="32"/>
          <w:szCs w:val="32"/>
        </w:rPr>
        <w:t>日</w:t>
      </w:r>
      <w:r>
        <w:rPr>
          <w:rFonts w:hint="eastAsia" w:ascii="仿宋_GB2312" w:hAnsi="仿宋" w:eastAsia="仿宋_GB2312" w:cs="仿宋_GB2312"/>
          <w:kern w:val="0"/>
          <w:sz w:val="32"/>
          <w:szCs w:val="32"/>
          <w:lang w:eastAsia="zh-CN"/>
        </w:rPr>
        <w:t>、</w:t>
      </w:r>
      <w:r>
        <w:rPr>
          <w:rFonts w:hint="eastAsia" w:ascii="仿宋_GB2312" w:hAnsi="仿宋" w:eastAsia="仿宋_GB2312" w:cs="仿宋_GB2312"/>
          <w:kern w:val="0"/>
          <w:sz w:val="32"/>
          <w:szCs w:val="32"/>
          <w:lang w:val="en-US" w:eastAsia="zh-CN"/>
        </w:rPr>
        <w:t>2月23-2月28日</w:t>
      </w:r>
      <w:r>
        <w:rPr>
          <w:rFonts w:hint="eastAsia" w:ascii="仿宋_GB2312" w:hAnsi="仿宋" w:eastAsia="仿宋_GB2312" w:cs="仿宋_GB2312"/>
          <w:kern w:val="0"/>
          <w:sz w:val="32"/>
          <w:szCs w:val="32"/>
        </w:rPr>
        <w:t>（节假日休息）受理</w:t>
      </w:r>
      <w:r>
        <w:rPr>
          <w:rFonts w:hint="eastAsia" w:ascii="仿宋_GB2312" w:hAnsi="仿宋" w:eastAsia="仿宋_GB2312" w:cs="仿宋_GB2312"/>
          <w:kern w:val="0"/>
          <w:sz w:val="32"/>
          <w:szCs w:val="32"/>
          <w:lang w:val="en-US" w:eastAsia="zh-CN"/>
        </w:rPr>
        <w:t>区内各相关医疗机构</w:t>
      </w:r>
    </w:p>
    <w:p>
      <w:pPr>
        <w:keepNext w:val="0"/>
        <w:keepLines w:val="0"/>
        <w:pageBreakBefore w:val="0"/>
        <w:widowControl/>
        <w:shd w:val="clear" w:color="auto" w:fill="FFFFFF"/>
        <w:kinsoku/>
        <w:wordWrap/>
        <w:overflowPunct/>
        <w:topLinePunct w:val="0"/>
        <w:autoSpaceDE/>
        <w:autoSpaceDN/>
        <w:bidi w:val="0"/>
        <w:snapToGrid w:val="0"/>
        <w:spacing w:before="100" w:beforeAutospacing="0" w:after="100" w:afterAutospacing="1" w:line="540" w:lineRule="atLeast"/>
        <w:ind w:firstLine="480"/>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（各医疗机构凭单位介绍信、医疗机构副本原件集中统一报送资料现场确认，不受理个人报送，所有资料必须带原件）。</w:t>
      </w:r>
    </w:p>
    <w:p>
      <w:pPr>
        <w:keepNext w:val="0"/>
        <w:keepLines w:val="0"/>
        <w:pageBreakBefore w:val="0"/>
        <w:widowControl/>
        <w:shd w:val="clear" w:color="auto" w:fill="FFFFFF"/>
        <w:kinsoku/>
        <w:wordWrap/>
        <w:overflowPunct/>
        <w:topLinePunct w:val="0"/>
        <w:autoSpaceDE/>
        <w:autoSpaceDN/>
        <w:bidi w:val="0"/>
        <w:snapToGrid w:val="0"/>
        <w:spacing w:before="100" w:beforeAutospacing="0" w:after="100" w:afterAutospacing="1" w:line="540" w:lineRule="atLeast"/>
        <w:ind w:firstLine="480"/>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军队、武警医疗机构考生由上级主管部门统一组织考生材料到广州卫生技术资格考试中心</w:t>
      </w:r>
      <w:r>
        <w:rPr>
          <w:rFonts w:ascii="仿宋_GB2312" w:hAnsi="仿宋" w:eastAsia="仿宋_GB2312" w:cs="仿宋_GB2312"/>
          <w:kern w:val="0"/>
          <w:sz w:val="32"/>
          <w:szCs w:val="32"/>
        </w:rPr>
        <w:t>(</w:t>
      </w:r>
      <w:r>
        <w:rPr>
          <w:rFonts w:hint="eastAsia" w:ascii="仿宋_GB2312" w:hAnsi="仿宋" w:eastAsia="仿宋_GB2312" w:cs="仿宋_GB2312"/>
          <w:kern w:val="0"/>
          <w:sz w:val="32"/>
          <w:szCs w:val="32"/>
        </w:rPr>
        <w:t>地址：荔湾区西华路</w:t>
      </w:r>
      <w:r>
        <w:rPr>
          <w:rFonts w:ascii="仿宋_GB2312" w:hAnsi="仿宋" w:eastAsia="仿宋_GB2312" w:cs="仿宋_GB2312"/>
          <w:kern w:val="0"/>
          <w:sz w:val="32"/>
          <w:szCs w:val="32"/>
        </w:rPr>
        <w:t>534</w:t>
      </w:r>
      <w:r>
        <w:rPr>
          <w:rFonts w:hint="eastAsia" w:ascii="仿宋_GB2312" w:hAnsi="仿宋" w:eastAsia="仿宋_GB2312" w:cs="仿宋_GB2312"/>
          <w:kern w:val="0"/>
          <w:sz w:val="32"/>
          <w:szCs w:val="32"/>
        </w:rPr>
        <w:t>号</w:t>
      </w:r>
      <w:r>
        <w:rPr>
          <w:rFonts w:ascii="仿宋_GB2312" w:hAnsi="仿宋" w:eastAsia="仿宋_GB2312" w:cs="仿宋_GB2312"/>
          <w:kern w:val="0"/>
          <w:sz w:val="32"/>
          <w:szCs w:val="32"/>
        </w:rPr>
        <w:t>104</w:t>
      </w:r>
      <w:r>
        <w:rPr>
          <w:rFonts w:hint="eastAsia" w:ascii="仿宋_GB2312" w:hAnsi="仿宋" w:eastAsia="仿宋_GB2312" w:cs="仿宋_GB2312"/>
          <w:kern w:val="0"/>
          <w:sz w:val="32"/>
          <w:szCs w:val="32"/>
        </w:rPr>
        <w:t>室，咨询电话</w:t>
      </w:r>
      <w:r>
        <w:rPr>
          <w:rFonts w:ascii="仿宋_GB2312" w:hAnsi="仿宋" w:eastAsia="仿宋_GB2312" w:cs="仿宋_GB2312"/>
          <w:kern w:val="0"/>
          <w:sz w:val="32"/>
          <w:szCs w:val="32"/>
        </w:rPr>
        <w:t>:88900217)</w:t>
      </w:r>
      <w:r>
        <w:rPr>
          <w:rFonts w:hint="eastAsia" w:ascii="仿宋_GB2312" w:hAnsi="仿宋" w:eastAsia="仿宋_GB2312" w:cs="仿宋_GB2312"/>
          <w:kern w:val="0"/>
          <w:sz w:val="32"/>
          <w:szCs w:val="32"/>
        </w:rPr>
        <w:t>办理报名确认手续，确认日期：</w:t>
      </w:r>
      <w:r>
        <w:rPr>
          <w:rFonts w:hint="eastAsia" w:ascii="仿宋_GB2312" w:hAnsi="仿宋" w:eastAsia="仿宋_GB2312" w:cs="仿宋_GB2312"/>
          <w:kern w:val="0"/>
          <w:sz w:val="32"/>
          <w:szCs w:val="32"/>
          <w:lang w:val="en-US" w:eastAsia="zh-CN"/>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15</w:t>
      </w:r>
      <w:r>
        <w:rPr>
          <w:rFonts w:hint="eastAsia" w:ascii="仿宋_GB2312" w:hAnsi="仿宋" w:eastAsia="仿宋_GB2312" w:cs="仿宋_GB2312"/>
          <w:kern w:val="0"/>
          <w:sz w:val="32"/>
          <w:szCs w:val="32"/>
        </w:rPr>
        <w:t>日～</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月</w:t>
      </w:r>
      <w:r>
        <w:rPr>
          <w:rFonts w:hint="eastAsia" w:ascii="仿宋_GB2312" w:hAnsi="仿宋" w:eastAsia="仿宋_GB2312" w:cs="仿宋_GB2312"/>
          <w:kern w:val="0"/>
          <w:sz w:val="32"/>
          <w:szCs w:val="32"/>
          <w:lang w:val="en-US" w:eastAsia="zh-CN"/>
        </w:rPr>
        <w:t>22</w:t>
      </w:r>
      <w:r>
        <w:rPr>
          <w:rFonts w:hint="eastAsia" w:ascii="仿宋_GB2312" w:hAnsi="仿宋" w:eastAsia="仿宋_GB2312" w:cs="仿宋_GB2312"/>
          <w:kern w:val="0"/>
          <w:sz w:val="32"/>
          <w:szCs w:val="32"/>
        </w:rPr>
        <w:t>日。</w:t>
      </w:r>
    </w:p>
    <w:p>
      <w:pPr>
        <w:keepNext w:val="0"/>
        <w:keepLines w:val="0"/>
        <w:pageBreakBefore w:val="0"/>
        <w:widowControl/>
        <w:shd w:val="clear" w:color="auto" w:fill="FFFFFF"/>
        <w:kinsoku/>
        <w:wordWrap/>
        <w:overflowPunct/>
        <w:topLinePunct w:val="0"/>
        <w:autoSpaceDE/>
        <w:autoSpaceDN/>
        <w:bidi w:val="0"/>
        <w:snapToGrid w:val="0"/>
        <w:spacing w:before="100" w:beforeAutospacing="0" w:after="100" w:afterAutospacing="1" w:line="540" w:lineRule="atLeast"/>
        <w:ind w:firstLine="480"/>
        <w:jc w:val="left"/>
        <w:textAlignment w:val="auto"/>
        <w:rPr>
          <w:rFonts w:ascii="仿宋_GB2312" w:hAnsi="仿宋" w:eastAsia="仿宋_GB2312" w:cs="Times New Roman"/>
          <w:b/>
          <w:bCs/>
          <w:kern w:val="0"/>
          <w:sz w:val="32"/>
          <w:szCs w:val="32"/>
        </w:rPr>
      </w:pPr>
      <w:r>
        <w:rPr>
          <w:rFonts w:hint="eastAsia" w:ascii="仿宋_GB2312" w:hAnsi="仿宋" w:eastAsia="仿宋_GB2312" w:cs="仿宋_GB2312"/>
          <w:b/>
          <w:bCs/>
          <w:kern w:val="0"/>
          <w:sz w:val="32"/>
          <w:szCs w:val="32"/>
        </w:rPr>
        <w:t>注：部队考生的材料须由团级以上单位政治机关干部部门和后勤机关卫生部门审核同意，并加盖公章。</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left="233" w:leftChars="111" w:firstLine="640" w:firstLineChars="200"/>
        <w:jc w:val="left"/>
        <w:textAlignment w:val="auto"/>
        <w:rPr>
          <w:rFonts w:ascii="楷体" w:hAnsi="楷体" w:eastAsia="楷体" w:cs="Times New Roman"/>
          <w:kern w:val="0"/>
          <w:sz w:val="32"/>
          <w:szCs w:val="32"/>
        </w:rPr>
      </w:pPr>
      <w:r>
        <w:rPr>
          <w:rFonts w:hint="eastAsia" w:ascii="楷体" w:hAnsi="楷体" w:eastAsia="楷体" w:cs="楷体"/>
          <w:kern w:val="0"/>
          <w:sz w:val="32"/>
          <w:szCs w:val="32"/>
        </w:rPr>
        <w:t>（二）</w:t>
      </w:r>
      <w:r>
        <w:rPr>
          <w:rFonts w:hint="eastAsia" w:ascii="仿宋_GB2312" w:hAnsi="宋体" w:eastAsia="仿宋_GB2312" w:cs="宋体"/>
          <w:color w:val="auto"/>
          <w:kern w:val="0"/>
          <w:sz w:val="32"/>
          <w:szCs w:val="32"/>
        </w:rPr>
        <w:t>实践技能考试日期：2019年6月15～21日（以准考证为准）。</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left="233" w:leftChars="111" w:firstLine="640" w:firstLineChars="200"/>
        <w:jc w:val="left"/>
        <w:textAlignment w:val="auto"/>
        <w:rPr>
          <w:rFonts w:ascii="楷体" w:hAnsi="楷体" w:eastAsia="楷体" w:cs="Times New Roman"/>
          <w:kern w:val="0"/>
          <w:sz w:val="32"/>
          <w:szCs w:val="32"/>
        </w:rPr>
      </w:pPr>
      <w:r>
        <w:rPr>
          <w:rFonts w:hint="eastAsia" w:ascii="楷体" w:hAnsi="楷体" w:eastAsia="楷体" w:cs="楷体"/>
          <w:kern w:val="0"/>
          <w:sz w:val="32"/>
          <w:szCs w:val="32"/>
        </w:rPr>
        <w:t>（三）</w:t>
      </w:r>
      <w:r>
        <w:rPr>
          <w:rFonts w:hint="eastAsia" w:ascii="仿宋_GB2312" w:hAnsi="宋体" w:eastAsia="仿宋_GB2312" w:cs="宋体"/>
          <w:color w:val="auto"/>
          <w:kern w:val="0"/>
          <w:sz w:val="32"/>
          <w:szCs w:val="32"/>
        </w:rPr>
        <w:t>医学综合笔试全国统一考试时间</w:t>
      </w:r>
      <w:r>
        <w:rPr>
          <w:rFonts w:hint="eastAsia" w:ascii="楷体" w:hAnsi="楷体" w:eastAsia="楷体" w:cs="楷体"/>
          <w:kern w:val="0"/>
          <w:sz w:val="32"/>
          <w:szCs w:val="32"/>
        </w:rPr>
        <w:t>：</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left="233" w:leftChars="111"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临床执业医师、中医类别（中医专业、少数民族医专业）、</w:t>
      </w:r>
      <w:r>
        <w:rPr>
          <w:rFonts w:hint="eastAsia" w:ascii="仿宋_GB2312" w:eastAsia="仿宋_GB2312"/>
          <w:color w:val="auto"/>
          <w:sz w:val="32"/>
          <w:szCs w:val="32"/>
        </w:rPr>
        <w:t>乡村全科执业助理医师</w:t>
      </w:r>
      <w:r>
        <w:rPr>
          <w:rFonts w:hint="eastAsia" w:ascii="仿宋_GB2312" w:hAnsi="宋体" w:eastAsia="仿宋_GB2312" w:cs="宋体"/>
          <w:color w:val="auto"/>
          <w:kern w:val="0"/>
          <w:sz w:val="32"/>
          <w:szCs w:val="32"/>
        </w:rPr>
        <w:t>考试仍采用笔试方式，其中执业医师资格笔试时间为2019年8月24－25日两天，上午9:00～11:30，下午14:00～16:30；助理医师资格考试为2019年8月24日一天，上午9:00～11:30,下午14:00～16:30。</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left="233" w:leftChars="111"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临床执业助理医师、口腔、公共卫生类别和中医类别中西医结合专业考试均实行人机对话考试方式，其中临床执业助理医师考试时间为2019年8月23日一天，上午9:00～11:00，下午14:00～16:00；口腔、公共卫生、中西医结合执业医师考试时间为2019年8月24－25日两天，上午9:00～11:00，下午14:00～16:00；口腔、公共卫生、中西医结合助理医师资格考试时间为2019年8月24日一天，上午9:00～11:00，下午14:00～16:00。</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left="233" w:leftChars="111"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军队考生执业医师和执业助理医师军事医学考试均安排在8月23日进行，考试时间：执业医师17:00～18:00，助理医师17:00～17:30（以准考证为准）。</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left="233" w:leftChars="111"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短线医学专业加试（仅限院前急救岗位和儿科专业）考试：2019年8月23日，下午17:00～17:30。</w:t>
      </w:r>
    </w:p>
    <w:p>
      <w:pPr>
        <w:keepNext w:val="0"/>
        <w:keepLines w:val="0"/>
        <w:pageBreakBefore w:val="0"/>
        <w:widowControl/>
        <w:numPr>
          <w:ilvl w:val="0"/>
          <w:numId w:val="1"/>
        </w:numPr>
        <w:kinsoku/>
        <w:wordWrap/>
        <w:overflowPunct/>
        <w:topLinePunct w:val="0"/>
        <w:autoSpaceDE/>
        <w:autoSpaceDN/>
        <w:bidi w:val="0"/>
        <w:adjustRightInd w:val="0"/>
        <w:snapToGrid w:val="0"/>
        <w:spacing w:beforeAutospacing="0" w:line="540" w:lineRule="atLeast"/>
        <w:ind w:left="0" w:leftChars="0" w:firstLine="420" w:firstLineChars="0"/>
        <w:jc w:val="left"/>
        <w:textAlignment w:val="auto"/>
        <w:rPr>
          <w:rFonts w:ascii="黑体" w:hAnsi="黑体" w:eastAsia="黑体" w:cs="Times New Roman"/>
          <w:kern w:val="0"/>
          <w:sz w:val="32"/>
          <w:szCs w:val="32"/>
        </w:rPr>
      </w:pPr>
      <w:r>
        <w:rPr>
          <w:rFonts w:hint="eastAsia" w:ascii="黑体" w:hAnsi="黑体" w:eastAsia="黑体" w:cs="黑体"/>
          <w:kern w:val="0"/>
          <w:sz w:val="32"/>
          <w:szCs w:val="32"/>
        </w:rPr>
        <w:t>报考资格条件</w:t>
      </w:r>
    </w:p>
    <w:p>
      <w:pPr>
        <w:keepNext w:val="0"/>
        <w:keepLines w:val="0"/>
        <w:pageBreakBefore w:val="0"/>
        <w:widowControl/>
        <w:numPr>
          <w:ilvl w:val="0"/>
          <w:numId w:val="2"/>
        </w:numPr>
        <w:kinsoku/>
        <w:wordWrap/>
        <w:overflowPunct/>
        <w:topLinePunct w:val="0"/>
        <w:autoSpaceDE/>
        <w:autoSpaceDN/>
        <w:bidi w:val="0"/>
        <w:adjustRightInd w:val="0"/>
        <w:snapToGrid w:val="0"/>
        <w:spacing w:beforeAutospacing="0" w:line="540" w:lineRule="atLeast"/>
        <w:ind w:firstLine="640" w:firstLineChars="200"/>
        <w:jc w:val="left"/>
        <w:textAlignment w:val="auto"/>
        <w:rPr>
          <w:rFonts w:ascii="??_GB2312" w:hAnsi="仿宋" w:eastAsia="Times New Roman" w:cs="Times New Roman"/>
          <w:kern w:val="0"/>
          <w:sz w:val="32"/>
          <w:szCs w:val="32"/>
        </w:rPr>
      </w:pPr>
      <w:r>
        <w:rPr>
          <w:rFonts w:hint="eastAsia" w:ascii="仿宋_GB2312" w:hAnsi="仿宋" w:eastAsia="仿宋_GB2312" w:cs="仿宋_GB2312"/>
          <w:kern w:val="0"/>
          <w:sz w:val="32"/>
          <w:szCs w:val="32"/>
        </w:rPr>
        <w:t>今年的医师资格考试报考资格规定按《医师资格考试报名资格规定（</w:t>
      </w:r>
      <w:r>
        <w:rPr>
          <w:rFonts w:ascii="仿宋_GB2312" w:hAnsi="仿宋" w:eastAsia="仿宋_GB2312" w:cs="仿宋_GB2312"/>
          <w:kern w:val="0"/>
          <w:sz w:val="32"/>
          <w:szCs w:val="32"/>
        </w:rPr>
        <w:t>2014</w:t>
      </w:r>
      <w:r>
        <w:rPr>
          <w:rFonts w:hint="eastAsia" w:ascii="仿宋_GB2312" w:hAnsi="仿宋" w:eastAsia="仿宋_GB2312" w:cs="仿宋_GB2312"/>
          <w:kern w:val="0"/>
          <w:sz w:val="32"/>
          <w:szCs w:val="32"/>
        </w:rPr>
        <w:t>版）》执行</w:t>
      </w:r>
      <w:r>
        <w:rPr>
          <w:rFonts w:ascii="??_GB2312" w:hAnsi="仿宋" w:eastAsia="Times New Roman" w:cs="Times New Roman"/>
          <w:kern w:val="0"/>
          <w:sz w:val="32"/>
          <w:szCs w:val="32"/>
        </w:rPr>
        <w:t>。</w:t>
      </w:r>
    </w:p>
    <w:p>
      <w:pPr>
        <w:keepNext w:val="0"/>
        <w:keepLines w:val="0"/>
        <w:pageBreakBefore w:val="0"/>
        <w:widowControl/>
        <w:numPr>
          <w:ilvl w:val="0"/>
          <w:numId w:val="2"/>
        </w:numPr>
        <w:kinsoku/>
        <w:wordWrap/>
        <w:overflowPunct/>
        <w:topLinePunct w:val="0"/>
        <w:autoSpaceDE/>
        <w:autoSpaceDN/>
        <w:bidi w:val="0"/>
        <w:snapToGrid w:val="0"/>
        <w:spacing w:beforeAutospacing="0" w:line="540" w:lineRule="atLeast"/>
        <w:ind w:firstLine="640" w:firstLineChars="200"/>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考点将继续加大查处违规挂靠考试行为的力度。对于违规挂靠考试的考生或机构，如经核实，将依照有关规定分别给予严厉处罚。其中给予考生处罚最高可取消当年报考资格、之后两年内不允许再次报考。</w:t>
      </w:r>
    </w:p>
    <w:p>
      <w:pPr>
        <w:keepNext w:val="0"/>
        <w:keepLines w:val="0"/>
        <w:pageBreakBefore w:val="0"/>
        <w:widowControl/>
        <w:numPr>
          <w:ilvl w:val="0"/>
          <w:numId w:val="2"/>
        </w:numPr>
        <w:kinsoku/>
        <w:wordWrap/>
        <w:overflowPunct/>
        <w:topLinePunct w:val="0"/>
        <w:autoSpaceDE/>
        <w:autoSpaceDN/>
        <w:bidi w:val="0"/>
        <w:snapToGrid w:val="0"/>
        <w:spacing w:beforeAutospacing="0" w:line="540" w:lineRule="atLeast"/>
        <w:ind w:firstLine="640" w:firstLineChars="200"/>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如有最新的报考资格规定出台，考点另将及时公告。</w:t>
      </w:r>
    </w:p>
    <w:p>
      <w:pPr>
        <w:keepNext w:val="0"/>
        <w:keepLines w:val="0"/>
        <w:pageBreakBefore w:val="0"/>
        <w:widowControl/>
        <w:numPr>
          <w:ilvl w:val="0"/>
          <w:numId w:val="3"/>
        </w:numPr>
        <w:kinsoku/>
        <w:wordWrap/>
        <w:overflowPunct/>
        <w:topLinePunct w:val="0"/>
        <w:autoSpaceDE/>
        <w:autoSpaceDN/>
        <w:bidi w:val="0"/>
        <w:adjustRightInd w:val="0"/>
        <w:snapToGrid w:val="0"/>
        <w:spacing w:beforeAutospacing="0" w:line="540" w:lineRule="atLeast"/>
        <w:ind w:firstLine="627" w:firstLineChars="196"/>
        <w:jc w:val="left"/>
        <w:textAlignment w:val="auto"/>
        <w:rPr>
          <w:rFonts w:ascii="黑体" w:hAnsi="黑体" w:eastAsia="黑体" w:cs="Times New Roman"/>
          <w:kern w:val="0"/>
          <w:sz w:val="32"/>
          <w:szCs w:val="32"/>
        </w:rPr>
      </w:pPr>
      <w:r>
        <w:rPr>
          <w:rFonts w:hint="eastAsia" w:ascii="黑体" w:hAnsi="黑体" w:eastAsia="黑体" w:cs="黑体"/>
          <w:kern w:val="0"/>
          <w:sz w:val="32"/>
          <w:szCs w:val="32"/>
        </w:rPr>
        <w:t>其它事项</w:t>
      </w:r>
    </w:p>
    <w:p>
      <w:pPr>
        <w:keepNext w:val="0"/>
        <w:keepLines w:val="0"/>
        <w:pageBreakBefore w:val="0"/>
        <w:widowControl/>
        <w:numPr>
          <w:ilvl w:val="0"/>
          <w:numId w:val="0"/>
        </w:numPr>
        <w:kinsoku/>
        <w:wordWrap/>
        <w:overflowPunct/>
        <w:topLinePunct w:val="0"/>
        <w:autoSpaceDE/>
        <w:autoSpaceDN/>
        <w:bidi w:val="0"/>
        <w:adjustRightInd w:val="0"/>
        <w:snapToGrid w:val="0"/>
        <w:spacing w:beforeAutospacing="0" w:line="540" w:lineRule="atLeast"/>
        <w:ind w:firstLine="640" w:firstLineChars="200"/>
        <w:jc w:val="left"/>
        <w:textAlignment w:val="auto"/>
        <w:rPr>
          <w:rFonts w:hint="eastAsia" w:ascii="仿宋_GB2312" w:hAnsi="仿宋" w:eastAsia="仿宋_GB2312" w:cs="仿宋_GB2312"/>
          <w:kern w:val="0"/>
          <w:sz w:val="32"/>
          <w:szCs w:val="32"/>
          <w:lang w:val="en-US" w:eastAsia="zh-CN"/>
        </w:rPr>
      </w:pPr>
      <w:r>
        <w:rPr>
          <w:rFonts w:hint="eastAsia" w:ascii="仿宋_GB2312" w:hAnsi="仿宋" w:eastAsia="仿宋_GB2312" w:cs="仿宋_GB2312"/>
          <w:kern w:val="0"/>
          <w:sz w:val="32"/>
          <w:szCs w:val="32"/>
          <w:lang w:val="en-US" w:eastAsia="zh-CN"/>
        </w:rPr>
        <w:t>根据《广东省发展和改革委员会 广东省财政厅关于医师资格考试收费标准的复函》（粤发改价格函〔2018〕1659号）</w:t>
      </w:r>
      <w:r>
        <w:rPr>
          <w:rFonts w:hint="eastAsia" w:ascii="仿宋_GB2312" w:hAnsi="仿宋" w:eastAsia="仿宋_GB2312" w:cs="仿宋_GB2312"/>
          <w:kern w:val="0"/>
          <w:sz w:val="32"/>
          <w:szCs w:val="32"/>
          <w:lang w:val="en-US" w:eastAsia="zh-CN"/>
        </w:rPr>
        <w:t>规定，初步制订以下收费标准，若后续有新收费标准出台，报名点将按照新标准</w:t>
      </w:r>
      <w:r>
        <w:rPr>
          <w:rFonts w:hint="eastAsia" w:ascii="仿宋_GB2312" w:hAnsi="仿宋" w:eastAsia="仿宋_GB2312" w:cs="仿宋_GB2312"/>
          <w:kern w:val="0"/>
          <w:sz w:val="32"/>
          <w:szCs w:val="32"/>
          <w:lang w:val="en-US" w:eastAsia="zh-CN"/>
        </w:rPr>
        <w:t>执行。</w:t>
      </w:r>
    </w:p>
    <w:p>
      <w:pPr>
        <w:keepNext w:val="0"/>
        <w:keepLines w:val="0"/>
        <w:pageBreakBefore w:val="0"/>
        <w:widowControl/>
        <w:kinsoku/>
        <w:wordWrap/>
        <w:overflowPunct/>
        <w:topLinePunct w:val="0"/>
        <w:autoSpaceDE/>
        <w:autoSpaceDN/>
        <w:bidi w:val="0"/>
        <w:snapToGrid w:val="0"/>
        <w:spacing w:beforeAutospacing="0" w:line="540" w:lineRule="atLeast"/>
        <w:ind w:firstLine="540"/>
        <w:jc w:val="left"/>
        <w:textAlignment w:val="auto"/>
        <w:rPr>
          <w:rFonts w:hint="eastAsia" w:ascii="仿宋_GB2312" w:hAnsi="宋体" w:eastAsia="仿宋_GB2312" w:cs="宋体"/>
          <w:color w:val="auto"/>
          <w:kern w:val="0"/>
          <w:sz w:val="32"/>
          <w:szCs w:val="32"/>
          <w:lang w:val="en-US" w:eastAsia="zh-CN"/>
        </w:rPr>
      </w:pPr>
      <w:r>
        <w:rPr>
          <w:rFonts w:ascii="仿宋_GB2312" w:hAnsi="仿宋" w:eastAsia="仿宋_GB2312" w:cs="仿宋_GB2312"/>
          <w:kern w:val="0"/>
          <w:sz w:val="32"/>
          <w:szCs w:val="32"/>
        </w:rPr>
        <w:t>1.</w:t>
      </w:r>
      <w:r>
        <w:rPr>
          <w:rFonts w:hint="eastAsia" w:ascii="仿宋_GB2312" w:hAnsi="宋体" w:eastAsia="仿宋_GB2312" w:cs="宋体"/>
          <w:color w:val="auto"/>
          <w:kern w:val="0"/>
          <w:sz w:val="32"/>
          <w:szCs w:val="32"/>
          <w:lang w:val="en-US" w:eastAsia="zh-CN"/>
        </w:rPr>
        <w:t>实践技能考试（含考试费、考务费）</w:t>
      </w:r>
    </w:p>
    <w:p>
      <w:pPr>
        <w:keepNext w:val="0"/>
        <w:keepLines w:val="0"/>
        <w:pageBreakBefore w:val="0"/>
        <w:widowControl/>
        <w:kinsoku/>
        <w:wordWrap/>
        <w:overflowPunct/>
        <w:topLinePunct w:val="0"/>
        <w:autoSpaceDE/>
        <w:autoSpaceDN/>
        <w:bidi w:val="0"/>
        <w:snapToGrid w:val="0"/>
        <w:spacing w:beforeAutospacing="0" w:line="540" w:lineRule="atLeast"/>
        <w:ind w:firstLine="540"/>
        <w:jc w:val="left"/>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临床类别：179元/人；口腔类别：279元/人；公卫类别：274元/人；中医类别：204元/人；</w:t>
      </w:r>
    </w:p>
    <w:p>
      <w:pPr>
        <w:keepNext w:val="0"/>
        <w:keepLines w:val="0"/>
        <w:pageBreakBefore w:val="0"/>
        <w:widowControl/>
        <w:kinsoku/>
        <w:wordWrap/>
        <w:overflowPunct/>
        <w:topLinePunct w:val="0"/>
        <w:autoSpaceDE/>
        <w:autoSpaceDN/>
        <w:bidi w:val="0"/>
        <w:snapToGrid w:val="0"/>
        <w:spacing w:beforeAutospacing="0" w:line="540" w:lineRule="atLeast"/>
        <w:ind w:firstLine="540"/>
        <w:jc w:val="left"/>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医学综合笔试（含考试费、考务费）</w:t>
      </w:r>
    </w:p>
    <w:p>
      <w:pPr>
        <w:keepNext w:val="0"/>
        <w:keepLines w:val="0"/>
        <w:pageBreakBefore w:val="0"/>
        <w:widowControl/>
        <w:kinsoku/>
        <w:wordWrap/>
        <w:overflowPunct/>
        <w:topLinePunct w:val="0"/>
        <w:autoSpaceDE/>
        <w:autoSpaceDN/>
        <w:bidi w:val="0"/>
        <w:snapToGrid w:val="0"/>
        <w:spacing w:beforeAutospacing="0" w:line="540" w:lineRule="atLeast"/>
        <w:ind w:firstLine="540"/>
        <w:jc w:val="left"/>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执业医师：200元/人；执业助理医师：100元/人；</w:t>
      </w:r>
    </w:p>
    <w:p>
      <w:pPr>
        <w:keepNext w:val="0"/>
        <w:keepLines w:val="0"/>
        <w:pageBreakBefore w:val="0"/>
        <w:widowControl/>
        <w:kinsoku/>
        <w:wordWrap/>
        <w:overflowPunct/>
        <w:topLinePunct w:val="0"/>
        <w:autoSpaceDE/>
        <w:autoSpaceDN/>
        <w:bidi w:val="0"/>
        <w:snapToGrid w:val="0"/>
        <w:spacing w:beforeAutospacing="0" w:line="540" w:lineRule="atLeast"/>
        <w:ind w:firstLine="540"/>
        <w:jc w:val="left"/>
        <w:textAlignment w:val="auto"/>
        <w:rPr>
          <w:rFonts w:hint="eastAsia" w:ascii="仿宋_GB2312" w:hAnsi="宋体" w:eastAsia="仿宋_GB2312" w:cs="宋体"/>
          <w:b/>
          <w:bCs/>
          <w:color w:val="auto"/>
          <w:kern w:val="0"/>
          <w:sz w:val="32"/>
          <w:szCs w:val="32"/>
          <w:lang w:val="en-US" w:eastAsia="zh-CN"/>
        </w:rPr>
      </w:pPr>
      <w:r>
        <w:rPr>
          <w:rFonts w:hint="eastAsia" w:ascii="仿宋_GB2312" w:hAnsi="宋体" w:eastAsia="仿宋_GB2312" w:cs="宋体"/>
          <w:b/>
          <w:bCs/>
          <w:color w:val="auto"/>
          <w:kern w:val="0"/>
          <w:sz w:val="32"/>
          <w:szCs w:val="32"/>
          <w:lang w:val="en-US" w:eastAsia="zh-CN"/>
        </w:rPr>
        <w:t>注：2019年医师资格考试费用采取分段式缴费，先缴纳实践技能考试费用，待实践技能考试通过后再缴纳医学综合笔试费用。具体缴费时间另行通知。</w:t>
      </w:r>
    </w:p>
    <w:p>
      <w:pPr>
        <w:keepNext w:val="0"/>
        <w:keepLines w:val="0"/>
        <w:pageBreakBefore w:val="0"/>
        <w:widowControl/>
        <w:kinsoku/>
        <w:wordWrap/>
        <w:overflowPunct/>
        <w:topLinePunct w:val="0"/>
        <w:autoSpaceDE/>
        <w:autoSpaceDN/>
        <w:bidi w:val="0"/>
        <w:adjustRightInd w:val="0"/>
        <w:snapToGrid w:val="0"/>
        <w:spacing w:beforeAutospacing="0" w:line="540" w:lineRule="atLeast"/>
        <w:ind w:firstLine="627" w:firstLineChars="196"/>
        <w:jc w:val="left"/>
        <w:textAlignment w:val="auto"/>
        <w:rPr>
          <w:rFonts w:ascii="黑体" w:hAnsi="黑体" w:eastAsia="黑体" w:cs="Times New Roman"/>
          <w:kern w:val="0"/>
          <w:sz w:val="32"/>
          <w:szCs w:val="32"/>
        </w:rPr>
      </w:pPr>
      <w:r>
        <w:rPr>
          <w:rFonts w:hint="eastAsia" w:ascii="黑体" w:hAnsi="黑体" w:eastAsia="黑体" w:cs="黑体"/>
          <w:kern w:val="0"/>
          <w:sz w:val="32"/>
          <w:szCs w:val="32"/>
        </w:rPr>
        <w:t>四、报名点地址、联系电话</w:t>
      </w:r>
    </w:p>
    <w:p>
      <w:pPr>
        <w:keepNext w:val="0"/>
        <w:keepLines w:val="0"/>
        <w:pageBreakBefore w:val="0"/>
        <w:widowControl/>
        <w:kinsoku/>
        <w:wordWrap/>
        <w:overflowPunct/>
        <w:topLinePunct w:val="0"/>
        <w:autoSpaceDE/>
        <w:autoSpaceDN/>
        <w:bidi w:val="0"/>
        <w:snapToGrid w:val="0"/>
        <w:spacing w:beforeAutospacing="0" w:line="540" w:lineRule="atLeast"/>
        <w:ind w:firstLine="640" w:firstLineChars="200"/>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白云区医学会，地址：广州大道中</w:t>
      </w:r>
      <w:r>
        <w:rPr>
          <w:rFonts w:ascii="仿宋_GB2312" w:hAnsi="仿宋" w:eastAsia="仿宋_GB2312" w:cs="仿宋_GB2312"/>
          <w:kern w:val="0"/>
          <w:sz w:val="32"/>
          <w:szCs w:val="32"/>
        </w:rPr>
        <w:t>1305</w:t>
      </w:r>
      <w:r>
        <w:rPr>
          <w:rFonts w:hint="eastAsia" w:ascii="仿宋_GB2312" w:hAnsi="仿宋" w:eastAsia="仿宋_GB2312" w:cs="仿宋_GB2312"/>
          <w:kern w:val="0"/>
          <w:sz w:val="32"/>
          <w:szCs w:val="32"/>
        </w:rPr>
        <w:t>号白云区人民医院行政办公一区</w:t>
      </w:r>
      <w:r>
        <w:rPr>
          <w:rFonts w:ascii="仿宋_GB2312" w:hAnsi="仿宋" w:eastAsia="仿宋_GB2312" w:cs="仿宋_GB2312"/>
          <w:kern w:val="0"/>
          <w:sz w:val="32"/>
          <w:szCs w:val="32"/>
        </w:rPr>
        <w:t>2</w:t>
      </w:r>
      <w:r>
        <w:rPr>
          <w:rFonts w:hint="eastAsia" w:ascii="仿宋_GB2312" w:hAnsi="仿宋" w:eastAsia="仿宋_GB2312" w:cs="仿宋_GB2312"/>
          <w:kern w:val="0"/>
          <w:sz w:val="32"/>
          <w:szCs w:val="32"/>
        </w:rPr>
        <w:t>楼（原白云卫校内），联系电话：</w:t>
      </w:r>
      <w:r>
        <w:rPr>
          <w:rFonts w:ascii="仿宋_GB2312" w:hAnsi="仿宋" w:eastAsia="仿宋_GB2312" w:cs="仿宋_GB2312"/>
          <w:kern w:val="0"/>
          <w:sz w:val="32"/>
          <w:szCs w:val="32"/>
        </w:rPr>
        <w:t>37281173</w:t>
      </w:r>
      <w:r>
        <w:rPr>
          <w:rFonts w:hint="eastAsia" w:ascii="仿宋_GB2312" w:hAnsi="仿宋" w:eastAsia="仿宋_GB2312" w:cs="仿宋_GB2312"/>
          <w:kern w:val="0"/>
          <w:sz w:val="32"/>
          <w:szCs w:val="32"/>
        </w:rPr>
        <w:t>。</w:t>
      </w:r>
    </w:p>
    <w:p>
      <w:pPr>
        <w:keepNext w:val="0"/>
        <w:keepLines w:val="0"/>
        <w:pageBreakBefore w:val="0"/>
        <w:widowControl/>
        <w:kinsoku/>
        <w:wordWrap/>
        <w:overflowPunct/>
        <w:topLinePunct w:val="0"/>
        <w:autoSpaceDE/>
        <w:autoSpaceDN/>
        <w:bidi w:val="0"/>
        <w:snapToGrid w:val="0"/>
        <w:spacing w:beforeAutospacing="0" w:afterLines="200" w:line="540" w:lineRule="atLeast"/>
        <w:ind w:firstLine="627" w:firstLineChars="196"/>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特此公告</w:t>
      </w:r>
    </w:p>
    <w:p>
      <w:pPr>
        <w:keepNext w:val="0"/>
        <w:keepLines w:val="0"/>
        <w:pageBreakBefore w:val="0"/>
        <w:widowControl/>
        <w:shd w:val="clear" w:color="auto" w:fill="FFFFFF"/>
        <w:kinsoku/>
        <w:wordWrap/>
        <w:overflowPunct/>
        <w:topLinePunct w:val="0"/>
        <w:autoSpaceDE/>
        <w:autoSpaceDN/>
        <w:bidi w:val="0"/>
        <w:snapToGrid w:val="0"/>
        <w:spacing w:beforeAutospacing="0" w:after="100" w:afterAutospacing="1" w:line="540" w:lineRule="atLeast"/>
        <w:ind w:left="1759" w:leftChars="228" w:hanging="1280" w:hangingChars="400"/>
        <w:jc w:val="lef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附件：</w:t>
      </w:r>
      <w:r>
        <w:rPr>
          <w:rFonts w:ascii="仿宋_GB2312" w:hAnsi="仿宋" w:eastAsia="仿宋_GB2312" w:cs="仿宋_GB2312"/>
          <w:kern w:val="0"/>
          <w:sz w:val="32"/>
          <w:szCs w:val="32"/>
        </w:rPr>
        <w:t>1.</w:t>
      </w:r>
      <w:r>
        <w:rPr>
          <w:rFonts w:hint="eastAsia" w:ascii="仿宋_GB2312" w:hAnsi="仿宋" w:eastAsia="仿宋_GB2312" w:cs="仿宋_GB2312"/>
          <w:kern w:val="0"/>
          <w:sz w:val="32"/>
          <w:szCs w:val="32"/>
        </w:rPr>
        <w:t>《关于开展</w:t>
      </w:r>
      <w:r>
        <w:rPr>
          <w:rFonts w:ascii="仿宋_GB2312" w:hAnsi="仿宋" w:eastAsia="仿宋_GB2312" w:cs="仿宋_GB2312"/>
          <w:kern w:val="0"/>
          <w:sz w:val="32"/>
          <w:szCs w:val="32"/>
        </w:rPr>
        <w:t>2017</w:t>
      </w:r>
      <w:r>
        <w:rPr>
          <w:rFonts w:hint="eastAsia" w:ascii="仿宋_GB2312" w:hAnsi="仿宋" w:eastAsia="仿宋_GB2312" w:cs="仿宋_GB2312"/>
          <w:kern w:val="0"/>
          <w:sz w:val="32"/>
          <w:szCs w:val="32"/>
        </w:rPr>
        <w:t>年乡村全科执业助理医师资格考试试点工作的通知》</w:t>
      </w:r>
    </w:p>
    <w:p>
      <w:pPr>
        <w:keepNext w:val="0"/>
        <w:keepLines w:val="0"/>
        <w:pageBreakBefore w:val="0"/>
        <w:widowControl/>
        <w:shd w:val="clear" w:color="auto" w:fill="FFFFFF"/>
        <w:kinsoku/>
        <w:wordWrap/>
        <w:overflowPunct/>
        <w:topLinePunct w:val="0"/>
        <w:autoSpaceDE/>
        <w:autoSpaceDN/>
        <w:bidi w:val="0"/>
        <w:snapToGrid w:val="0"/>
        <w:spacing w:beforeAutospacing="0" w:after="100" w:afterAutospacing="1" w:line="540" w:lineRule="atLeast"/>
        <w:ind w:firstLine="482"/>
        <w:jc w:val="left"/>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2.</w:t>
      </w:r>
      <w:r>
        <w:rPr>
          <w:rFonts w:hint="eastAsia" w:ascii="仿宋_GB2312" w:hAnsi="仿宋" w:eastAsia="仿宋_GB2312" w:cs="仿宋_GB2312"/>
          <w:kern w:val="0"/>
          <w:sz w:val="32"/>
          <w:szCs w:val="32"/>
        </w:rPr>
        <w:t>白云区</w:t>
      </w:r>
      <w:r>
        <w:rPr>
          <w:rFonts w:ascii="仿宋_GB2312" w:hAnsi="仿宋" w:eastAsia="仿宋_GB2312" w:cs="仿宋_GB2312"/>
          <w:kern w:val="0"/>
          <w:sz w:val="32"/>
          <w:szCs w:val="32"/>
        </w:rPr>
        <w:t>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年医师资格考试考生报名流程图</w:t>
      </w:r>
    </w:p>
    <w:p>
      <w:pPr>
        <w:keepNext w:val="0"/>
        <w:keepLines w:val="0"/>
        <w:pageBreakBefore w:val="0"/>
        <w:widowControl/>
        <w:shd w:val="clear" w:color="auto" w:fill="FFFFFF"/>
        <w:kinsoku/>
        <w:wordWrap/>
        <w:overflowPunct/>
        <w:topLinePunct w:val="0"/>
        <w:autoSpaceDE/>
        <w:autoSpaceDN/>
        <w:bidi w:val="0"/>
        <w:snapToGrid w:val="0"/>
        <w:spacing w:beforeAutospacing="0" w:after="100" w:afterAutospacing="1" w:line="540" w:lineRule="atLeast"/>
        <w:ind w:left="1919" w:leftChars="228" w:hanging="1440" w:hangingChars="450"/>
        <w:jc w:val="left"/>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3.</w:t>
      </w:r>
      <w:r>
        <w:rPr>
          <w:rFonts w:hint="eastAsia" w:ascii="仿宋_GB2312" w:hAnsi="仿宋" w:eastAsia="仿宋_GB2312" w:cs="仿宋_GB2312"/>
          <w:kern w:val="0"/>
          <w:sz w:val="32"/>
          <w:szCs w:val="32"/>
        </w:rPr>
        <w:t>白云区</w:t>
      </w:r>
      <w:r>
        <w:rPr>
          <w:rFonts w:ascii="仿宋_GB2312" w:hAnsi="仿宋" w:eastAsia="仿宋_GB2312" w:cs="仿宋_GB2312"/>
          <w:kern w:val="0"/>
          <w:sz w:val="32"/>
          <w:szCs w:val="32"/>
        </w:rPr>
        <w:t>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年医师资格考试考生报名材料整理装订要求</w:t>
      </w:r>
    </w:p>
    <w:p>
      <w:pPr>
        <w:keepNext w:val="0"/>
        <w:keepLines w:val="0"/>
        <w:pageBreakBefore w:val="0"/>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4.</w:t>
      </w:r>
      <w:r>
        <w:rPr>
          <w:rFonts w:hint="eastAsia" w:ascii="仿宋_GB2312" w:hAnsi="仿宋" w:eastAsia="仿宋_GB2312" w:cs="仿宋_GB2312"/>
          <w:kern w:val="0"/>
          <w:sz w:val="32"/>
          <w:szCs w:val="32"/>
        </w:rPr>
        <w:t>医师资格考试广东考区考生操作手册</w:t>
      </w:r>
    </w:p>
    <w:p>
      <w:pPr>
        <w:keepNext w:val="0"/>
        <w:keepLines w:val="0"/>
        <w:pageBreakBefore w:val="0"/>
        <w:kinsoku/>
        <w:wordWrap/>
        <w:overflowPunct/>
        <w:topLinePunct w:val="0"/>
        <w:autoSpaceDE/>
        <w:autoSpaceDN/>
        <w:bidi w:val="0"/>
        <w:spacing w:beforeAutospacing="0" w:line="540" w:lineRule="atLeast"/>
        <w:ind w:left="1918" w:leftChars="304" w:hanging="1280" w:hangingChars="40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5.</w:t>
      </w:r>
      <w:r>
        <w:rPr>
          <w:rFonts w:hint="eastAsia" w:ascii="仿宋_GB2312" w:hAnsi="仿宋" w:eastAsia="仿宋_GB2312" w:cs="仿宋_GB2312"/>
          <w:kern w:val="0"/>
          <w:sz w:val="32"/>
          <w:szCs w:val="32"/>
        </w:rPr>
        <w:t>《应届医学专业毕业生医师资格考试报考承诺书》、《应届毕业研究生完成实践训练并考核合格证明》</w:t>
      </w:r>
    </w:p>
    <w:p>
      <w:pPr>
        <w:keepNext w:val="0"/>
        <w:keepLines w:val="0"/>
        <w:pageBreakBefore w:val="0"/>
        <w:kinsoku/>
        <w:wordWrap/>
        <w:overflowPunct/>
        <w:topLinePunct w:val="0"/>
        <w:autoSpaceDE/>
        <w:autoSpaceDN/>
        <w:bidi w:val="0"/>
        <w:spacing w:beforeAutospacing="0" w:line="540" w:lineRule="atLeast"/>
        <w:ind w:left="1918" w:leftChars="304" w:hanging="1280" w:hangingChars="40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6.</w:t>
      </w: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年医师资格考试短线医学专业加试申请表》</w:t>
      </w:r>
    </w:p>
    <w:p>
      <w:pPr>
        <w:keepNext w:val="0"/>
        <w:keepLines w:val="0"/>
        <w:pageBreakBefore w:val="0"/>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7.</w:t>
      </w:r>
      <w:r>
        <w:rPr>
          <w:rFonts w:hint="eastAsia" w:ascii="仿宋_GB2312" w:hAnsi="仿宋" w:eastAsia="仿宋_GB2312" w:cs="仿宋_GB2312"/>
          <w:kern w:val="0"/>
          <w:sz w:val="32"/>
          <w:szCs w:val="32"/>
        </w:rPr>
        <w:t>《医师资格考试试用期考核证明》</w:t>
      </w:r>
    </w:p>
    <w:p>
      <w:pPr>
        <w:keepNext w:val="0"/>
        <w:keepLines w:val="0"/>
        <w:pageBreakBefore w:val="0"/>
        <w:kinsoku/>
        <w:wordWrap/>
        <w:overflowPunct/>
        <w:topLinePunct w:val="0"/>
        <w:autoSpaceDE/>
        <w:autoSpaceDN/>
        <w:bidi w:val="0"/>
        <w:spacing w:beforeAutospacing="0" w:line="540" w:lineRule="atLeast"/>
        <w:ind w:left="1758" w:leftChars="304" w:hanging="1120" w:hangingChars="35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8.</w:t>
      </w:r>
      <w:r>
        <w:rPr>
          <w:rFonts w:hint="eastAsia" w:ascii="仿宋_GB2312" w:hAnsi="仿宋" w:eastAsia="仿宋_GB2312" w:cs="仿宋_GB2312"/>
          <w:kern w:val="0"/>
          <w:sz w:val="32"/>
          <w:szCs w:val="32"/>
        </w:rPr>
        <w:t>《报考乡村全科执业助理医师人员在岗声明》</w:t>
      </w:r>
    </w:p>
    <w:p>
      <w:pPr>
        <w:keepNext w:val="0"/>
        <w:keepLines w:val="0"/>
        <w:pageBreakBefore w:val="0"/>
        <w:kinsoku/>
        <w:wordWrap/>
        <w:overflowPunct/>
        <w:topLinePunct w:val="0"/>
        <w:autoSpaceDE/>
        <w:autoSpaceDN/>
        <w:bidi w:val="0"/>
        <w:spacing w:beforeAutospacing="0" w:line="540" w:lineRule="atLeast"/>
        <w:ind w:left="1918" w:leftChars="304" w:hanging="1280" w:hangingChars="40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9.</w:t>
      </w:r>
      <w:r>
        <w:rPr>
          <w:rFonts w:hint="eastAsia" w:ascii="仿宋_GB2312" w:hAnsi="仿宋" w:eastAsia="仿宋_GB2312" w:cs="仿宋_GB2312"/>
          <w:kern w:val="0"/>
          <w:sz w:val="32"/>
          <w:szCs w:val="32"/>
        </w:rPr>
        <w:t>《报考乡村全科执业助理医师知情同意书（</w:t>
      </w:r>
      <w:r>
        <w:rPr>
          <w:rFonts w:ascii="仿宋_GB2312" w:hAnsi="仿宋" w:eastAsia="仿宋_GB2312" w:cs="仿宋_GB2312"/>
          <w:kern w:val="0"/>
          <w:sz w:val="32"/>
          <w:szCs w:val="32"/>
        </w:rPr>
        <w:t>201</w:t>
      </w:r>
      <w:r>
        <w:rPr>
          <w:rFonts w:hint="eastAsia" w:ascii="仿宋_GB2312" w:hAnsi="仿宋" w:eastAsia="仿宋_GB2312" w:cs="仿宋_GB2312"/>
          <w:kern w:val="0"/>
          <w:sz w:val="32"/>
          <w:szCs w:val="32"/>
          <w:lang w:val="en-US" w:eastAsia="zh-CN"/>
        </w:rPr>
        <w:t>9</w:t>
      </w:r>
      <w:r>
        <w:rPr>
          <w:rFonts w:hint="eastAsia" w:ascii="仿宋_GB2312" w:hAnsi="仿宋" w:eastAsia="仿宋_GB2312" w:cs="仿宋_GB2312"/>
          <w:kern w:val="0"/>
          <w:sz w:val="32"/>
          <w:szCs w:val="32"/>
        </w:rPr>
        <w:t>版）》</w:t>
      </w:r>
    </w:p>
    <w:p>
      <w:pPr>
        <w:keepNext w:val="0"/>
        <w:keepLines w:val="0"/>
        <w:pageBreakBefore w:val="0"/>
        <w:kinsoku/>
        <w:wordWrap/>
        <w:overflowPunct/>
        <w:topLinePunct w:val="0"/>
        <w:autoSpaceDE/>
        <w:autoSpaceDN/>
        <w:bidi w:val="0"/>
        <w:spacing w:beforeAutospacing="0" w:line="540" w:lineRule="atLeast"/>
        <w:ind w:left="2078" w:leftChars="304" w:hanging="1440" w:hangingChars="450"/>
        <w:textAlignment w:val="auto"/>
        <w:rPr>
          <w:rFonts w:ascii="仿宋_GB2312" w:hAnsi="仿宋" w:eastAsia="仿宋_GB2312" w:cs="Times New Roman"/>
          <w:kern w:val="0"/>
          <w:sz w:val="32"/>
          <w:szCs w:val="32"/>
        </w:rPr>
      </w:pPr>
      <w:r>
        <w:rPr>
          <w:rFonts w:ascii="仿宋_GB2312" w:hAnsi="仿宋" w:eastAsia="仿宋_GB2312" w:cs="仿宋_GB2312"/>
          <w:kern w:val="0"/>
          <w:sz w:val="32"/>
          <w:szCs w:val="32"/>
        </w:rPr>
        <w:t xml:space="preserve">     10.</w:t>
      </w:r>
      <w:r>
        <w:rPr>
          <w:rFonts w:hint="eastAsia" w:ascii="仿宋_GB2312" w:hAnsi="仿宋" w:eastAsia="仿宋_GB2312" w:cs="仿宋_GB2312"/>
          <w:kern w:val="0"/>
          <w:sz w:val="32"/>
          <w:szCs w:val="32"/>
        </w:rPr>
        <w:t>《执业助理医师报考执业医师执业期考核证明》</w:t>
      </w:r>
    </w:p>
    <w:p>
      <w:pPr>
        <w:keepNext w:val="0"/>
        <w:keepLines w:val="0"/>
        <w:pageBreakBefore w:val="0"/>
        <w:tabs>
          <w:tab w:val="left" w:pos="1260"/>
          <w:tab w:val="left" w:pos="1440"/>
        </w:tabs>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仿宋_GB2312"/>
          <w:kern w:val="0"/>
          <w:sz w:val="32"/>
          <w:szCs w:val="32"/>
        </w:rPr>
      </w:pPr>
      <w:r>
        <w:rPr>
          <w:rFonts w:ascii="仿宋_GB2312" w:hAnsi="仿宋" w:eastAsia="仿宋_GB2312" w:cs="仿宋_GB2312"/>
          <w:kern w:val="0"/>
          <w:sz w:val="32"/>
          <w:szCs w:val="32"/>
        </w:rPr>
        <w:t xml:space="preserve">     11.</w:t>
      </w:r>
      <w:r>
        <w:rPr>
          <w:rFonts w:hint="eastAsia" w:ascii="仿宋_GB2312" w:hAnsi="仿宋" w:eastAsia="仿宋_GB2312" w:cs="仿宋_GB2312"/>
          <w:kern w:val="0"/>
          <w:sz w:val="32"/>
          <w:szCs w:val="32"/>
        </w:rPr>
        <w:t>医师资格考试报名资格规定</w:t>
      </w:r>
      <w:r>
        <w:rPr>
          <w:rFonts w:ascii="仿宋_GB2312" w:hAnsi="仿宋" w:eastAsia="仿宋_GB2312" w:cs="仿宋_GB2312"/>
          <w:kern w:val="0"/>
          <w:sz w:val="32"/>
          <w:szCs w:val="32"/>
        </w:rPr>
        <w:t>(2014</w:t>
      </w:r>
      <w:r>
        <w:rPr>
          <w:rFonts w:hint="eastAsia" w:ascii="仿宋_GB2312" w:hAnsi="仿宋" w:eastAsia="仿宋_GB2312" w:cs="仿宋_GB2312"/>
          <w:kern w:val="0"/>
          <w:sz w:val="32"/>
          <w:szCs w:val="32"/>
        </w:rPr>
        <w:t>版</w:t>
      </w:r>
      <w:r>
        <w:rPr>
          <w:rFonts w:ascii="仿宋_GB2312" w:hAnsi="仿宋" w:eastAsia="仿宋_GB2312" w:cs="仿宋_GB2312"/>
          <w:kern w:val="0"/>
          <w:sz w:val="32"/>
          <w:szCs w:val="32"/>
        </w:rPr>
        <w:t>)</w:t>
      </w:r>
    </w:p>
    <w:p>
      <w:pPr>
        <w:keepNext w:val="0"/>
        <w:keepLines w:val="0"/>
        <w:pageBreakBefore w:val="0"/>
        <w:tabs>
          <w:tab w:val="left" w:pos="1260"/>
          <w:tab w:val="left" w:pos="1440"/>
        </w:tabs>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仿宋_GB2312"/>
          <w:kern w:val="0"/>
          <w:sz w:val="32"/>
          <w:szCs w:val="32"/>
        </w:rPr>
      </w:pPr>
    </w:p>
    <w:p>
      <w:pPr>
        <w:keepNext w:val="0"/>
        <w:keepLines w:val="0"/>
        <w:pageBreakBefore w:val="0"/>
        <w:tabs>
          <w:tab w:val="left" w:pos="1260"/>
          <w:tab w:val="left" w:pos="1440"/>
        </w:tabs>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仿宋_GB2312"/>
          <w:kern w:val="0"/>
          <w:sz w:val="32"/>
          <w:szCs w:val="32"/>
        </w:rPr>
      </w:pPr>
    </w:p>
    <w:p>
      <w:pPr>
        <w:keepNext w:val="0"/>
        <w:keepLines w:val="0"/>
        <w:pageBreakBefore w:val="0"/>
        <w:tabs>
          <w:tab w:val="left" w:pos="1260"/>
          <w:tab w:val="left" w:pos="1440"/>
        </w:tabs>
        <w:kinsoku/>
        <w:wordWrap/>
        <w:overflowPunct/>
        <w:topLinePunct w:val="0"/>
        <w:autoSpaceDE/>
        <w:autoSpaceDN/>
        <w:bidi w:val="0"/>
        <w:spacing w:beforeAutospacing="0" w:line="540" w:lineRule="atLeast"/>
        <w:ind w:firstLine="640" w:firstLineChars="200"/>
        <w:textAlignment w:val="auto"/>
        <w:rPr>
          <w:rFonts w:ascii="仿宋_GB2312" w:hAnsi="仿宋" w:eastAsia="仿宋_GB2312" w:cs="仿宋_GB2312"/>
          <w:kern w:val="0"/>
          <w:sz w:val="32"/>
          <w:szCs w:val="32"/>
        </w:rPr>
      </w:pPr>
    </w:p>
    <w:p>
      <w:pPr>
        <w:keepNext w:val="0"/>
        <w:keepLines w:val="0"/>
        <w:pageBreakBefore w:val="0"/>
        <w:tabs>
          <w:tab w:val="left" w:pos="7020"/>
          <w:tab w:val="left" w:pos="7200"/>
        </w:tabs>
        <w:kinsoku/>
        <w:wordWrap/>
        <w:overflowPunct/>
        <w:topLinePunct w:val="0"/>
        <w:autoSpaceDE/>
        <w:autoSpaceDN/>
        <w:bidi w:val="0"/>
        <w:spacing w:beforeAutospacing="0" w:line="540" w:lineRule="atLeast"/>
        <w:ind w:right="1120" w:firstLine="640" w:firstLineChars="200"/>
        <w:jc w:val="right"/>
        <w:textAlignment w:val="auto"/>
        <w:rPr>
          <w:rFonts w:ascii="仿宋_GB2312" w:hAnsi="仿宋" w:eastAsia="仿宋_GB2312" w:cs="Times New Roman"/>
          <w:kern w:val="0"/>
          <w:sz w:val="32"/>
          <w:szCs w:val="32"/>
        </w:rPr>
      </w:pPr>
      <w:r>
        <w:rPr>
          <w:rFonts w:hint="eastAsia" w:ascii="仿宋_GB2312" w:hAnsi="仿宋" w:eastAsia="仿宋_GB2312" w:cs="仿宋_GB2312"/>
          <w:kern w:val="0"/>
          <w:sz w:val="32"/>
          <w:szCs w:val="32"/>
        </w:rPr>
        <w:t>广州市白云区医学会</w:t>
      </w:r>
    </w:p>
    <w:p>
      <w:pPr>
        <w:keepNext w:val="0"/>
        <w:keepLines w:val="0"/>
        <w:pageBreakBefore w:val="0"/>
        <w:kinsoku/>
        <w:wordWrap/>
        <w:overflowPunct/>
        <w:topLinePunct w:val="0"/>
        <w:autoSpaceDE/>
        <w:autoSpaceDN/>
        <w:bidi w:val="0"/>
        <w:spacing w:beforeAutospacing="0" w:line="540" w:lineRule="atLeast"/>
        <w:ind w:right="960" w:firstLine="640" w:firstLineChars="200"/>
        <w:jc w:val="center"/>
        <w:textAlignment w:val="auto"/>
        <w:rPr>
          <w:rFonts w:ascii="??_GB2312" w:hAnsi="仿宋" w:eastAsia="Times New Roman" w:cs="Times New Roman"/>
          <w:snapToGrid w:val="0"/>
          <w:kern w:val="0"/>
          <w:sz w:val="32"/>
          <w:szCs w:val="32"/>
          <w:highlight w:val="none"/>
        </w:rPr>
      </w:pPr>
      <w:r>
        <w:rPr>
          <w:rFonts w:ascii="仿宋_GB2312" w:hAnsi="仿宋" w:eastAsia="仿宋_GB2312" w:cs="仿宋_GB2312"/>
          <w:kern w:val="0"/>
          <w:sz w:val="32"/>
          <w:szCs w:val="32"/>
        </w:rPr>
        <w:t xml:space="preserve">               </w:t>
      </w:r>
      <w:r>
        <w:rPr>
          <w:rFonts w:ascii="仿宋_GB2312" w:hAnsi="仿宋" w:eastAsia="仿宋_GB2312" w:cs="仿宋_GB2312"/>
          <w:kern w:val="0"/>
          <w:sz w:val="32"/>
          <w:szCs w:val="32"/>
          <w:highlight w:val="none"/>
        </w:rPr>
        <w:t xml:space="preserve">     </w:t>
      </w:r>
      <w:r>
        <w:rPr>
          <w:rFonts w:ascii="仿宋_GB2312" w:hAnsi="仿宋" w:eastAsia="仿宋_GB2312" w:cs="仿宋_GB2312"/>
          <w:color w:val="auto"/>
          <w:kern w:val="0"/>
          <w:sz w:val="32"/>
          <w:szCs w:val="32"/>
          <w:highlight w:val="none"/>
        </w:rPr>
        <w:t xml:space="preserve"> 201</w:t>
      </w:r>
      <w:r>
        <w:rPr>
          <w:rFonts w:hint="eastAsia" w:ascii="仿宋_GB2312" w:hAnsi="仿宋" w:eastAsia="仿宋_GB2312" w:cs="仿宋_GB2312"/>
          <w:color w:val="auto"/>
          <w:kern w:val="0"/>
          <w:sz w:val="32"/>
          <w:szCs w:val="32"/>
          <w:highlight w:val="none"/>
          <w:lang w:val="en-US" w:eastAsia="zh-CN"/>
        </w:rPr>
        <w:t>9</w:t>
      </w:r>
      <w:r>
        <w:rPr>
          <w:rFonts w:hint="eastAsia" w:ascii="仿宋_GB2312" w:hAnsi="仿宋" w:eastAsia="仿宋_GB2312" w:cs="仿宋_GB2312"/>
          <w:color w:val="auto"/>
          <w:kern w:val="0"/>
          <w:sz w:val="32"/>
          <w:szCs w:val="32"/>
          <w:highlight w:val="none"/>
        </w:rPr>
        <w:t>年</w:t>
      </w:r>
      <w:r>
        <w:rPr>
          <w:rFonts w:ascii="仿宋_GB2312" w:hAnsi="仿宋" w:eastAsia="仿宋_GB2312" w:cs="仿宋_GB2312"/>
          <w:color w:val="auto"/>
          <w:kern w:val="0"/>
          <w:sz w:val="32"/>
          <w:szCs w:val="32"/>
          <w:highlight w:val="none"/>
        </w:rPr>
        <w:t>1</w:t>
      </w:r>
      <w:r>
        <w:rPr>
          <w:rFonts w:hint="eastAsia" w:ascii="仿宋_GB2312" w:hAnsi="仿宋" w:eastAsia="仿宋_GB2312" w:cs="仿宋_GB2312"/>
          <w:color w:val="auto"/>
          <w:kern w:val="0"/>
          <w:sz w:val="32"/>
          <w:szCs w:val="32"/>
          <w:highlight w:val="none"/>
        </w:rPr>
        <w:t>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56E44"/>
    <w:multiLevelType w:val="singleLevel"/>
    <w:tmpl w:val="C2656E44"/>
    <w:lvl w:ilvl="0" w:tentative="0">
      <w:start w:val="2"/>
      <w:numFmt w:val="chineseCounting"/>
      <w:suff w:val="nothing"/>
      <w:lvlText w:val="%1、"/>
      <w:lvlJc w:val="left"/>
      <w:pPr>
        <w:ind w:left="0" w:firstLine="420"/>
      </w:pPr>
      <w:rPr>
        <w:rFonts w:hint="eastAsia"/>
      </w:rPr>
    </w:lvl>
  </w:abstractNum>
  <w:abstractNum w:abstractNumId="1">
    <w:nsid w:val="5A615A3C"/>
    <w:multiLevelType w:val="singleLevel"/>
    <w:tmpl w:val="5A615A3C"/>
    <w:lvl w:ilvl="0" w:tentative="0">
      <w:start w:val="1"/>
      <w:numFmt w:val="chineseCounting"/>
      <w:suff w:val="nothing"/>
      <w:lvlText w:val="（%1）"/>
      <w:lvlJc w:val="left"/>
      <w:rPr>
        <w:rFonts w:hint="eastAsia" w:ascii="仿宋_GB2312" w:eastAsia="仿宋_GB2312"/>
      </w:rPr>
    </w:lvl>
  </w:abstractNum>
  <w:abstractNum w:abstractNumId="2">
    <w:nsid w:val="5A656873"/>
    <w:multiLevelType w:val="singleLevel"/>
    <w:tmpl w:val="5A656873"/>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5F29"/>
    <w:rsid w:val="00020F96"/>
    <w:rsid w:val="00057CAE"/>
    <w:rsid w:val="000C124F"/>
    <w:rsid w:val="000D6779"/>
    <w:rsid w:val="000F5C94"/>
    <w:rsid w:val="0010109D"/>
    <w:rsid w:val="00103B2B"/>
    <w:rsid w:val="001E40B6"/>
    <w:rsid w:val="001E6FCD"/>
    <w:rsid w:val="002B01AD"/>
    <w:rsid w:val="002B2260"/>
    <w:rsid w:val="00366993"/>
    <w:rsid w:val="003C6A35"/>
    <w:rsid w:val="003F6F48"/>
    <w:rsid w:val="004002E4"/>
    <w:rsid w:val="004325AA"/>
    <w:rsid w:val="004B3CCA"/>
    <w:rsid w:val="00587939"/>
    <w:rsid w:val="00651C4E"/>
    <w:rsid w:val="006A2C0F"/>
    <w:rsid w:val="006E4B3F"/>
    <w:rsid w:val="006F5F29"/>
    <w:rsid w:val="00706C9F"/>
    <w:rsid w:val="007075CB"/>
    <w:rsid w:val="00777990"/>
    <w:rsid w:val="00795810"/>
    <w:rsid w:val="007F54AA"/>
    <w:rsid w:val="008156FF"/>
    <w:rsid w:val="0084754E"/>
    <w:rsid w:val="00865170"/>
    <w:rsid w:val="009E6862"/>
    <w:rsid w:val="00A5282C"/>
    <w:rsid w:val="00B266F2"/>
    <w:rsid w:val="00B30691"/>
    <w:rsid w:val="00C70D10"/>
    <w:rsid w:val="00CC5F8E"/>
    <w:rsid w:val="00CD14B3"/>
    <w:rsid w:val="00DA5C81"/>
    <w:rsid w:val="00F121DD"/>
    <w:rsid w:val="0BC9178C"/>
    <w:rsid w:val="12194500"/>
    <w:rsid w:val="13DD51BE"/>
    <w:rsid w:val="17B84EEC"/>
    <w:rsid w:val="1A3E789D"/>
    <w:rsid w:val="1E832949"/>
    <w:rsid w:val="1EA16903"/>
    <w:rsid w:val="1ECB09B2"/>
    <w:rsid w:val="254D2A2B"/>
    <w:rsid w:val="269A2156"/>
    <w:rsid w:val="283B7983"/>
    <w:rsid w:val="329F2BEB"/>
    <w:rsid w:val="3B1A6656"/>
    <w:rsid w:val="3CDB20F5"/>
    <w:rsid w:val="3E775AF0"/>
    <w:rsid w:val="4629238C"/>
    <w:rsid w:val="51FF32F1"/>
    <w:rsid w:val="52432B53"/>
    <w:rsid w:val="5B5E3A54"/>
    <w:rsid w:val="5F1F4AD8"/>
    <w:rsid w:val="5FB365A5"/>
    <w:rsid w:val="620A5994"/>
    <w:rsid w:val="67B64F4E"/>
    <w:rsid w:val="687542F9"/>
    <w:rsid w:val="6A927FB5"/>
    <w:rsid w:val="6CDA7EA0"/>
    <w:rsid w:val="70C157A4"/>
    <w:rsid w:val="724735D7"/>
    <w:rsid w:val="772713DB"/>
    <w:rsid w:val="773B233B"/>
    <w:rsid w:val="7B7D0EEB"/>
    <w:rsid w:val="7BC95A73"/>
    <w:rsid w:val="7EB84B5A"/>
    <w:rsid w:val="7FA9477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450</Words>
  <Characters>2565</Characters>
  <Lines>0</Lines>
  <Paragraphs>0</Paragraphs>
  <TotalTime>11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2019-02-01T03:04:16Z</cp:lastPrinted>
  <dcterms:modified xsi:type="dcterms:W3CDTF">2019-02-01T03:08:53Z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