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482" w:firstLineChars="200"/>
        <w:jc w:val="center"/>
        <w:rPr>
          <w:b/>
          <w:sz w:val="24"/>
          <w:szCs w:val="24"/>
        </w:rPr>
      </w:pPr>
      <w:bookmarkStart w:id="0" w:name="_GoBack"/>
      <w:r>
        <w:rPr>
          <w:rFonts w:hint="eastAsia"/>
          <w:b/>
          <w:sz w:val="24"/>
          <w:szCs w:val="24"/>
        </w:rPr>
        <w:t>考试大纲暂未公布，现在开始学习早吗？</w:t>
      </w:r>
    </w:p>
    <w:bookmarkEnd w:id="0"/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sz w:val="24"/>
          <w:szCs w:val="24"/>
        </w:rPr>
        <w:t>2019年执业医师考试已经结束了一段时间了，无论成败，都已</w:t>
      </w:r>
      <w:r>
        <w:rPr>
          <w:rFonts w:hint="eastAsia"/>
          <w:sz w:val="24"/>
          <w:szCs w:val="24"/>
        </w:rPr>
        <w:t>成</w:t>
      </w:r>
      <w:r>
        <w:rPr>
          <w:sz w:val="24"/>
          <w:szCs w:val="24"/>
        </w:rPr>
        <w:t>过去，咱们还是得往前看啊，</w:t>
      </w:r>
      <w:r>
        <w:rPr>
          <w:rFonts w:hint="eastAsia"/>
          <w:sz w:val="24"/>
          <w:szCs w:val="24"/>
        </w:rPr>
        <w:t>很多将要参加2020年执业医师考试的考生或许有这样的疑问，什么时候开始复习呢？现在最新的考试大纲还没有公布，是否可以再潇潇洒洒，共享人世繁华一阵呢？小编要告诉大家的是，应该立刻进入备考状态了！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虽然考纲尚未公布，但是剩下的时间已经不多了，看似还有好几个月的时间，但是要知道，大家并不是全天24小时地学习，除去我们每天的工作、加班、节假日出游、处理琐事等时间，每天也就只能拿出2-3个小时的时间用于复习，或许就连这点时间，对很多工作忙的考生也是奢侈的。</w:t>
      </w:r>
      <w:r>
        <w:rPr>
          <w:sz w:val="24"/>
          <w:szCs w:val="24"/>
        </w:rPr>
        <w:t>算下来真正用于复习的时间也就一个月左右的时间，一个月复习大纲上的全部内容，还要做题巩固，这样一想，是不是就紧张起来了呢!</w:t>
      </w:r>
      <w:r>
        <w:t xml:space="preserve"> 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另外，即便2020年考试大纲会做出修改，对于基础知识把握能力的考核也是“外甥打灯笼”，照旧不变的，所以对于中药、方剂、针灸等基础课程及中西医内、外、妇、儿等临床课程，都有需要大量记忆的知识点，也应该提前准备。还有，技能考试也是大家必须要翻过的高山！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以往很多考生复习过程中都会问到类似“有没有技巧”这样的问题，现在告诉大家，提前备考、重复记忆、持之以恒就是唯一的技巧了！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凡事预则立，不预则废，对待学习我们一定要主动出击，知己知彼，百战不殆！千万不要盲目的以为时间还很多，我们可以先根据自身的情况指定相应的学习计划，优先补充薄弱科目的知识储备，整体把握考试各个科目，立刻投入到备考状态，做到成竹于胸，在接下来的几个月，脱胎换骨，达到质的飞跃。</w:t>
      </w:r>
    </w:p>
    <w:p>
      <w:pPr>
        <w:spacing w:line="360" w:lineRule="auto"/>
        <w:ind w:firstLine="480" w:firstLineChars="200"/>
        <w:rPr>
          <w:sz w:val="24"/>
          <w:szCs w:val="24"/>
        </w:rPr>
      </w:pPr>
      <w:r>
        <w:rPr>
          <w:rFonts w:hint="eastAsia"/>
          <w:sz w:val="24"/>
          <w:szCs w:val="24"/>
        </w:rPr>
        <w:t>最后，预祝大家2020年顺利通过医考！长风破浪会有时，直挂云帆济沧海，与君共勉！</w:t>
      </w:r>
    </w:p>
    <w:p/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t>www.med66.com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both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posOffset>0</wp:posOffset>
          </wp:positionH>
          <wp:positionV relativeFrom="margin">
            <wp:posOffset>702945</wp:posOffset>
          </wp:positionV>
          <wp:extent cx="5272405" cy="7455535"/>
          <wp:effectExtent l="0" t="0" r="0" b="0"/>
          <wp:wrapNone/>
          <wp:docPr id="8" name="WordPictureWatermark18629875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WordPictureWatermark18629875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r>
      <w:drawing>
        <wp:inline distT="0" distB="0" distL="0" distR="0">
          <wp:extent cx="1219200" cy="320675"/>
          <wp:effectExtent l="19050" t="0" r="0" b="0"/>
          <wp:docPr id="1" name="图片 0" descr="广告水印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0" descr="广告水印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219200" cy="32084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  <w:lang w:val="en-US" w:eastAsia="zh-CN"/>
      </w:rPr>
      <w:t xml:space="preserve">        医学教育网</w:t>
    </w:r>
    <w:r>
      <w:rPr>
        <w:rFonts w:hint="eastAsia"/>
      </w:rPr>
      <w:t>微信公众号：yishi_med66，客服电话010-82311666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7" name="WordPictureWatermark18629874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WordPictureWatermark18629874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anchor distT="0" distB="0" distL="114300" distR="114300" simplePos="0" relativeHeight="251658240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2405" cy="7455535"/>
          <wp:effectExtent l="0" t="0" r="0" b="0"/>
          <wp:wrapNone/>
          <wp:docPr id="6" name="WordPictureWatermark18629873" descr="水印wor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WordPictureWatermark18629873" descr="水印word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2405" cy="745553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838"/>
    <w:rsid w:val="001507A7"/>
    <w:rsid w:val="001E1AAD"/>
    <w:rsid w:val="00206DFB"/>
    <w:rsid w:val="00210BC6"/>
    <w:rsid w:val="00330346"/>
    <w:rsid w:val="00412BE5"/>
    <w:rsid w:val="004F6C55"/>
    <w:rsid w:val="00501136"/>
    <w:rsid w:val="005735C8"/>
    <w:rsid w:val="00683BDC"/>
    <w:rsid w:val="008065C8"/>
    <w:rsid w:val="0082125A"/>
    <w:rsid w:val="008C256C"/>
    <w:rsid w:val="00925A54"/>
    <w:rsid w:val="00930E0A"/>
    <w:rsid w:val="00937C44"/>
    <w:rsid w:val="009510BA"/>
    <w:rsid w:val="00AE7838"/>
    <w:rsid w:val="00B73D40"/>
    <w:rsid w:val="00BE4A51"/>
    <w:rsid w:val="00C441EF"/>
    <w:rsid w:val="00CF7CB0"/>
    <w:rsid w:val="00D14814"/>
    <w:rsid w:val="00D159B6"/>
    <w:rsid w:val="00D22D23"/>
    <w:rsid w:val="00E931D9"/>
    <w:rsid w:val="00FA053F"/>
    <w:rsid w:val="00FD4BC9"/>
    <w:rsid w:val="13E9648C"/>
    <w:rsid w:val="24586D4F"/>
    <w:rsid w:val="2B546889"/>
    <w:rsid w:val="2F0F7F86"/>
    <w:rsid w:val="469B444E"/>
    <w:rsid w:val="52A3621D"/>
    <w:rsid w:val="569C1B7B"/>
    <w:rsid w:val="57A0555D"/>
    <w:rsid w:val="59336C3B"/>
    <w:rsid w:val="68185FBC"/>
    <w:rsid w:val="6B7E0DD3"/>
    <w:rsid w:val="6DB71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10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character" w:styleId="9">
    <w:name w:val="annotation reference"/>
    <w:basedOn w:val="7"/>
    <w:semiHidden/>
    <w:unhideWhenUsed/>
    <w:uiPriority w:val="99"/>
    <w:rPr>
      <w:sz w:val="21"/>
      <w:szCs w:val="21"/>
    </w:rPr>
  </w:style>
  <w:style w:type="table" w:styleId="11">
    <w:name w:val="Table Grid"/>
    <w:basedOn w:val="10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">
    <w:name w:val="页眉 Char"/>
    <w:basedOn w:val="7"/>
    <w:link w:val="5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4">
    <w:name w:val="批注框文本 Char"/>
    <w:basedOn w:val="7"/>
    <w:link w:val="3"/>
    <w:semiHidden/>
    <w:qFormat/>
    <w:uiPriority w:val="99"/>
    <w:rPr>
      <w:sz w:val="18"/>
      <w:szCs w:val="18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cs="Times New Roman" w:eastAsiaTheme="minorEastAsia"/>
      <w:color w:val="000000"/>
      <w:kern w:val="0"/>
      <w:sz w:val="24"/>
      <w:szCs w:val="24"/>
      <w:lang w:val="en-US" w:eastAsia="zh-CN" w:bidi="ar-SA"/>
    </w:rPr>
  </w:style>
  <w:style w:type="character" w:customStyle="1" w:styleId="16">
    <w:name w:val="font14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0</Words>
  <Characters>0</Characters>
  <Lines>9</Lines>
  <Paragraphs>2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2018-11-15T06:06:00Z</dcterms:created>
  <dc:creator>DELL</dc:creator>
  <cp:lastModifiedBy>dell</cp:lastModifiedBy>
  <cp:lastPrinted>2019-04-04T02:24:00Z</cp:lastPrinted>
  <dcterms:modified xsi:type="dcterms:W3CDTF">2019-11-07T03:26:45Z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