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left"/>
        <w:outlineLvl w:val="0"/>
        <w:rPr>
          <w:rFonts w:ascii="微软雅黑" w:hAnsi="微软雅黑" w:eastAsia="微软雅黑" w:cs="宋体"/>
          <w:b/>
          <w:bCs/>
          <w:color w:val="000000"/>
          <w:kern w:val="36"/>
          <w:sz w:val="24"/>
          <w:szCs w:val="24"/>
        </w:rPr>
      </w:pPr>
      <w:r>
        <w:rPr>
          <w:rFonts w:hint="eastAsia" w:ascii="微软雅黑" w:hAnsi="微软雅黑" w:eastAsia="微软雅黑" w:cs="宋体"/>
          <w:b/>
          <w:bCs/>
          <w:color w:val="000000"/>
          <w:kern w:val="36"/>
          <w:sz w:val="24"/>
          <w:szCs w:val="24"/>
        </w:rPr>
        <w:t>初级中药师考试的各个备考阶段应该如何复习？</w:t>
      </w:r>
    </w:p>
    <w:p>
      <w:pPr>
        <w:widowControl/>
        <w:spacing w:before="100" w:beforeAutospacing="1" w:after="100" w:afterAutospacing="1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fldChar w:fldCharType="begin"/>
      </w:r>
      <w:r>
        <w:instrText xml:space="preserve"> HYPERLINK "http://www.med66.com/chujizhongyaoshi/" \t "_blank" \o "初级中药师考试"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初级中药师考试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的各个备考阶段应该如何复习？医学/教育/网小编搜集并整理了如下备考经验，希望参加初级</w:t>
      </w:r>
      <w:r>
        <w:fldChar w:fldCharType="begin"/>
      </w:r>
      <w:r>
        <w:instrText xml:space="preserve"> HYPERLINK "http://www.med66.com/chujizhongyaoshi/" \t "_blank" \o "中药师考试"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中药师考试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的考生们仔细阅读并能从中获得帮助。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准备期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参加</w:t>
      </w:r>
      <w:r>
        <w:fldChar w:fldCharType="begin"/>
      </w:r>
      <w:r>
        <w:instrText xml:space="preserve"> HYPERLINK "http://www.med66.com/chujizhongyaoshi/" \t "_blank" \o "初级中药师" </w:instrText>
      </w:r>
      <w:r>
        <w:fldChar w:fldCharType="separate"/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t>初级中药师</w:t>
      </w:r>
      <w:r>
        <w:rPr>
          <w:rFonts w:hint="eastAsia" w:ascii="宋体" w:hAnsi="宋体" w:eastAsia="宋体" w:cs="宋体"/>
          <w:color w:val="333333"/>
          <w:kern w:val="0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考试主要心里要坚持信念。首先在新教材还没有出来的情况下可以先看看去年的教材，等新教材下来可能您已经看过两遍。然后根据新教材学习配套真题或模拟，这是成功的两个基本部分。没有教材，复习失去基础；没有真题，复习失去方向。后者可能许多人有所忽略。这一阶段是成功的基础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复习期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这是考试复习的主体阶段，也是成功的关键。复习的策略非常重要，先谈一下自己的复习方法：首先是对教材的熟悉过程，不必祥记，达到对教材内容基本清楚，理清大致脉络的程度即可。之后是对考试重点的研究，主要通过对考试大纲，考试真题，专家指导等考试重点内容的仔细研读，做到对考试重点心中有数，为复习明确方向。然后就是复习的主体阶段了，可采取重点内容重点准备，一般内容扎实掌握，冷僻内容大致清楚的策略进行应考准备。通过主体复习阶段，最后就可以对考试进行模拟，查漏补缺，完善所掌握的知识体系。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应试期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</w:p>
    <w:p>
      <w:pPr>
        <w:widowControl/>
        <w:spacing w:before="100" w:beforeAutospacing="1" w:after="100" w:afterAutospacing="1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这是应试顺利的保障在考前准备考试时所需的各种要素，充分做好应试的准备，对可能出现的常见困难做好预备措施。这个阶段即使是复习的很好也要在考前看看教材的理论，这个是必不可少的。</w:t>
      </w:r>
    </w:p>
    <w:p>
      <w:pPr>
        <w:widowControl/>
        <w:jc w:val="left"/>
        <w:rPr>
          <w:rFonts w:hint="eastAsia" w:ascii="宋体" w:hAnsi="宋体" w:eastAsia="宋体" w:cs="宋体"/>
          <w:vanish/>
          <w:color w:val="000000"/>
          <w:kern w:val="0"/>
          <w:sz w:val="18"/>
          <w:szCs w:val="18"/>
        </w:rPr>
      </w:pPr>
      <w:r>
        <w:fldChar w:fldCharType="begin"/>
      </w:r>
      <w:r>
        <w:instrText xml:space="preserve"> HYPERLINK "http://www.med66.com/jiucuo/" \t "_blank" </w:instrText>
      </w:r>
      <w:r>
        <w:fldChar w:fldCharType="separate"/>
      </w:r>
      <w:r>
        <w:rPr>
          <w:rFonts w:hint="eastAsia" w:ascii="宋体" w:hAnsi="宋体" w:eastAsia="宋体" w:cs="宋体"/>
          <w:vanish/>
          <w:color w:val="333333"/>
          <w:kern w:val="0"/>
          <w:sz w:val="18"/>
        </w:rPr>
        <w:t>纠错</w:t>
      </w:r>
      <w:r>
        <w:rPr>
          <w:rFonts w:hint="eastAsia" w:ascii="宋体" w:hAnsi="宋体" w:eastAsia="宋体" w:cs="宋体"/>
          <w:vanish/>
          <w:color w:val="333333"/>
          <w:kern w:val="0"/>
          <w:sz w:val="18"/>
        </w:rPr>
        <w:fldChar w:fldCharType="end"/>
      </w:r>
      <w:r>
        <w:rPr>
          <w:rFonts w:hint="eastAsia" w:ascii="宋体" w:hAnsi="宋体" w:eastAsia="宋体" w:cs="宋体"/>
          <w:vanish/>
          <w:color w:val="000000"/>
          <w:kern w:val="0"/>
          <w:sz w:val="18"/>
        </w:rPr>
        <w:t xml:space="preserve"> 责任编辑：陈坡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7D7B"/>
    <w:rsid w:val="0003636C"/>
    <w:rsid w:val="004A7D7B"/>
    <w:rsid w:val="00512AC9"/>
    <w:rsid w:val="00C61AF6"/>
    <w:rsid w:val="00FB7BA8"/>
    <w:rsid w:val="43916FF9"/>
    <w:rsid w:val="48866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Cs w:val="21"/>
    </w:rPr>
  </w:style>
  <w:style w:type="character" w:default="1" w:styleId="6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Hyperlink"/>
    <w:basedOn w:val="6"/>
    <w:semiHidden/>
    <w:unhideWhenUsed/>
    <w:qFormat/>
    <w:uiPriority w:val="99"/>
    <w:rPr>
      <w:color w:val="333333"/>
      <w:u w:val="none"/>
    </w:rPr>
  </w:style>
  <w:style w:type="character" w:customStyle="1" w:styleId="10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2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Cs w:val="21"/>
    </w:rPr>
  </w:style>
  <w:style w:type="character" w:customStyle="1" w:styleId="13">
    <w:name w:val="fl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131</Words>
  <Characters>750</Characters>
  <Lines>6</Lines>
  <Paragraphs>1</Paragraphs>
  <TotalTime>0</TotalTime>
  <ScaleCrop>false</ScaleCrop>
  <LinksUpToDate>false</LinksUpToDate>
  <CharactersWithSpaces>880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2018-04-24T06:14:00Z</dcterms:created>
  <dc:creator>DELL</dc:creator>
  <cp:lastModifiedBy>dell</cp:lastModifiedBy>
  <dcterms:modified xsi:type="dcterms:W3CDTF">2019-08-13T06:44:20Z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