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left="0" w:right="0" w:firstLine="0"/>
        <w:jc w:val="left"/>
        <w:rPr>
          <w:rFonts w:ascii="微软雅黑" w:hAnsi="微软雅黑" w:eastAsia="微软雅黑" w:cs="微软雅黑"/>
          <w:b/>
          <w:i w:val="0"/>
          <w:caps w:val="0"/>
          <w:color w:val="333333"/>
          <w:spacing w:val="0"/>
          <w:sz w:val="42"/>
          <w:szCs w:val="42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42"/>
          <w:szCs w:val="42"/>
        </w:rPr>
        <w:t>复习主管中药师就需要这些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  <w:t>在复习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instrText xml:space="preserve"> HYPERLINK "http://www.med66.com/zhuguanzhongyaoshi/" \o "主管中药师" \t "http://www.med66.com/zhongyaoxue/kaoshijingyan/_blank"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fldChar w:fldCharType="separate"/>
      </w:r>
      <w:r>
        <w:rPr>
          <w:rStyle w:val="8"/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t>主管中药师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fldChar w:fldCharType="end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  <w:t>需要做做很多事情，但是效果有时并不太理想，那么想要在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instrText xml:space="preserve"> HYPERLINK "http://www.med66.com/zhuguanzhongyaoshi/" \o "主管中药师考试" \t "http://www.med66.com/zhongyaoxue/kaoshijingyan/_blank"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fldChar w:fldCharType="separate"/>
      </w:r>
      <w:r>
        <w:rPr>
          <w:rStyle w:val="8"/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t>主管中药师考试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fldChar w:fldCharType="end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  <w:t>中考取一个好成绩需要哪些呢？下面就让医学教育网小编来告诉你复习主管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instrText xml:space="preserve"> HYPERLINK "http://www.med66.com/chujizhongyaoshi/" \o "中药师" \t "http://www.med66.com/zhongyaoxue/kaoshijingyan/_blank"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fldChar w:fldCharType="separate"/>
      </w:r>
      <w:r>
        <w:rPr>
          <w:rStyle w:val="8"/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t>中药师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fldChar w:fldCharType="end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  <w:t>就需要这些。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Style w:val="7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  <w:t>一、反复练习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  <w:t>：主管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instrText xml:space="preserve"> HYPERLINK "http://www.med66.com/chujizhongyaoshi/" \o "中药师考试" \t "http://www.med66.com/zhongyaoxue/kaoshijingyan/_blank"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fldChar w:fldCharType="separate"/>
      </w:r>
      <w:r>
        <w:rPr>
          <w:rStyle w:val="8"/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t>中药师考试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fldChar w:fldCharType="end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  <w:t>过关，得益于所做的大量练习，试题既有理论性强的知识，又有具体的临床实践，该理解的、该背的十分多，但总体来说都是很基本的东西，对这些内容的掌握，仅通过看书或者蜻蜓点水似的做几个练习是不行的，必须反反复复做练习，把知识融化到大脑中才行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Style w:val="7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  <w:t>二、必须有诚心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  <w:t>：主管中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instrText xml:space="preserve"> HYPERLINK "http://www.med66.com/chujiyaoshi/" \o "药师考试" \t "http://www.med66.com/zhongyaoxue/kaoshijingyan/_blank"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fldChar w:fldCharType="separate"/>
      </w:r>
      <w:r>
        <w:rPr>
          <w:rStyle w:val="8"/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t>药师考试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fldChar w:fldCharType="end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  <w:t>难度实在不一般，经过多次考试，我已深深领教，先前的两次考试科目（基础知识）相对较容易，自己仍没有考过，核心问题就是心存侥幸，没有至诚之意，如果想获得主管中药师考试成功，必须诚心诚意，这才是最深厚的动力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Style w:val="7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  <w:t>三、必须学会掌握试题的特点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  <w:t>：我的多次失败，从技术上讲，医学教|育网搜集整理根本原因就是缺乏对试题特点的深入把握，甚至可笑地按照自己的设计来复习，只有深入把握题目的特点，才能有的放矢，事半功倍。目前网络上的试题比较多，可以上一些网站搜集，甚至还带有解析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Style w:val="7"/>
          <w:rFonts w:hint="eastAsia" w:ascii="微软雅黑" w:hAnsi="微软雅黑" w:eastAsia="微软雅黑" w:cs="微软雅黑"/>
          <w:i w:val="0"/>
          <w:caps w:val="0"/>
          <w:color w:val="0000FF"/>
          <w:spacing w:val="0"/>
          <w:sz w:val="24"/>
          <w:szCs w:val="24"/>
          <w:u w:val="none"/>
        </w:rPr>
      </w:pPr>
      <w:r>
        <w:rPr>
          <w:rStyle w:val="7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  <w:t>四、报班学习：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  <w:t>医学教育网的网络辅导课程，强大的师资内容、科学的课程体系、全面的学习服务、先进的教学系统，有效解决基础差、时间少、做题蒙、自制力差等一系列备考难题。帮助您在备考路上事半功倍！开启成功大门不是梦。</w:t>
      </w:r>
      <w:bookmarkStart w:id="0" w:name="_GoBack"/>
      <w:bookmarkEnd w:id="0"/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</w:rPr>
        <w:t>加入我们开启学习之路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62865</wp:posOffset>
            </wp:positionV>
            <wp:extent cx="4724400" cy="1762125"/>
            <wp:effectExtent l="0" t="0" r="0" b="9525"/>
            <wp:wrapTight wrapText="bothSides">
              <wp:wrapPolygon>
                <wp:start x="0" y="0"/>
                <wp:lineTo x="0" y="21483"/>
                <wp:lineTo x="21513" y="21483"/>
                <wp:lineTo x="21513" y="0"/>
                <wp:lineTo x="0" y="0"/>
              </wp:wrapPolygon>
            </wp:wrapTight>
            <wp:docPr id="1" name="图片 1" descr="中药学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药学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Style w:val="7"/>
          <w:rFonts w:hint="eastAsia" w:ascii="微软雅黑" w:hAnsi="微软雅黑" w:eastAsia="微软雅黑" w:cs="微软雅黑"/>
          <w:i w:val="0"/>
          <w:caps w:val="0"/>
          <w:color w:val="0000FF"/>
          <w:spacing w:val="0"/>
          <w:sz w:val="24"/>
          <w:szCs w:val="24"/>
          <w:u w:val="none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1526540" cy="393065"/>
          <wp:effectExtent l="0" t="0" r="16510" b="6985"/>
          <wp:docPr id="2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</w:t>
    </w:r>
    <w:r>
      <w:rPr>
        <w:rFonts w:hint="eastAsia"/>
        <w:lang w:val="en-US" w:eastAsia="zh-CN"/>
      </w:rPr>
      <w:t>中药学职称</w:t>
    </w:r>
    <w:r>
      <w:rPr>
        <w:rFonts w:hint="eastAsia" w:ascii="Calibri" w:hAnsi="Calibri" w:eastAsia="宋体" w:cs="Times New Roman"/>
      </w:rPr>
      <w:t>考试交流群</w:t>
    </w:r>
    <w:r>
      <w:rPr>
        <w:rFonts w:hint="eastAsia" w:ascii="宋体" w:hAnsi="Calibri" w:eastAsia="宋体" w:cs="宋体"/>
      </w:rPr>
      <w:t>：</w:t>
    </w:r>
    <w:r>
      <w:rPr>
        <w:rFonts w:hint="eastAsia" w:ascii="Calibri" w:hAnsi="Calibri" w:eastAsia="宋体" w:cs="Times New Roman"/>
      </w:rPr>
      <w:t>485332042</w:t>
    </w:r>
    <w:r>
      <w:rPr>
        <w:rFonts w:ascii="Calibri" w:hAnsi="Calibri" w:eastAsia="宋体" w:cs="Times New Roman"/>
      </w:rPr>
      <w:t xml:space="preserve"> </w:t>
    </w:r>
    <w:r>
      <w:rPr>
        <w:rFonts w:hint="eastAsia" w:ascii="宋体" w:hAnsi="Calibri" w:eastAsia="宋体" w:cs="宋体"/>
      </w:rPr>
      <w:t>微信公众号：</w:t>
    </w:r>
    <w:r>
      <w:rPr>
        <w:rFonts w:hint="eastAsia" w:ascii="Calibri" w:hAnsi="Calibri" w:eastAsia="宋体" w:cs="Times New Roma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36FA6"/>
    <w:rsid w:val="0003636C"/>
    <w:rsid w:val="00636FA6"/>
    <w:rsid w:val="0066201A"/>
    <w:rsid w:val="00AF6D1F"/>
    <w:rsid w:val="00FB7BA8"/>
    <w:rsid w:val="033C5745"/>
    <w:rsid w:val="12683EFA"/>
    <w:rsid w:val="173B6D5A"/>
    <w:rsid w:val="38B1279A"/>
    <w:rsid w:val="507C0CF7"/>
    <w:rsid w:val="51C15A79"/>
    <w:rsid w:val="744D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Cs w:val="21"/>
    </w:rPr>
  </w:style>
  <w:style w:type="character" w:default="1" w:styleId="6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Hyperlink"/>
    <w:basedOn w:val="6"/>
    <w:semiHidden/>
    <w:unhideWhenUsed/>
    <w:qFormat/>
    <w:uiPriority w:val="99"/>
    <w:rPr>
      <w:color w:val="333333"/>
      <w:u w:val="none"/>
    </w:rPr>
  </w:style>
  <w:style w:type="character" w:customStyle="1" w:styleId="10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2">
    <w:name w:val="标题 1 Char"/>
    <w:basedOn w:val="6"/>
    <w:link w:val="2"/>
    <w:qFormat/>
    <w:uiPriority w:val="9"/>
    <w:rPr>
      <w:rFonts w:ascii="宋体" w:hAnsi="宋体" w:eastAsia="宋体" w:cs="宋体"/>
      <w:b/>
      <w:bCs/>
      <w:kern w:val="36"/>
      <w:szCs w:val="21"/>
    </w:rPr>
  </w:style>
  <w:style w:type="character" w:customStyle="1" w:styleId="13">
    <w:name w:val="fl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147</Words>
  <Characters>844</Characters>
  <Lines>7</Lines>
  <Paragraphs>1</Paragraphs>
  <TotalTime>0</TotalTime>
  <ScaleCrop>false</ScaleCrop>
  <LinksUpToDate>false</LinksUpToDate>
  <CharactersWithSpaces>990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2018-04-24T08:45:00Z</dcterms:created>
  <dc:creator>DELL</dc:creator>
  <cp:lastModifiedBy>dell</cp:lastModifiedBy>
  <dcterms:modified xsi:type="dcterms:W3CDTF">2019-08-16T08:58:42Z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