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23" w:lineRule="atLeast"/>
        <w:jc w:val="center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复习笔记是备考初级中药士中的得力助手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复习笔记是备考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"http://www.med66.com/zhongyaoshi/" \o "初级中药士"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9"/>
          <w:rFonts w:hint="eastAsia" w:ascii="宋体" w:hAnsi="宋体" w:eastAsia="宋体" w:cs="宋体"/>
          <w:sz w:val="28"/>
          <w:szCs w:val="28"/>
        </w:rPr>
        <w:t>初级中药士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>中的得力助手，优秀的复习笔记可以帮助考生提高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"http://www.med66.com/zhongyaoshi/" \o "初级中药士考试"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9"/>
          <w:rFonts w:hint="eastAsia" w:ascii="宋体" w:hAnsi="宋体" w:eastAsia="宋体" w:cs="宋体"/>
          <w:sz w:val="28"/>
          <w:szCs w:val="28"/>
        </w:rPr>
        <w:t>初级中药士考试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复习效率，医学教育网小编整理如下：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1.复习笔记要适合自己使用，具备个人特点，掌握得好，记得牢的地方，笔记可以简单些，甚至只用一、两个字表示即可；而自己掌握得不好，记得不牢的地方，要详细一些；以前理解不深或曾经有过错误的地方，就更要详细一些；因为是自己整理自己看，所以还可以用一些符号或简称，使笔记更加实用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2.复习笔记要力求简明扼要，一目了然，力戒变成课本或课堂笔记的再现。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3.要尽量反映知识的系统性，特别应当把重点概念和原理的联系与区别反映出来，做到一看见笔记，就可以从整体和全局上把握某个专题的知识。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4.复习笔记是自己心血和劳动的结晶，又是知识的精华，一定要保存好，以便随时取用；经过多次使用，直到记熟为止。从这个意义上讲，整理和使用复习笔记，正是为了最终不要复习笔记。许多人正是在反复的学习过程中，随着认识的不断深入，而使笔记越来越精练，直到抓住知识的精髓，最后完全离开笔记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bookmarkStart w:id="0" w:name="_GoBack"/>
      <w:bookmarkEnd w:id="0"/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  <w14:textFill>
            <w14:solidFill>
              <w14:schemeClr w14:val="bg1"/>
            </w14:solidFill>
          </w14:textFill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2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216A617D"/>
    <w:rsid w:val="31BF6400"/>
    <w:rsid w:val="41CF3C77"/>
    <w:rsid w:val="503B30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21"/>
      <w:szCs w:val="21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qFormat/>
    <w:uiPriority w:val="0"/>
    <w:rPr>
      <w:color w:val="333333"/>
      <w:u w:val="none"/>
    </w:rPr>
  </w:style>
  <w:style w:type="character" w:styleId="8">
    <w:name w:val="Emphasis"/>
    <w:basedOn w:val="6"/>
    <w:qFormat/>
    <w:uiPriority w:val="0"/>
  </w:style>
  <w:style w:type="character" w:styleId="9">
    <w:name w:val="Hyperlink"/>
    <w:basedOn w:val="6"/>
    <w:uiPriority w:val="0"/>
    <w:rPr>
      <w:color w:val="333333"/>
      <w:u w:val="none"/>
    </w:rPr>
  </w:style>
  <w:style w:type="character" w:styleId="10">
    <w:name w:val="HTML Cite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意随程意</dc:creator>
  <cp:lastModifiedBy>dell</cp:lastModifiedBy>
  <dcterms:modified xsi:type="dcterms:W3CDTF">2019-08-13T06:31:39Z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