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3C" w:rsidRDefault="007A163C" w:rsidP="007A163C">
      <w:pPr>
        <w:spacing w:line="176" w:lineRule="exact"/>
        <w:rPr>
          <w:rFonts w:ascii="Times New Roman" w:eastAsia="Times New Roman" w:hAnsi="Times New Roman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220"/>
        <w:gridCol w:w="500"/>
        <w:gridCol w:w="3900"/>
        <w:gridCol w:w="40"/>
      </w:tblGrid>
      <w:tr w:rsidR="007A163C" w:rsidTr="00530DE5">
        <w:trPr>
          <w:trHeight w:val="365"/>
        </w:trPr>
        <w:tc>
          <w:tcPr>
            <w:tcW w:w="88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366" w:lineRule="exact"/>
              <w:ind w:left="680"/>
              <w:rPr>
                <w:rFonts w:ascii="宋体" w:eastAsia="宋体" w:hAnsi="宋体"/>
                <w:sz w:val="32"/>
              </w:rPr>
            </w:pPr>
            <w:r>
              <w:rPr>
                <w:rFonts w:ascii="宋体" w:eastAsia="宋体" w:hAnsi="宋体"/>
                <w:sz w:val="32"/>
              </w:rPr>
              <w:t>（二）药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7A163C" w:rsidRDefault="007A163C" w:rsidP="00530DE5">
            <w:pPr>
              <w:spacing w:line="366" w:lineRule="exact"/>
              <w:ind w:left="60"/>
              <w:rPr>
                <w:rFonts w:ascii="宋体" w:eastAsia="宋体" w:hAnsi="宋体"/>
                <w:sz w:val="32"/>
              </w:rPr>
            </w:pPr>
            <w:r>
              <w:rPr>
                <w:rFonts w:ascii="宋体" w:eastAsia="宋体" w:hAnsi="宋体"/>
                <w:sz w:val="32"/>
              </w:rPr>
              <w:t>理</w:t>
            </w:r>
          </w:p>
        </w:tc>
        <w:tc>
          <w:tcPr>
            <w:tcW w:w="3940" w:type="dxa"/>
            <w:gridSpan w:val="2"/>
            <w:shd w:val="clear" w:color="auto" w:fill="auto"/>
            <w:vAlign w:val="bottom"/>
          </w:tcPr>
          <w:p w:rsidR="007A163C" w:rsidRDefault="007A163C" w:rsidP="00530DE5">
            <w:pPr>
              <w:spacing w:line="366" w:lineRule="exact"/>
              <w:ind w:left="200"/>
              <w:rPr>
                <w:rFonts w:ascii="宋体" w:eastAsia="宋体" w:hAnsi="宋体"/>
                <w:sz w:val="32"/>
              </w:rPr>
            </w:pPr>
            <w:r>
              <w:rPr>
                <w:rFonts w:ascii="宋体" w:eastAsia="宋体" w:hAnsi="宋体"/>
                <w:sz w:val="32"/>
              </w:rPr>
              <w:t>学</w:t>
            </w:r>
          </w:p>
        </w:tc>
      </w:tr>
      <w:tr w:rsidR="007A163C" w:rsidTr="00530DE5">
        <w:trPr>
          <w:trHeight w:val="534"/>
        </w:trPr>
        <w:tc>
          <w:tcPr>
            <w:tcW w:w="88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163C" w:rsidTr="00530DE5">
        <w:trPr>
          <w:trHeight w:val="2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7A163C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药物作用与药理效应（选择性、量效关系）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vMerge w:val="restart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一、药物效应动力学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药物的不良反应</w:t>
            </w:r>
          </w:p>
        </w:tc>
      </w:tr>
      <w:tr w:rsidR="007A163C" w:rsidTr="00530DE5">
        <w:trPr>
          <w:trHeight w:val="7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220" w:type="dxa"/>
            <w:vMerge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7A163C" w:rsidTr="00530DE5">
        <w:trPr>
          <w:trHeight w:val="23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药物作用的主要机制（受体激动药与拮抗药的基</w:t>
            </w:r>
          </w:p>
        </w:tc>
      </w:tr>
      <w:tr w:rsidR="007A163C" w:rsidTr="00530DE5">
        <w:trPr>
          <w:trHeight w:val="25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药物作用的基本规律</w:t>
            </w: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本概念）</w:t>
            </w:r>
          </w:p>
        </w:tc>
      </w:tr>
      <w:tr w:rsidR="007A163C" w:rsidTr="00530DE5">
        <w:trPr>
          <w:trHeight w:val="50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7A163C" w:rsidTr="00530DE5">
        <w:trPr>
          <w:trHeight w:val="100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药物的吸收、分布、转化、排泄及其影响因素</w:t>
            </w:r>
          </w:p>
        </w:tc>
      </w:tr>
      <w:tr w:rsidR="007A163C" w:rsidTr="00530DE5">
        <w:trPr>
          <w:trHeight w:val="1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7A163C" w:rsidTr="00530DE5">
        <w:trPr>
          <w:trHeight w:val="9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vMerge w:val="restart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二、药物代谢动力学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vMerge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半衰期和连续多次给药的药－时曲线</w:t>
            </w:r>
          </w:p>
        </w:tc>
      </w:tr>
      <w:tr w:rsidR="007A163C" w:rsidTr="00530DE5">
        <w:trPr>
          <w:trHeight w:val="20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A163C" w:rsidTr="00530DE5">
        <w:trPr>
          <w:trHeight w:val="9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vMerge w:val="restart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三、影响药物效应的因素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药物的相互作用（药动学因素、药效学因素、特殊</w:t>
            </w:r>
          </w:p>
        </w:tc>
      </w:tr>
      <w:tr w:rsidR="007A163C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20" w:type="dxa"/>
            <w:vMerge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人群因素）</w:t>
            </w:r>
          </w:p>
        </w:tc>
      </w:tr>
      <w:tr w:rsidR="007A163C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A163C" w:rsidTr="00530DE5">
        <w:trPr>
          <w:trHeight w:val="68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A163C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一、Ｍ受体兴奋药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毛果芸香碱的作用、应用、不良反应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拟胆碱药</w:t>
            </w: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vMerge w:val="restart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二、抗胆碱酯酶药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新斯的明的作用、应用、不良反应</w:t>
            </w:r>
          </w:p>
        </w:tc>
      </w:tr>
      <w:tr w:rsidR="007A163C" w:rsidTr="00530DE5">
        <w:trPr>
          <w:trHeight w:val="20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vMerge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药物解救原则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有机磷酸酯类中毒与</w:t>
            </w:r>
          </w:p>
        </w:tc>
        <w:tc>
          <w:tcPr>
            <w:tcW w:w="272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有机磷酸酯类中毒与胆碱酯酶复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160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2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胆碱酯酶复活药的作用</w:t>
            </w:r>
          </w:p>
        </w:tc>
      </w:tr>
      <w:tr w:rsidR="007A163C" w:rsidTr="00530DE5">
        <w:trPr>
          <w:trHeight w:val="127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胆碱酯酶复活药</w:t>
            </w:r>
          </w:p>
        </w:tc>
        <w:tc>
          <w:tcPr>
            <w:tcW w:w="2220" w:type="dxa"/>
            <w:vMerge w:val="restart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活药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A163C" w:rsidTr="00530DE5">
        <w:trPr>
          <w:trHeight w:val="101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vMerge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氯解磷定的应用</w:t>
            </w:r>
          </w:p>
        </w:tc>
      </w:tr>
      <w:tr w:rsidR="007A163C" w:rsidTr="00530DE5">
        <w:trPr>
          <w:trHeight w:val="98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阿托品的作用、应用、不良反应、禁忌证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一、阿托品类生物碱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东莨菪碱的作用、应用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抗胆碱药</w:t>
            </w: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山莨菪碱的作用、应用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合成散瞳药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二、阿托品的人工合成代用品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合成解痉药</w:t>
            </w:r>
          </w:p>
        </w:tc>
      </w:tr>
      <w:tr w:rsidR="007A163C" w:rsidTr="00530DE5">
        <w:trPr>
          <w:trHeight w:val="20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去甲肾上腺素的作用、应用、不良反应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vMerge w:val="restart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一、去甲肾上腺素、间羟胺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vMerge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间羟胺的作用、应用</w:t>
            </w:r>
          </w:p>
        </w:tc>
      </w:tr>
      <w:tr w:rsidR="007A163C" w:rsidTr="00530DE5">
        <w:trPr>
          <w:trHeight w:val="20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拟肾上腺素药</w:t>
            </w: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二、肾上腺素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肾上腺素的作用、应用、不良反应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三、异丙肾上腺素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异丙肾上腺素的作用、应用、不良反应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四、多巴胺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多巴胺的作用、应用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</w:t>
            </w:r>
            <w:r>
              <w:rPr>
                <w:rFonts w:ascii="Arial" w:eastAsia="Arial" w:hAnsi="Arial"/>
                <w:sz w:val="17"/>
              </w:rPr>
              <w:t>α</w:t>
            </w:r>
            <w:r>
              <w:rPr>
                <w:rFonts w:ascii="宋体" w:eastAsia="宋体" w:hAnsi="宋体"/>
                <w:sz w:val="17"/>
              </w:rPr>
              <w:t>受体阻滞药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酚妥拉明的作用、应用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抗肾上腺素药</w:t>
            </w: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vMerge w:val="restart"/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</w:t>
            </w:r>
            <w:r>
              <w:rPr>
                <w:rFonts w:ascii="Arial" w:eastAsia="Arial" w:hAnsi="Arial"/>
                <w:sz w:val="17"/>
              </w:rPr>
              <w:t>β</w:t>
            </w:r>
            <w:r>
              <w:rPr>
                <w:rFonts w:ascii="宋体" w:eastAsia="宋体" w:hAnsi="宋体"/>
                <w:sz w:val="17"/>
              </w:rPr>
              <w:t>受体阻滞药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β</w:t>
            </w:r>
            <w:r>
              <w:rPr>
                <w:rFonts w:ascii="宋体" w:eastAsia="宋体" w:hAnsi="宋体"/>
                <w:sz w:val="17"/>
              </w:rPr>
              <w:t>受体阻滞药的分类、作用、应用、不良反应</w:t>
            </w:r>
          </w:p>
        </w:tc>
      </w:tr>
      <w:tr w:rsidR="007A163C" w:rsidTr="00530DE5">
        <w:trPr>
          <w:trHeight w:val="20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vMerge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A163C" w:rsidTr="00530DE5">
        <w:trPr>
          <w:trHeight w:val="98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苯二氮  类药物的分类及常用药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镇静催眠药</w:t>
            </w:r>
          </w:p>
        </w:tc>
        <w:tc>
          <w:tcPr>
            <w:tcW w:w="2220" w:type="dxa"/>
            <w:vMerge w:val="restart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苯二氮  类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vMerge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地西泮的作用、应用、不良反应</w:t>
            </w:r>
          </w:p>
        </w:tc>
      </w:tr>
      <w:tr w:rsidR="007A163C" w:rsidTr="00530DE5">
        <w:trPr>
          <w:trHeight w:val="20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苯妥英钠的作用、应用</w:t>
            </w:r>
          </w:p>
        </w:tc>
      </w:tr>
      <w:tr w:rsidR="007A163C" w:rsidTr="00530DE5">
        <w:trPr>
          <w:trHeight w:val="10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抗癫痫药</w:t>
            </w:r>
          </w:p>
        </w:tc>
        <w:tc>
          <w:tcPr>
            <w:tcW w:w="2220" w:type="dxa"/>
            <w:vMerge w:val="restart"/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抗癫痫药</w:t>
            </w: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vMerge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常用抗癫痫药的应用</w:t>
            </w:r>
          </w:p>
        </w:tc>
      </w:tr>
      <w:tr w:rsidR="007A163C" w:rsidTr="00530DE5">
        <w:trPr>
          <w:trHeight w:val="20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A163C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7A163C" w:rsidRDefault="007A163C" w:rsidP="007A163C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8"/>
        </w:rPr>
        <w:pict>
          <v:rect id="_x0000_s2050" style="position:absolute;margin-left:8.75pt;margin-top:-61.8pt;width:.95pt;height:.95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8"/>
        </w:rPr>
        <w:pict>
          <v:rect id="_x0000_s2051" style="position:absolute;margin-left:144.15pt;margin-top:-61.8pt;width:.95pt;height:.95pt;z-index:-2516551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8"/>
        </w:rPr>
        <w:pict>
          <v:rect id="_x0000_s2052" style="position:absolute;margin-left:476.5pt;margin-top:-61.8pt;width:.95pt;height:.95pt;z-index:-251654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noProof/>
          <w:sz w:val="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2245995</wp:posOffset>
            </wp:positionH>
            <wp:positionV relativeFrom="paragraph">
              <wp:posOffset>-835660</wp:posOffset>
            </wp:positionV>
            <wp:extent cx="109855" cy="109855"/>
            <wp:effectExtent l="19050" t="0" r="444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noProof/>
          <w:sz w:val="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4027805</wp:posOffset>
            </wp:positionH>
            <wp:positionV relativeFrom="paragraph">
              <wp:posOffset>-963930</wp:posOffset>
            </wp:positionV>
            <wp:extent cx="109855" cy="109855"/>
            <wp:effectExtent l="19050" t="0" r="444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163C" w:rsidRDefault="007A163C" w:rsidP="007A163C">
      <w:pPr>
        <w:spacing w:line="20" w:lineRule="exact"/>
        <w:rPr>
          <w:rFonts w:ascii="Times New Roman" w:eastAsia="Times New Roman" w:hAnsi="Times New Roman"/>
        </w:rPr>
        <w:sectPr w:rsidR="007A163C"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13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334</w:t>
      </w:r>
    </w:p>
    <w:p w:rsidR="007A163C" w:rsidRDefault="007A163C" w:rsidP="007A163C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7A163C">
          <w:type w:val="continuous"/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  <w:bookmarkStart w:id="0" w:name="page341"/>
      <w:bookmarkEnd w:id="0"/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7A163C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2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一、抗精神分裂症药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抗精神分裂症药物的分类及常用药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19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抗精神失常药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氯丙嗪的作用、应用、不良反应</w:t>
            </w:r>
          </w:p>
        </w:tc>
      </w:tr>
      <w:tr w:rsidR="007A163C" w:rsidTr="00530DE5">
        <w:trPr>
          <w:trHeight w:val="175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二、抗抑郁症药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抗抑郁药物的分类及常用药</w:t>
            </w:r>
          </w:p>
        </w:tc>
      </w:tr>
      <w:tr w:rsidR="007A163C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氟西汀、丙咪嗪的作用、应用、不良反应</w:t>
            </w:r>
          </w:p>
        </w:tc>
      </w:tr>
      <w:tr w:rsidR="007A163C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左旋多巴的作用、应用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一、抗帕金森病药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卡比多巴的作用、应用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抗中枢神经系统退行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131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苯海索的作用、应用</w:t>
            </w:r>
          </w:p>
        </w:tc>
      </w:tr>
      <w:tr w:rsidR="007A163C" w:rsidTr="00530DE5">
        <w:trPr>
          <w:trHeight w:val="127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性疾病药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A163C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二、治疗阿尔茨海默病药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石杉碱甲的作用、应用、不良反应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美金刚的作用、应用、不良反应</w:t>
            </w:r>
          </w:p>
        </w:tc>
      </w:tr>
      <w:tr w:rsidR="007A163C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3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一、吗啡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吗啡的作用、应用、不良反应、禁忌证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第十一单元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镇痛药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二、人工合成镇痛药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哌替啶的作用特点、应用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其他常用镇痛药作用特点</w:t>
            </w:r>
          </w:p>
        </w:tc>
      </w:tr>
      <w:tr w:rsidR="007A163C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一、阿司匹林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阿司匹林的作用、应用、不良反应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第十二单元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解热镇痛药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311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二、其他解热镇痛药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对乙酰氨基酚、布洛芬、塞来昔布、日夜百服宁的</w:t>
            </w:r>
          </w:p>
        </w:tc>
      </w:tr>
      <w:tr w:rsidR="007A163C" w:rsidTr="00530DE5">
        <w:trPr>
          <w:trHeight w:val="12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作用特点、应用</w:t>
            </w:r>
          </w:p>
        </w:tc>
      </w:tr>
      <w:tr w:rsidR="007A163C" w:rsidTr="00530DE5">
        <w:trPr>
          <w:trHeight w:val="12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A163C" w:rsidTr="00530DE5">
        <w:trPr>
          <w:trHeight w:val="125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A163C" w:rsidTr="00530DE5">
        <w:trPr>
          <w:trHeight w:val="270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第十三单元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抗组胺药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43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一、Ｈ</w:t>
            </w:r>
            <w:r>
              <w:rPr>
                <w:rFonts w:ascii="Arial" w:eastAsia="Arial" w:hAnsi="Arial"/>
                <w:vertAlign w:val="subscript"/>
              </w:rPr>
              <w:t>1</w:t>
            </w:r>
            <w:r>
              <w:rPr>
                <w:rFonts w:ascii="宋体" w:eastAsia="宋体" w:hAnsi="宋体"/>
                <w:sz w:val="17"/>
              </w:rPr>
              <w:t>受体阻滞药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43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常用Ｈ</w:t>
            </w:r>
            <w:r>
              <w:rPr>
                <w:rFonts w:ascii="Arial" w:eastAsia="Arial" w:hAnsi="Arial"/>
                <w:vertAlign w:val="subscript"/>
              </w:rPr>
              <w:t>1</w:t>
            </w:r>
            <w:r>
              <w:rPr>
                <w:rFonts w:ascii="宋体" w:eastAsia="宋体" w:hAnsi="宋体"/>
                <w:sz w:val="17"/>
              </w:rPr>
              <w:t>受体阻滞药作用、应用</w:t>
            </w:r>
          </w:p>
        </w:tc>
      </w:tr>
      <w:tr w:rsidR="007A163C" w:rsidTr="00530DE5">
        <w:trPr>
          <w:trHeight w:val="61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A163C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43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二、Ｈ</w:t>
            </w:r>
            <w:r>
              <w:rPr>
                <w:rFonts w:ascii="Arial" w:eastAsia="Arial" w:hAnsi="Arial"/>
                <w:vertAlign w:val="subscript"/>
              </w:rPr>
              <w:t>2</w:t>
            </w:r>
            <w:r>
              <w:rPr>
                <w:rFonts w:ascii="宋体" w:eastAsia="宋体" w:hAnsi="宋体"/>
                <w:sz w:val="17"/>
              </w:rPr>
              <w:t>受体阻滞药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43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常用Ｈ</w:t>
            </w:r>
            <w:r>
              <w:rPr>
                <w:rFonts w:ascii="Arial" w:eastAsia="Arial" w:hAnsi="Arial"/>
                <w:vertAlign w:val="subscript"/>
              </w:rPr>
              <w:t>2</w:t>
            </w:r>
            <w:r>
              <w:rPr>
                <w:rFonts w:ascii="宋体" w:eastAsia="宋体" w:hAnsi="宋体"/>
                <w:sz w:val="17"/>
              </w:rPr>
              <w:t>受体阻滞剂作用、应用</w:t>
            </w:r>
          </w:p>
        </w:tc>
      </w:tr>
      <w:tr w:rsidR="007A163C" w:rsidTr="00530DE5">
        <w:trPr>
          <w:trHeight w:val="18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7A163C" w:rsidTr="00530DE5">
        <w:trPr>
          <w:trHeight w:val="61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A163C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利尿药的分类和常用药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一、利尿药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呋塞米的作用、应用、不良反应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19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第十四单元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利尿药、脱水药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氢氯噻嗪的作用、应用、不良反应</w:t>
            </w:r>
          </w:p>
        </w:tc>
      </w:tr>
      <w:tr w:rsidR="007A163C" w:rsidTr="00530DE5">
        <w:trPr>
          <w:trHeight w:val="176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螺内酯、氨苯喋啶的作用、应用、不良反应</w:t>
            </w:r>
          </w:p>
        </w:tc>
      </w:tr>
      <w:tr w:rsidR="007A163C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二、脱水药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脱水药的特点及常用药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甘露醇的作用、应用、不良反应</w:t>
            </w:r>
          </w:p>
        </w:tc>
      </w:tr>
      <w:tr w:rsidR="007A163C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一、利尿降压药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氢氯噻嗪的降压作用、应用、不良反应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30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肾素－血管紧张素系统抑制药分类特点及常用药</w:t>
            </w:r>
          </w:p>
        </w:tc>
      </w:tr>
      <w:tr w:rsidR="007A163C" w:rsidTr="00530DE5">
        <w:trPr>
          <w:trHeight w:val="10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二、肾素－血管紧张素系统抑制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A163C" w:rsidTr="00530DE5">
        <w:trPr>
          <w:trHeight w:val="9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卡托普利的作用、应用、不良反应</w:t>
            </w:r>
          </w:p>
        </w:tc>
      </w:tr>
      <w:tr w:rsidR="007A163C" w:rsidTr="00530DE5">
        <w:trPr>
          <w:trHeight w:val="16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药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厄贝沙坦的作用、应用、不良反应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第十五单元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抗高血压药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</w:t>
            </w:r>
            <w:r>
              <w:rPr>
                <w:rFonts w:ascii="Arial" w:eastAsia="Arial" w:hAnsi="Arial"/>
                <w:sz w:val="17"/>
              </w:rPr>
              <w:t>β</w:t>
            </w:r>
            <w:r>
              <w:rPr>
                <w:rFonts w:ascii="宋体" w:eastAsia="宋体" w:hAnsi="宋体"/>
                <w:sz w:val="17"/>
              </w:rPr>
              <w:t>受体阻滞药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美托洛尔的降压作用、应用、不良反应</w:t>
            </w:r>
          </w:p>
        </w:tc>
      </w:tr>
      <w:tr w:rsidR="007A163C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47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钙通道阻滞药的作用及常用药</w:t>
            </w:r>
          </w:p>
        </w:tc>
      </w:tr>
      <w:tr w:rsidR="007A163C" w:rsidTr="00530DE5">
        <w:trPr>
          <w:trHeight w:val="21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A163C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四、钙通道阻滞药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31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硝苯地平控释制剂（拜新同）的降压作用、应</w:t>
            </w:r>
          </w:p>
        </w:tc>
      </w:tr>
      <w:tr w:rsidR="007A163C" w:rsidTr="00530DE5">
        <w:trPr>
          <w:trHeight w:val="25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用、不良反应</w:t>
            </w:r>
          </w:p>
        </w:tc>
      </w:tr>
      <w:tr w:rsidR="007A163C" w:rsidTr="00530DE5">
        <w:trPr>
          <w:trHeight w:val="12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A163C" w:rsidTr="00530DE5">
        <w:trPr>
          <w:trHeight w:val="27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30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</w:t>
            </w:r>
            <w:r>
              <w:rPr>
                <w:rFonts w:ascii="Arial" w:eastAsia="Arial" w:hAnsi="Arial"/>
                <w:sz w:val="17"/>
              </w:rPr>
              <w:t>α</w:t>
            </w:r>
            <w:r>
              <w:rPr>
                <w:rFonts w:ascii="Arial" w:eastAsia="Arial" w:hAnsi="Arial"/>
                <w:vertAlign w:val="subscript"/>
              </w:rPr>
              <w:t>1</w:t>
            </w:r>
            <w:r>
              <w:rPr>
                <w:rFonts w:ascii="宋体" w:eastAsia="宋体" w:hAnsi="宋体"/>
                <w:sz w:val="17"/>
              </w:rPr>
              <w:t>受体阻滞药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哌唑嗪的降压作用、应用、不良反应</w:t>
            </w:r>
          </w:p>
        </w:tc>
      </w:tr>
      <w:tr w:rsidR="007A163C" w:rsidTr="00530DE5">
        <w:trPr>
          <w:trHeight w:val="6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A163C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六、交感神经末梢阻滞药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利血平的降压作用、应用、不良反应</w:t>
            </w:r>
          </w:p>
        </w:tc>
      </w:tr>
      <w:tr w:rsidR="007A163C" w:rsidTr="00530DE5">
        <w:trPr>
          <w:trHeight w:val="7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7A163C" w:rsidRDefault="007A163C" w:rsidP="007A163C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5" style="position:absolute;margin-left:8.75pt;margin-top:-71.3pt;width:.95pt;height:1pt;z-index:-25165107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6" style="position:absolute;margin-left:144.15pt;margin-top:-71.3pt;width:.95pt;height:1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7" style="position:absolute;margin-left:476.5pt;margin-top:-71.3pt;width:.95pt;height:1pt;z-index:-251649024;mso-position-horizontal-relative:text;mso-position-vertical-relative:text" o:userdrawn="t" fillcolor="#231f20" strokecolor="none"/>
        </w:pict>
      </w: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39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335</w:t>
      </w:r>
    </w:p>
    <w:p w:rsidR="007A163C" w:rsidRDefault="007A163C" w:rsidP="007A163C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7A163C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  <w:bookmarkStart w:id="1" w:name="page342"/>
      <w:bookmarkEnd w:id="1"/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7A163C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七、中枢降压药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可乐定的降压作用、应用、不良反应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第十五单元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抗高血压药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八、血管扩张药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肼屈嗪、硝普钠的降压作用、应用、不良反应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九、抗高血压药物的合理应用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抗高血压药物的选药、联合用药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抗心律失常药的分类及常用药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奎尼丁的作用、应用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抗心律失常药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抗心律失常药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利多卡因、苯妥英钠的作用、应用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美托洛尔的作用、应用</w:t>
            </w:r>
          </w:p>
        </w:tc>
      </w:tr>
      <w:tr w:rsidR="007A163C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胺碘酮的作用、应用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维拉帕米的作用、应用</w:t>
            </w:r>
          </w:p>
        </w:tc>
      </w:tr>
      <w:tr w:rsidR="007A163C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一、强心苷类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强心苷类的常用药物、作用、应用、不良反应及其</w:t>
            </w:r>
          </w:p>
        </w:tc>
      </w:tr>
      <w:tr w:rsidR="007A163C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防治</w:t>
            </w:r>
          </w:p>
        </w:tc>
      </w:tr>
      <w:tr w:rsidR="007A163C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A163C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A163C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二、减负荷药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利尿药的作用特点、常用药物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19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第十七单元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抗慢性心功能不全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血管扩张药的作用特点、常用药物</w:t>
            </w:r>
          </w:p>
        </w:tc>
      </w:tr>
      <w:tr w:rsidR="007A163C" w:rsidTr="00530DE5">
        <w:trPr>
          <w:trHeight w:val="175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6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A163C" w:rsidTr="00530DE5">
        <w:trPr>
          <w:trHeight w:val="22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药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三、血管紧张素转化酶抑制药</w:t>
            </w:r>
          </w:p>
        </w:tc>
        <w:tc>
          <w:tcPr>
            <w:tcW w:w="390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7A163C" w:rsidTr="00530DE5">
        <w:trPr>
          <w:trHeight w:val="14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A163C" w:rsidTr="00530DE5">
        <w:trPr>
          <w:trHeight w:val="26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ACEI</w:t>
            </w:r>
            <w:r>
              <w:rPr>
                <w:rFonts w:ascii="宋体" w:eastAsia="宋体" w:hAnsi="宋体"/>
                <w:sz w:val="17"/>
              </w:rPr>
              <w:t>）和血管紧张素</w:t>
            </w:r>
            <w:r>
              <w:rPr>
                <w:rFonts w:ascii="MS PGothic" w:eastAsia="MS PGothic" w:hAnsi="MS PGothic"/>
                <w:sz w:val="17"/>
              </w:rPr>
              <w:t>Ⅱ</w:t>
            </w:r>
            <w:r>
              <w:rPr>
                <w:rFonts w:ascii="宋体" w:eastAsia="宋体" w:hAnsi="宋体"/>
                <w:sz w:val="17"/>
              </w:rPr>
              <w:t>受体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30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ACEI</w:t>
            </w:r>
            <w:r>
              <w:rPr>
                <w:rFonts w:ascii="宋体" w:eastAsia="宋体" w:hAnsi="宋体"/>
                <w:sz w:val="17"/>
              </w:rPr>
              <w:t>和</w:t>
            </w:r>
            <w:r>
              <w:rPr>
                <w:rFonts w:ascii="Arial" w:eastAsia="Arial" w:hAnsi="Arial"/>
                <w:sz w:val="17"/>
              </w:rPr>
              <w:t>AT</w:t>
            </w:r>
            <w:r>
              <w:rPr>
                <w:rFonts w:ascii="Arial" w:eastAsia="Arial" w:hAnsi="Arial"/>
                <w:vertAlign w:val="subscript"/>
              </w:rPr>
              <w:t>1</w:t>
            </w:r>
            <w:r>
              <w:rPr>
                <w:rFonts w:ascii="宋体" w:eastAsia="宋体" w:hAnsi="宋体"/>
                <w:sz w:val="17"/>
              </w:rPr>
              <w:t>阻滞药的作用特点</w:t>
            </w:r>
          </w:p>
        </w:tc>
      </w:tr>
      <w:tr w:rsidR="007A163C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30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AT</w:t>
            </w:r>
            <w:r>
              <w:rPr>
                <w:rFonts w:ascii="Arial" w:eastAsia="Arial" w:hAnsi="Arial"/>
                <w:vertAlign w:val="subscript"/>
              </w:rPr>
              <w:t>1</w:t>
            </w:r>
            <w:r>
              <w:rPr>
                <w:rFonts w:ascii="宋体" w:eastAsia="宋体" w:hAnsi="宋体"/>
                <w:sz w:val="17"/>
              </w:rPr>
              <w:t>）阻滞药</w:t>
            </w:r>
          </w:p>
        </w:tc>
        <w:tc>
          <w:tcPr>
            <w:tcW w:w="390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7A163C" w:rsidTr="00530DE5">
        <w:trPr>
          <w:trHeight w:val="16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</w:t>
            </w:r>
            <w:r>
              <w:rPr>
                <w:rFonts w:ascii="Arial" w:eastAsia="Arial" w:hAnsi="Arial"/>
                <w:sz w:val="17"/>
              </w:rPr>
              <w:t>β</w:t>
            </w:r>
            <w:r>
              <w:rPr>
                <w:rFonts w:ascii="宋体" w:eastAsia="宋体" w:hAnsi="宋体"/>
                <w:sz w:val="17"/>
              </w:rPr>
              <w:t>受体阻滞药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</w:t>
            </w:r>
            <w:r>
              <w:rPr>
                <w:rFonts w:ascii="Arial" w:eastAsia="Arial" w:hAnsi="Arial"/>
                <w:sz w:val="17"/>
              </w:rPr>
              <w:t>β</w:t>
            </w:r>
            <w:r>
              <w:rPr>
                <w:rFonts w:ascii="宋体" w:eastAsia="宋体" w:hAnsi="宋体"/>
                <w:sz w:val="17"/>
              </w:rPr>
              <w:t>受体阻滞药及其应用的意义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一、硝酸酯类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硝酸酯类药物的常用药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19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第十八单元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抗心绞痛药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硝酸甘油的作用、应用、不良反应</w:t>
            </w:r>
          </w:p>
        </w:tc>
      </w:tr>
      <w:tr w:rsidR="007A163C" w:rsidTr="00530DE5">
        <w:trPr>
          <w:trHeight w:val="175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1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</w:t>
            </w:r>
            <w:r>
              <w:rPr>
                <w:rFonts w:ascii="Arial" w:eastAsia="Arial" w:hAnsi="Arial"/>
                <w:sz w:val="17"/>
              </w:rPr>
              <w:t>β</w:t>
            </w:r>
            <w:r>
              <w:rPr>
                <w:rFonts w:ascii="宋体" w:eastAsia="宋体" w:hAnsi="宋体"/>
                <w:sz w:val="17"/>
              </w:rPr>
              <w:t>受体阻滞药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β</w:t>
            </w:r>
            <w:r>
              <w:rPr>
                <w:rFonts w:ascii="宋体" w:eastAsia="宋体" w:hAnsi="宋体"/>
                <w:sz w:val="17"/>
              </w:rPr>
              <w:t>受体阻滞药抗心绞痛的作用、应用、常用药物</w:t>
            </w:r>
          </w:p>
        </w:tc>
      </w:tr>
      <w:tr w:rsidR="007A163C" w:rsidTr="00530DE5">
        <w:trPr>
          <w:trHeight w:val="17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三、钙通道阻滞药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钙通道阻滞药的抗心绞痛作用、应用、常用药物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一、抗贫血药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铁制剂的应用、不良反应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30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叶酸、维生素Ｂ</w:t>
            </w:r>
            <w:r>
              <w:rPr>
                <w:rFonts w:ascii="Arial" w:eastAsia="Arial" w:hAnsi="Arial"/>
                <w:vertAlign w:val="subscript"/>
              </w:rPr>
              <w:t>12</w:t>
            </w:r>
            <w:r>
              <w:rPr>
                <w:rFonts w:ascii="宋体" w:eastAsia="宋体" w:hAnsi="宋体"/>
                <w:sz w:val="17"/>
              </w:rPr>
              <w:t>的作用、应用</w:t>
            </w:r>
          </w:p>
        </w:tc>
      </w:tr>
      <w:tr w:rsidR="007A163C" w:rsidTr="00530DE5">
        <w:trPr>
          <w:trHeight w:val="1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7A163C" w:rsidTr="00530DE5">
        <w:trPr>
          <w:trHeight w:val="6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二、止血药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维生素Ｋ的作用、应用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第十九单元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血液系统药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三、抗凝血药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肝素的作用、应用、不良反应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香豆素类药物的作用、应用、不良反应</w:t>
            </w:r>
          </w:p>
        </w:tc>
      </w:tr>
      <w:tr w:rsidR="007A163C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四、纤维蛋白溶解药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常用纤维蛋白溶解药的作用、应用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五、抗血小板药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常用抗血小板药的作用、应用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抗酸药的作用及常用药物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7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30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Ｈ</w:t>
            </w:r>
            <w:r>
              <w:rPr>
                <w:rFonts w:ascii="Arial" w:eastAsia="Arial" w:hAnsi="Arial"/>
                <w:vertAlign w:val="subscript"/>
              </w:rPr>
              <w:t>2</w:t>
            </w:r>
            <w:r>
              <w:rPr>
                <w:rFonts w:ascii="宋体" w:eastAsia="宋体" w:hAnsi="宋体"/>
                <w:sz w:val="17"/>
              </w:rPr>
              <w:t>受体阻滞药的作用、应用</w:t>
            </w:r>
          </w:p>
        </w:tc>
      </w:tr>
      <w:tr w:rsidR="007A163C" w:rsidTr="00530DE5">
        <w:trPr>
          <w:trHeight w:val="6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A163C" w:rsidTr="00530DE5">
        <w:trPr>
          <w:trHeight w:val="259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第二十单元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消化系统药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一、抗消化性溃疡药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常用质子泵抑制药作用、应用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1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常用黏膜保护药作用、应用</w:t>
            </w:r>
          </w:p>
        </w:tc>
      </w:tr>
      <w:tr w:rsidR="007A163C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抗幽门螺杆菌常用药及应用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二、止吐药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止吐药分类和常用药物</w:t>
            </w:r>
          </w:p>
        </w:tc>
      </w:tr>
      <w:tr w:rsidR="007A163C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7A163C" w:rsidRDefault="007A163C" w:rsidP="007A163C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8" style="position:absolute;margin-left:8.75pt;margin-top:-70.7pt;width:.95pt;height:1pt;z-index:-25164800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9" style="position:absolute;margin-left:144.15pt;margin-top:-70.7pt;width:.95pt;height:1pt;z-index:-25164697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0" style="position:absolute;margin-left:476.5pt;margin-top:-70.7pt;width:.95pt;height:1pt;z-index:-2516459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1" style="position:absolute;margin-left:476.5pt;margin-top:-.7pt;width:.95pt;height:.95pt;z-index:-251644928;mso-position-horizontal-relative:text;mso-position-vertical-relative:text" o:userdrawn="t" fillcolor="#231f20" strokecolor="none"/>
        </w:pict>
      </w: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377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336</w:t>
      </w:r>
    </w:p>
    <w:p w:rsidR="007A163C" w:rsidRDefault="007A163C" w:rsidP="007A163C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7A163C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  <w:bookmarkStart w:id="2" w:name="page343"/>
      <w:bookmarkEnd w:id="2"/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00"/>
        <w:gridCol w:w="40"/>
      </w:tblGrid>
      <w:tr w:rsidR="007A163C" w:rsidTr="00530DE5">
        <w:trPr>
          <w:trHeight w:val="288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7A163C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一、镇咳药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镇咳药分类、常用药作用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二、祛痰药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祛痰药分类、常用药作用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98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第二十一单元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呼吸系统药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30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常用</w:t>
            </w:r>
            <w:r>
              <w:rPr>
                <w:rFonts w:ascii="Arial" w:eastAsia="Arial" w:hAnsi="Arial"/>
                <w:sz w:val="17"/>
              </w:rPr>
              <w:t>β</w:t>
            </w:r>
            <w:r>
              <w:rPr>
                <w:rFonts w:ascii="Arial" w:eastAsia="Arial" w:hAnsi="Arial"/>
                <w:vertAlign w:val="subscript"/>
              </w:rPr>
              <w:t>2</w:t>
            </w:r>
            <w:r>
              <w:rPr>
                <w:rFonts w:ascii="宋体" w:eastAsia="宋体" w:hAnsi="宋体"/>
                <w:sz w:val="17"/>
              </w:rPr>
              <w:t>受体兴奋药平喘作用特点、应用</w:t>
            </w:r>
          </w:p>
        </w:tc>
      </w:tr>
      <w:tr w:rsidR="007A163C" w:rsidTr="00530DE5">
        <w:trPr>
          <w:trHeight w:val="90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7A163C" w:rsidTr="00530DE5">
        <w:trPr>
          <w:trHeight w:val="83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氨茶碱的作用、应用、不良反应</w:t>
            </w:r>
          </w:p>
        </w:tc>
      </w:tr>
      <w:tr w:rsidR="007A163C" w:rsidTr="00530DE5">
        <w:trPr>
          <w:trHeight w:val="20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三、平喘药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8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色甘酸二钠平喘药作用、应用</w:t>
            </w:r>
          </w:p>
        </w:tc>
      </w:tr>
      <w:tr w:rsidR="007A163C" w:rsidTr="00530DE5">
        <w:trPr>
          <w:trHeight w:val="20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糖皮质激素的平喘作用、应用及其主要不良反应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第二十二单元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糖皮质激素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糖皮质激素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糖皮质激素的药理作用、应用、不良反应、禁忌证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第二十三单元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抗甲状腺药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抗甲状腺药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常用硫脲类药物作用、应用、不良反应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一、降糖药的分类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降糖药分类及常用药物</w:t>
            </w:r>
          </w:p>
        </w:tc>
      </w:tr>
      <w:tr w:rsidR="007A163C" w:rsidTr="00530DE5">
        <w:trPr>
          <w:trHeight w:val="9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二、胰岛素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胰岛素的常用制剂、作用、应用、不良反应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常用磺酰脲类药物作用、应用、不良反应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第二十四单元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降血糖药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25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二甲双胍的作用、应用、不良反应</w:t>
            </w:r>
          </w:p>
        </w:tc>
      </w:tr>
      <w:tr w:rsidR="007A163C" w:rsidTr="00530DE5">
        <w:trPr>
          <w:trHeight w:val="6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三、口服降血糖药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2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</w:t>
            </w:r>
            <w:r>
              <w:rPr>
                <w:rFonts w:ascii="Arial" w:eastAsia="Arial" w:hAnsi="Arial"/>
                <w:sz w:val="17"/>
              </w:rPr>
              <w:t>α</w:t>
            </w:r>
            <w:r>
              <w:rPr>
                <w:rFonts w:ascii="宋体" w:eastAsia="宋体" w:hAnsi="宋体"/>
                <w:sz w:val="17"/>
              </w:rPr>
              <w:t>－葡萄糖苷酶抑制药作用、应用、不良反</w:t>
            </w:r>
          </w:p>
        </w:tc>
      </w:tr>
      <w:tr w:rsidR="007A163C" w:rsidTr="00530DE5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7A163C" w:rsidTr="00530DE5">
        <w:trPr>
          <w:trHeight w:val="25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应</w:t>
            </w:r>
          </w:p>
        </w:tc>
      </w:tr>
      <w:tr w:rsidR="007A163C" w:rsidTr="00530DE5">
        <w:trPr>
          <w:trHeight w:val="11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A163C" w:rsidTr="00530DE5">
        <w:trPr>
          <w:trHeight w:val="28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常用胰岛素增效药作用、应用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一、氟喹诺酮类药物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常用氟喹诺酮类药物抗菌作用、应用、不良反应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二、磺胺类药物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磺胺类药物的特点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第二十五单元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合成抗菌药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三、甲氧苄啶（</w:t>
            </w:r>
            <w:r>
              <w:rPr>
                <w:rFonts w:ascii="Arial" w:eastAsia="Arial" w:hAnsi="Arial"/>
                <w:sz w:val="17"/>
              </w:rPr>
              <w:t>TMP</w:t>
            </w:r>
            <w:r>
              <w:rPr>
                <w:rFonts w:ascii="宋体" w:eastAsia="宋体" w:hAnsi="宋体"/>
                <w:sz w:val="17"/>
              </w:rPr>
              <w:t>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甲氧苄啶的抗菌增效作用、复方制剂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四、硝咪唑类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甲硝唑、替硝唑的作用、应用、不良反应</w:t>
            </w:r>
          </w:p>
        </w:tc>
      </w:tr>
      <w:tr w:rsidR="007A163C" w:rsidTr="00530DE5">
        <w:trPr>
          <w:trHeight w:val="9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五、硝基呋喃类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呋喃唑酮、呋喃妥因的应用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9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青霉素</w:t>
            </w:r>
            <w:r>
              <w:rPr>
                <w:rFonts w:ascii="Arial" w:eastAsia="Arial" w:hAnsi="Arial"/>
                <w:sz w:val="17"/>
              </w:rPr>
              <w:t>G</w:t>
            </w:r>
            <w:r>
              <w:rPr>
                <w:rFonts w:ascii="宋体" w:eastAsia="宋体" w:hAnsi="宋体"/>
                <w:sz w:val="17"/>
              </w:rPr>
              <w:t>的抗菌作用、应用、不良反应、过敏性</w:t>
            </w:r>
          </w:p>
        </w:tc>
      </w:tr>
      <w:tr w:rsidR="007A163C" w:rsidTr="00530DE5">
        <w:trPr>
          <w:trHeight w:val="25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一、青霉素类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休克的防治</w:t>
            </w:r>
          </w:p>
        </w:tc>
      </w:tr>
      <w:tr w:rsidR="007A163C" w:rsidTr="00530DE5">
        <w:trPr>
          <w:trHeight w:val="7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3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常用半合成青霉素抗菌作用、应用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二、头孢菌素类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常用头孢菌素类药物抗菌作用、应用、不良反应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第二十六单元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抗生素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大环内酯类药物的分类及常用药物</w:t>
            </w:r>
          </w:p>
        </w:tc>
      </w:tr>
      <w:tr w:rsidR="007A163C" w:rsidTr="00530DE5">
        <w:trPr>
          <w:trHeight w:val="67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三、大环内酯类</w:t>
            </w:r>
          </w:p>
        </w:tc>
        <w:tc>
          <w:tcPr>
            <w:tcW w:w="3900" w:type="dxa"/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A163C" w:rsidTr="00530DE5">
        <w:trPr>
          <w:trHeight w:val="3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7A163C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阿奇霉素的抗菌作用、应用、不良反应</w:t>
            </w:r>
          </w:p>
        </w:tc>
      </w:tr>
      <w:tr w:rsidR="007A163C" w:rsidTr="00530DE5">
        <w:trPr>
          <w:trHeight w:val="20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四、林可霉素类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林可霉素与克林霉素的抗菌作用、应用、不良反应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五、氨基糖苷类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常用氨基糖苷类药物抗菌作用、应用、不良反应</w:t>
            </w:r>
          </w:p>
        </w:tc>
      </w:tr>
      <w:tr w:rsidR="007A163C" w:rsidTr="00530DE5">
        <w:trPr>
          <w:trHeight w:val="9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A163C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六、四环素类、氯霉素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四环素、氯霉素抗菌作用特点及不良反应</w:t>
            </w:r>
          </w:p>
        </w:tc>
      </w:tr>
      <w:tr w:rsidR="007A163C" w:rsidTr="00530DE5">
        <w:trPr>
          <w:trHeight w:val="101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7A163C" w:rsidRDefault="007A163C" w:rsidP="007A163C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8"/>
        </w:rPr>
        <w:pict>
          <v:rect id="_x0000_s2062" style="position:absolute;margin-left:8.75pt;margin-top:-61.8pt;width:.95pt;height:.95pt;z-index:-25164390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8"/>
        </w:rPr>
        <w:pict>
          <v:rect id="_x0000_s2063" style="position:absolute;margin-left:476.5pt;margin-top:-61.8pt;width:.95pt;height:.95pt;z-index:-25164288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8"/>
        </w:rPr>
        <w:pict>
          <v:rect id="_x0000_s2064" style="position:absolute;margin-left:476.5pt;margin-top:-.7pt;width:.95pt;height:.95pt;z-index:-251641856;mso-position-horizontal-relative:text;mso-position-vertical-relative:text" o:userdrawn="t" fillcolor="#231f20" strokecolor="none"/>
        </w:pict>
      </w: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345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337</w:t>
      </w:r>
    </w:p>
    <w:p w:rsidR="007A163C" w:rsidRDefault="007A163C" w:rsidP="007A163C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7A163C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  <w:bookmarkStart w:id="3" w:name="page344"/>
      <w:bookmarkEnd w:id="3"/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00"/>
        <w:gridCol w:w="40"/>
      </w:tblGrid>
      <w:tr w:rsidR="007A163C" w:rsidTr="00530DE5">
        <w:trPr>
          <w:trHeight w:val="288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6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7A163C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一、抗真菌药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常用抗真菌药物作用特点、应用</w:t>
            </w:r>
          </w:p>
        </w:tc>
      </w:tr>
      <w:tr w:rsidR="007A163C" w:rsidTr="00530DE5">
        <w:trPr>
          <w:trHeight w:val="72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第二十七单元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抗真菌药与抗病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131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抗病毒药物的分类</w:t>
            </w:r>
          </w:p>
        </w:tc>
      </w:tr>
      <w:tr w:rsidR="007A163C" w:rsidTr="00530DE5">
        <w:trPr>
          <w:trHeight w:val="127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毒药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二、抗病毒药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A163C" w:rsidTr="00530DE5">
        <w:trPr>
          <w:trHeight w:val="7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3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阿昔洛韦、利巴韦林的作用、应用</w:t>
            </w:r>
          </w:p>
        </w:tc>
      </w:tr>
      <w:tr w:rsidR="007A163C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30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第二十八单元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抗菌药物的耐药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抗菌药物的耐药性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抗菌药耐药性产生的原因</w:t>
            </w:r>
          </w:p>
        </w:tc>
      </w:tr>
      <w:tr w:rsidR="007A163C" w:rsidTr="00530DE5">
        <w:trPr>
          <w:trHeight w:val="2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性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7A163C" w:rsidTr="00530DE5">
        <w:trPr>
          <w:trHeight w:val="81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抗菌药的合理应用</w:t>
            </w:r>
          </w:p>
        </w:tc>
      </w:tr>
      <w:tr w:rsidR="007A163C" w:rsidTr="00530DE5">
        <w:trPr>
          <w:trHeight w:val="175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抗结核病药物的分类及常用药物</w:t>
            </w:r>
          </w:p>
        </w:tc>
      </w:tr>
      <w:tr w:rsidR="007A163C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异烟肼的药动学特点、应用、不良反应</w:t>
            </w:r>
          </w:p>
        </w:tc>
      </w:tr>
      <w:tr w:rsidR="007A163C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第二十九单元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抗结核病药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抗结核病药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利福平的抗菌作用、应用</w:t>
            </w:r>
          </w:p>
        </w:tc>
      </w:tr>
      <w:tr w:rsidR="007A163C" w:rsidTr="00530DE5">
        <w:trPr>
          <w:trHeight w:val="7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3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链霉素的抗结核病作用特点</w:t>
            </w:r>
          </w:p>
        </w:tc>
      </w:tr>
      <w:tr w:rsidR="007A163C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乙胺丁醇的应用、不良反应</w:t>
            </w:r>
          </w:p>
        </w:tc>
      </w:tr>
      <w:tr w:rsidR="007A163C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抗结核药的合理应用</w:t>
            </w:r>
          </w:p>
        </w:tc>
      </w:tr>
      <w:tr w:rsidR="007A163C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258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第三十单元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抗恶性肿瘤药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抗恶性肿瘤药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抗恶性肿瘤药物的分类及常用药物</w:t>
            </w:r>
          </w:p>
        </w:tc>
      </w:tr>
      <w:tr w:rsidR="007A163C" w:rsidTr="00530DE5">
        <w:trPr>
          <w:trHeight w:val="7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A163C" w:rsidTr="00530DE5">
        <w:trPr>
          <w:trHeight w:val="88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抗恶性肿瘤药物的主要不良反应</w:t>
            </w:r>
          </w:p>
        </w:tc>
      </w:tr>
      <w:tr w:rsidR="007A163C" w:rsidTr="00530DE5">
        <w:trPr>
          <w:trHeight w:val="180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A163C" w:rsidTr="00530DE5">
        <w:trPr>
          <w:trHeight w:val="7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7A163C" w:rsidRDefault="007A163C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7A163C" w:rsidRDefault="007A163C" w:rsidP="007A163C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5" style="position:absolute;margin-left:476.5pt;margin-top:-.95pt;width:.95pt;height:.95pt;z-index:-251640832;mso-position-horizontal-relative:text;mso-position-vertical-relative:text" o:userdrawn="t" fillcolor="#231f20" strokecolor="none"/>
        </w:pict>
      </w: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7A163C" w:rsidRDefault="007A163C" w:rsidP="007A163C">
      <w:pPr>
        <w:spacing w:line="200" w:lineRule="exact"/>
        <w:rPr>
          <w:rFonts w:ascii="Times New Roman" w:eastAsia="Times New Roman" w:hAnsi="Times New Roman"/>
        </w:rPr>
      </w:pPr>
    </w:p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886" w:rsidRDefault="003D0886" w:rsidP="007A163C">
      <w:r>
        <w:separator/>
      </w:r>
    </w:p>
  </w:endnote>
  <w:endnote w:type="continuationSeparator" w:id="0">
    <w:p w:rsidR="003D0886" w:rsidRDefault="003D0886" w:rsidP="007A1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886" w:rsidRDefault="003D0886" w:rsidP="007A163C">
      <w:r>
        <w:separator/>
      </w:r>
    </w:p>
  </w:footnote>
  <w:footnote w:type="continuationSeparator" w:id="0">
    <w:p w:rsidR="003D0886" w:rsidRDefault="003D0886" w:rsidP="007A16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163C"/>
    <w:rsid w:val="00033A79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0886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163C"/>
    <w:rsid w:val="007A6A4A"/>
    <w:rsid w:val="007C651C"/>
    <w:rsid w:val="00810D76"/>
    <w:rsid w:val="008206CD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3C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163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16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163C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16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735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2020-01-21T06:45:00Z</dcterms:created>
  <dcterms:modified xsi:type="dcterms:W3CDTF">2020-01-21T06:46:00Z</dcterms:modified>
</cp:coreProperties>
</file>