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口腔执业助理医师</w:t>
      </w:r>
      <w:r>
        <w:rPr>
          <w:rFonts w:hint="eastAsia" w:asciiTheme="minorEastAsia" w:hAnsiTheme="minorEastAsia" w:eastAsiaTheme="minorEastAsia"/>
          <w:b/>
          <w:lang w:val="en-US" w:eastAsia="zh-CN"/>
        </w:rPr>
        <w:t>模拟试卷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</w:rPr>
        <w:t>第一单元题目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</w:rPr>
      </w:pPr>
      <w:r>
        <w:rPr>
          <w:color w:val="000000" w:themeColor="text1"/>
        </w:rPr>
        <w:drawing>
          <wp:inline distT="0" distB="0" distL="0" distR="0">
            <wp:extent cx="1824355" cy="2371725"/>
            <wp:effectExtent l="0" t="0" r="4445" b="9525"/>
            <wp:docPr id="6" name="图片 1" descr="C:\Users\DELL\Desktop\冲刺模考大赛（一模）试卷+解析word\模考大赛活动二维码（官网带参数）\口腔助理医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C:\Users\DELL\Desktop\冲刺模考大赛（一模）试卷+解析word\模考大赛活动二维码（官网带参数）\口腔助理医师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4403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Style w:val="21"/>
          <w:rFonts w:hint="eastAsia" w:asciiTheme="minorEastAsia" w:hAnsiTheme="minorEastAsia" w:eastAsiaTheme="minorEastAsia"/>
        </w:rPr>
        <w:t>一、</w:t>
      </w:r>
      <w:r>
        <w:rPr>
          <w:rStyle w:val="21"/>
          <w:rFonts w:asciiTheme="minorEastAsia" w:hAnsiTheme="minorEastAsia" w:eastAsiaTheme="minorEastAsia"/>
        </w:rPr>
        <w:t>A1</w:t>
      </w:r>
      <w:r>
        <w:rPr>
          <w:rStyle w:val="21"/>
          <w:rFonts w:hint="eastAsia" w:asciiTheme="minorEastAsia" w:hAnsiTheme="minorEastAsia" w:eastAsiaTheme="minorEastAsia"/>
        </w:rPr>
        <w:t>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1.按照正常的生理状况，牙齿的牙本质增龄性变化生成的牙本质为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A.原发性牙本质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B.继发性牙本质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C.前期牙本质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D.修复性牙本质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E.反应性牙本质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2.牙髓中的主要细胞成分是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A.成牙本质细胞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B.成纤维细胞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C.未分化的间充质细胞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D.组织细胞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E.淋巴细胞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3.电镜观察，釉柱是由何种形状的晶体所组成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A.正方形晶体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B.长方形晶体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C.圆柱形晶体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D.扁六棱形晶体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E.鱼鳞形晶体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4.以下哪种细胞不是牙周膜中的细胞成分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A.成纤维细胞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B.成骨细胞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C.成牙骨质细胞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D.破骨细胞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E.成牙本质细胞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5.上皮层中层次最多，细胞为多边形的细胞是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A.角化层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B.颗粒层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C.棘细胞层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D.基底层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E.黑色素细胞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6.唾液分泌性IgA的主要来源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A.颊腺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B.舌腺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C.腮腺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D.唇腺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E.磨牙后腺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7.釉质龋病变的主要部分是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A.透明层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B.暗层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C.表层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D.病损体部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E.细菌侵入层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8.酮体包括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A.草酰乙酸、β-羟丁酸、丙酮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B.乙酰乙酸、α-羟丁酸、丙酮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C.乙酰乙酸、γ-羟丁酸、丙酮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D.乙酰乙酸、β-羟丁酸、丙酮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E.乙酰丙酸、β-羟丁酸、丙酮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9.胆固醇的合成主要部位在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A.溶酶体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B.核糖体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C.细胞壁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D.线粒体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E.细胞的胞浆及滑面内质网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10.细胞内含量最多的RNA是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A.tRNA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B.rRNA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C.miRNA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D.mRNA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E.hnRNA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11.属于I型超敏反应的疾病是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A.肾小球肾炎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B.风湿病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C.过敏性休克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D.免疫性溶血性贫血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E.接触性皮炎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12.可变区是指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A.重链和轻链羧基端的氨基酸序列变化较少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B.重链氨基端1/4或1/5区域和轻链氨基端1/2区域的氨基酸序列多变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C.重链氨基端1/2或1/5区域和轻链氨基端1/2区域的氨基酸序列多变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D.重链氨基端1/3或1/5区域和轻链氨基端1/2区域的氨基酸序列多变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E.重链氨基端1/4或1/5区域和轻链氨基端1/4区域的氨基酸序列多变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13.超抗原（S-Ag）是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A.能非特异激活多克隆B细胞并能刺激其分泌大量细胞因子的抗原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B.能特异激活多克隆T细胞并能刺激其分泌大量细胞因子的抗原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C.能特异激活多克隆B细胞并能刺激其分泌大量细胞因子的抗原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D.能非特异激活多克隆T细胞并能刺激其分泌大量细胞因子的抗原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E.能非特异激活多克隆T细胞并能刺激其分泌大量适应因子的抗原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14."感时花溅泪，恨别鸟惊心"。这种情绪状态是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A.心境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B.激情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C.应激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D.美感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E.悲哀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15.A型行为的特点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A.积极工作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B.雄心勃勃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C.争强好胜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D.急躁易怒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E.以上说法均正确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16.医患关系的核心内容是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A.医患关系具有明确的目的性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B.医患关系是建立在医患平等基础上的帮助性的人际关系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C.医患关系是以患者为中心的人际关系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D.医患关系具有明显的时限性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E.时限性与医患关系的职业性密切相关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17.医学伦理学的基本观点有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A.健康观、生命观和人道观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B.死亡观、价值观和利益观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C.健康观、生命观和政治观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D.健康观、生命观、死亡观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E.死亡观、价值观和文化观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18.突发公共卫生事件不具有的特点是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A.突发性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B.群体性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C.时效性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D.危害性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E.不确定性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19.医学道德的最高境界是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A.公私不分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B.大公无私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C.先公后私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D.先私后公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E.自私自利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20.卫生法效力的地域范围称为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A.卫生法对人的效力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B.卫生法的空间效力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C.卫生法的时间效力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D.卫生法的地域效力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E.卫生大的范围效力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21.国家提倡自愿献血的健康公民是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A.16周岁至40周岁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B.18周岁至28周岁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C.18周岁至45周岁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D.18周岁至55周岁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E.18周岁至60周岁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22.放射诊疗工作按照诊疗风险和技术难易程度分为四类管理，其中不包括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A.放射治疗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B.核医学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C.B超影像诊断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D.X射线影像诊断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E.介入放射学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23.开具西药、中成药处方，每一种药品应当另起一行，每张处方不得超过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A.2种药品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B.3种药品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C.5种药品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D.6种药品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E.7种药品方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24.以下情形中，可以参加执业医师资格考试的是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A.有医学专科学历，在医疗机构中工作满l年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B.有医学专科学历，在医疗机构中试用期满2年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C.有医学专科学历，在医疗机构中工作满2年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D.取得执业助理医师执业证书后，具有医学专科学历，在医疗机构中工作满2年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E.取得执业助理医师执业证书后，具有医学专科学历，在医疗机构中试用期满2年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25.样本是总体的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A.有价值的部分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B.有意义的部分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C.有代表性的部分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D.任意一部分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E.典型部分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26.疾病三间分布包括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A.时间分布、人群分布、地区分布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B.空间分布、时间分布、人群分布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C.人群分布、地区分布、种族分布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D.地区分布、空间分布、人群分布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E.人群分布、地区分布、期间分布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27.Kappa值为0.40以下时可定为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A.完全不可靠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B.可靠度不合格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C.可靠度中等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D.可靠度优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E.完全可靠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28.在估计样本含量的公式N=K×Q/P中错误的解释是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A.N为受检人数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B.P为预期现患率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C.Q为1-P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D.K根据研究项目的允许误差大小而定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E.允许误差为10%时，K=100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29.调查需要的工作量大，成本太高，所以只能在较小范围内使用属于下列哪种调查方法的最大缺点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A.抽样调查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B.群组研究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C.捷径调查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D.病例-对照研究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E.普查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30.非创伤性修复治疗（ART）的充填材料为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A.流动树脂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B.光固化复合树脂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C.含氟的玻璃离子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D.银汞合金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E.复合体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31.饮水的适宜氟浓度一般保持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A.0.4～0.7mg/L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B.0.5～1.0mg/L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C.0.6～0.9mg/L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D.0.7～1mg/L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E.0.8～1.5mg/L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32.含氟漱口液5～6岁儿童每次用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A.1ml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B.5ml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C.10ml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D.15ml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E.20ml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33.对于A类型的预防性树脂充填，应该使用的修复材料为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A.不含填料的封闭剂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B.流动树脂材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C.复合树脂材料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D.玻璃离子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E.氧化锌丁香油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34.简化口腔卫生指数（OHI-S）需检查牙面数为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A.4个牙面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B.6个牙面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C.4个舌面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D.6个舌面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E.2个唇（颊）面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35.CPI指数为2时，是指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A.探诊有牙石，但探针黑色部分全部露在龈袋外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B.牙龈健康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C.牙龈炎，探诊后出血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D.早期牙周病，龈袋深度4～5mm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E.晚期牙周病，牙周袋深度6mm或以上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36.下列牙龈指数（GI）的检查方法中，错误的是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A.使用钝头牙周探针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B.每颗牙的记分为4个牙面记分的平均值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C.必须检查全口牙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D.须检查每颗牙周围的牙龈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E.需结合视诊和探诊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37.定期X线定期追踪观察属于牙周病预防的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A.基本急诊保健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B.初级预防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C.一级预防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D.二级预防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E.三级预防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38.表面活化剂又称为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A.洁净剂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B.润湿剂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C.摩擦剂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D.胶粘剂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E.防腐剂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39.口腔科手机最有效的灭菌方法为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A.压力蒸汽灭菌法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B.干热灭菌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C.低温蒸汽甲醛气体消毒、灭菌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D.浸泡灭菌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E.预真空高温高压灭菌法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40.致龋微生物由母亲传播到婴幼儿口腔中的平均年龄是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A.1～9个月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B.9～18个月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C.19～26个月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D.19～31个月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E.31～34个月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41.嚼槟榔者患颊癌的危险性是不嚼槟榔者的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A.3倍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B.4倍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C.5倍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D.6倍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E.7倍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42.农民患唇红部癌是城市居民的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B.3倍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C.4倍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D.5倍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E.6倍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43.前牙的根管工作长度是指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A.牙实际长度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B.牙根管长度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C.开髓口到根尖端的长度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D.切端到根尖狭窄部的长度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E.X片上的牙齿长度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44.既往的牙髓治疗失败，或感染根管的根尖病变未得到控制，临床上需要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A.根尖诱导成形术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B.根管治疗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C.间接盖髓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D.根管再治疗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E.根面平整术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45.牙髓感染发生最多、最主要的途径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A.由冠方经牙体感染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B.从牙根逆向感染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C.急性创伤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D.物理刺激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E.化学刺激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46.仅釉质受累。唇、腭面釉质表面横纹消失，牙面异样平滑、呈熔融状、吹干后色泽晦暗，无明显实质缺失，为酸蚀指数的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A.0度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C.2度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D.3度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E.4度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47.临床记录中，远中面以英文字母命名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B.B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C.O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D.La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E.D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48.银汞合金打磨抛光是在充填完成几小时后开始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A.8h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B.10h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C.12h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D.16h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E.24h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49.“牙本质多部分暴露，但尚未暴露继发牙本质和牙髓”可以诊断为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A.轻度磨耗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B.重度磨耗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C.轻度磨损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D.中度磨损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E.重度磨损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50.菌斑成熟的关键成分是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A.葡糖醛酸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B.蔗糖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C.葡聚糖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D.果糖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E.葡糖基转移酶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51.与糖尿病性牙周炎关系密切的全身因素是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A.白细胞数目略增高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B.白细胞趋化功能缺陷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C.单核细胞数目略增高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D.转氨酶水平升高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E.血压不稳定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52.牙周病的始动因子是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A.获得性膜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B.食物残渣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C.牙菌斑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D.白垢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E.牙石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53.以下哪一项是种植体周围炎发病的重要促进因素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A.菌斑微生物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B.生物力学负载过重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C.吸烟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D.酗酒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E.患者的全身健康状况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54.龈下刮治器刮除牙石时，工作端与牙面之间的角度是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＜</w:t>
      </w:r>
      <w:r>
        <w:rPr>
          <w:rFonts w:asciiTheme="minorEastAsia" w:hAnsiTheme="minorEastAsia" w:eastAsiaTheme="minorEastAsia"/>
        </w:rPr>
        <w:t>45°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B.60°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C.80°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D.90°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E.105°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55.苯妥英钠所致的牙龈增生发生在服药后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A.1～3个月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B.1～6个月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C.3～6个月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D.6个月后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E.1年后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56.不适用于口腔单纯性疱疹治疗的药物是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A.阿昔洛韦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B.利巴韦林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C.抗生素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D.复方硼酸溶液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E.西瓜霜粉剂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57.急性假膜型念珠菌口炎多发于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A.老年人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B.青少年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C.新生儿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D.更年期妇女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E.40岁左右的中年人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58.急性红斑型念珠菌型口炎的临床表现是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A.病损区黏膜充血，有散在的色白如雪的柔软小斑点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B.病损区黏膜表现为结节状或颗粒状增生，或为固着紧密的白色角质斑块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C.病损区黏膜呈亮红色水肿，或见斑点状假膜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D.病损区舌背黏膜鲜红色，合并舌乳头萎缩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E.病损区黏膜出现珠光白色网纹伴充血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59.关于Bednar溃疡、Riga-Fede溃疡形成过程及治疗方法描述正确的是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A.溃疡未愈合时可用汤匙喂养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B.Riga-Fede溃疡好发于上腭翼钩处双侧黏膜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C.Bednar溃疡常见于舌系带、舌腹部发生溃疡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D.Bednar溃疡发生时应磨钝乳切牙嵴，避免刺激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E.不宜使用过硬的橡皮奶头人工喂养，避免引发Riga-Fede溃疡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60.地图舌又可名为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A.裂纹舌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B.贫血性舌炎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C.剥脱性舌炎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D.沟纹舌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E.消化不良性舌炎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61.常与沟纹舌并存的疾病是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A.地图舌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B.叶状乳头炎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C.贫血性舌炎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D.丝状乳头炎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E.毛舌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62.口腔扁平苔藓口腔黏膜损害主要特征为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A.无痛或剧烈疼痛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B.灰黄色丘疹或条纹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C.小丘疹连成的线状白色、灰白色花纹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D.触诊光滑，同正常黏膜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E.多单侧发病，无特定发病部位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63.下列哪项不是白斑的分型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A.均质状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B.颗粒状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C.萎缩状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D.疣状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E.溃疡状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64.奶瓶龋最常见于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A.上颌乳切牙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B.下颌乳切牙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C.上颌乳磨牙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D.下颌乳磨牙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E.全部乳牙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65.以下年轻恒牙活髓保存成功的因素是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A.无痛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B.动作轻柔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C.去净腐质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D.无菌操作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E.充分止血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66.关于乳牙的早萌牙与“上皮珠”的鉴别，下列说法正确的是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A.上皮珠与早萌牙一样，都有牙齿的基本结构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B.上皮珠是牙板残余所形成，而牙板残余也可以分化形成早萌牙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C.上皮珠与早萌牙一样，均可自动脱落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D.上皮珠有牙槽骨支持，而早萌牙无牙槽骨支持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E.上皮珠与早萌牙一样，均有牙冠形态，但上皮珠为灰白色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67.对于继承恒牙已经萌出，未能按时脱落的乳牙，或者恒牙未萌出，保留在恒牙列中的乳牙，是指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A.牙齿固连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B.乳牙早失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C.乳牙迟萌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D.乳牙滞留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E.异位萌出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68.针对年轻恒牙牙髓炎的治疗原则是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A.根管治疗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B.根尖手术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C.根尖诱导成形术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D.尽量保髓治疗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E.拔除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69.乳牙龋病充填治疗中不能用的垫底材料是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A.聚羧酸锌黏固粉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B.磷酸锌水门汀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C.玻璃离子水门汀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D.丁香油黏固粉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E.硬性氢氧化钙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Style w:val="12"/>
          <w:rFonts w:hint="eastAsia" w:asciiTheme="minorEastAsia" w:hAnsiTheme="minorEastAsia" w:eastAsiaTheme="minorEastAsia"/>
        </w:rPr>
        <w:t>二、</w:t>
      </w:r>
      <w:r>
        <w:rPr>
          <w:rStyle w:val="12"/>
          <w:rFonts w:asciiTheme="minorEastAsia" w:hAnsiTheme="minorEastAsia" w:eastAsiaTheme="minorEastAsia"/>
        </w:rPr>
        <w:t>A2题型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70</w:t>
      </w:r>
      <w:r>
        <w:rPr>
          <w:rFonts w:asciiTheme="minorEastAsia" w:hAnsiTheme="minorEastAsia" w:eastAsiaTheme="minorEastAsia"/>
        </w:rPr>
        <w:t>.一因车祸受重伤的男子被送去医院急救，因没带押金，医生拒绝为病人办理住院手续，当病人家属拿来钱时，已错过了抢救最佳时机，病人死亡。本案例违背了病人权利的哪一点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A.享有自主权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B.享有知情同意权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C.享有保密和隐私权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D.享有基本的医疗权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E.享有参与治疗权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71</w:t>
      </w:r>
      <w:r>
        <w:rPr>
          <w:rFonts w:asciiTheme="minorEastAsia" w:hAnsiTheme="minorEastAsia" w:eastAsiaTheme="minorEastAsia"/>
        </w:rPr>
        <w:t>.甲为药品生产企业，发现自己企业的某药品可能产生用药有关的严重不良反应，甲企业必须及时向有关部门进行报告，该部门为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A.当地省、自治区、直辖市人民政府药品监督管理部门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B.当地省、自治区、直辖市人民政府药品监督管理部门和卫生行政部门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C.当地省、自治区、直辖市人民政府卫生行政部门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D.国务院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E.国务院卫生行政部门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72</w:t>
      </w:r>
      <w:r>
        <w:rPr>
          <w:rFonts w:asciiTheme="minorEastAsia" w:hAnsiTheme="minorEastAsia" w:eastAsiaTheme="minorEastAsia"/>
        </w:rPr>
        <w:t>.李某因患炭疽死亡，依据《传染病防治法》的规定，对其尸体应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A.立即进行卫生处理，就近火化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B.必要时可将尸体卫生处理后火化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C.立即进行消毒处理后火化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D.必要时可将尸体消毒处理后火化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E.在指定场所卫生处理后火化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73</w:t>
      </w:r>
      <w:r>
        <w:rPr>
          <w:rFonts w:asciiTheme="minorEastAsia" w:hAnsiTheme="minorEastAsia" w:eastAsiaTheme="minorEastAsia"/>
        </w:rPr>
        <w:t>.某市8岁正常男孩体重均有95%的人在18.39～29.45公斤，其标准差是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A.2.14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B.5.14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C.2.82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D.0.95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E.无法计算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74</w:t>
      </w:r>
      <w:r>
        <w:rPr>
          <w:rFonts w:asciiTheme="minorEastAsia" w:hAnsiTheme="minorEastAsia" w:eastAsiaTheme="minorEastAsia"/>
        </w:rPr>
        <w:t>.患儿，5岁，右下乳磨牙（牙合）面龋坏，未有自发痛和叩击痛，医生决定采用玻璃离子材料ART修复该牙，并告知患儿家长，患儿不能用该牙咀嚼的时间是修复后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A.半小时内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B.1小时内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C.5小时内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D.12小时内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E.24小时内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75</w:t>
      </w:r>
      <w:r>
        <w:rPr>
          <w:rFonts w:asciiTheme="minorEastAsia" w:hAnsiTheme="minorEastAsia" w:eastAsiaTheme="minorEastAsia"/>
        </w:rPr>
        <w:t>.关于幼儿园开展含氟牙膏集体刷牙的项目是否可行，正确的意见是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A.幼儿园儿童不能用含氟牙膏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B.容易造成儿童摄氟过量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C.可以隔一天用一次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D.不存在儿童摄氟过量问题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E.老师控制用量监督刷牙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76</w:t>
      </w:r>
      <w:r>
        <w:rPr>
          <w:rFonts w:asciiTheme="minorEastAsia" w:hAnsiTheme="minorEastAsia" w:eastAsiaTheme="minorEastAsia"/>
        </w:rPr>
        <w:t>.对一年前做过口腔检查的二百人进行口腔健康检查时，发现又有20人新发生龋，描述这种新发龋情况的指标是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A.龋均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B.患龋率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C.发病率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D.构成比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E.充填率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77</w:t>
      </w:r>
      <w:r>
        <w:rPr>
          <w:rFonts w:asciiTheme="minorEastAsia" w:hAnsiTheme="minorEastAsia" w:eastAsiaTheme="minorEastAsia"/>
        </w:rPr>
        <w:t>.2003年检查某班13岁学生50名。其中患龋病者30名，2年后再对这50名学生检查，发现其中10名学生有新的龋损，则这班学生2年龋病发病率为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B.30%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C.40%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D.50%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E.60%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78</w:t>
      </w:r>
      <w:r>
        <w:rPr>
          <w:rFonts w:asciiTheme="minorEastAsia" w:hAnsiTheme="minorEastAsia" w:eastAsiaTheme="minorEastAsia"/>
        </w:rPr>
        <w:t>.小兰被妈妈带着到牙防所做窝沟封闭，经检查后大夫告诉她小兰的六龄齿可以暂不做窝沟封闭，注意养成良好的口腔卫生习惯。因为小兰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A.六龄齿均已患龋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B.牙列正畸后再做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C.窝沟不深自洁好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D.全口牙列无龋坏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E.充填龋齿后再做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79</w:t>
      </w:r>
      <w:r>
        <w:rPr>
          <w:rFonts w:asciiTheme="minorEastAsia" w:hAnsiTheme="minorEastAsia" w:eastAsiaTheme="minorEastAsia"/>
        </w:rPr>
        <w:t>.女童，7岁，右下第一恒磨牙窝洞着色且能卡住探针，医生为该儿童选择的防治措施是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A.窝沟封闭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B.玻璃离子充填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C.局部用氟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D.ART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E.充填治疗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80</w:t>
      </w:r>
      <w:r>
        <w:rPr>
          <w:rFonts w:asciiTheme="minorEastAsia" w:hAnsiTheme="minorEastAsia" w:eastAsiaTheme="minorEastAsia"/>
        </w:rPr>
        <w:t>.张教授在对口腔医生进行上岗培训时，指出口腔医务人员发生口腔临床感染的主要危险来自于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A.被污染器械刺伤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B.操作后不洗手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C.空气传播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D.接触血液及唾液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E.高速手机的飞沫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81</w:t>
      </w:r>
      <w:r>
        <w:rPr>
          <w:rFonts w:asciiTheme="minorEastAsia" w:hAnsiTheme="minorEastAsia" w:eastAsiaTheme="minorEastAsia"/>
        </w:rPr>
        <w:t>.男性，54岁。1年来因右侧后牙痛多处求治无效。每次发作电击样痛，持续不到1分钟。查右上下后牙多个龋坏牙和残根，为鉴别三叉神经痛的诊断首先应问患者的是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A.服药史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B.“扳机点”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C.咀嚼痛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D.治疗史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E.全身病史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82</w:t>
      </w:r>
      <w:r>
        <w:rPr>
          <w:rFonts w:asciiTheme="minorEastAsia" w:hAnsiTheme="minorEastAsia" w:eastAsiaTheme="minorEastAsia"/>
        </w:rPr>
        <w:t>.患者，38岁。女性，主诉右侧牙齿自发性剧烈疼痛3天。疼痛呈放散性，夜间痛。检查见右侧牙齿未见牙体病损，但右上第一磨牙颊侧近中探及深达根尖部的牙周袋。冷（++），松动Ⅰ度，叩诊（+）。可能的诊断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A.急性牙髓炎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B.急性牙龈炎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C.逆行性牙髓炎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D.急性根尖周炎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E.残髓炎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83</w:t>
      </w:r>
      <w:r>
        <w:rPr>
          <w:rFonts w:asciiTheme="minorEastAsia" w:hAnsiTheme="minorEastAsia" w:eastAsiaTheme="minorEastAsia"/>
        </w:rPr>
        <w:t>.女性，16岁，左下后牙遇冷水痛2周，平时无不适；查左下第一恒磨牙咬合面龋洞深，叩痛（-），冷水入洞痛，冷测结果同对照牙。该患牙诊断是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A.中龋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B.深龋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C.慢性牙髓炎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D.急性牙髓炎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E.可复性牙髓炎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84</w:t>
      </w:r>
      <w:r>
        <w:rPr>
          <w:rFonts w:asciiTheme="minorEastAsia" w:hAnsiTheme="minorEastAsia" w:eastAsiaTheme="minorEastAsia"/>
        </w:rPr>
        <w:t>.患者，男，40岁。90%脱臼牙需进行再植，可避免牙根吸收的时间是在外伤后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A.30分钟以内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B.1小时以内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C.90分钟以内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D.2小时以内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E.12小时以内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85</w:t>
      </w:r>
      <w:r>
        <w:rPr>
          <w:rFonts w:asciiTheme="minorEastAsia" w:hAnsiTheme="minorEastAsia" w:eastAsiaTheme="minorEastAsia"/>
        </w:rPr>
        <w:t>.患者，男性，35岁，牙龈刷牙出血4年余，进食时碰触易出血，含漱后可止住。检查：牙龈红肿。探诊深度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A.青春期龈炎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B.慢性牙周炎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C.慢性龈缘炎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D.坏死性龈炎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E.侵袭性牙周炎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86</w:t>
      </w:r>
      <w:r>
        <w:rPr>
          <w:rFonts w:asciiTheme="minorEastAsia" w:hAnsiTheme="minorEastAsia" w:eastAsiaTheme="minorEastAsia"/>
        </w:rPr>
        <w:t>.男性，40岁，体健，吸烟：40支/日。临床诊断为慢性牙周炎，经牙周系统治疗及局部药物治疗后效果不理想，口腔卫生状况尚可。应最先考虑影响其疗效的因素是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A.营养因素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B.咬合关系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C.吸烟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D.使用的药物不当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E.工作紧张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87</w:t>
      </w:r>
      <w:r>
        <w:rPr>
          <w:rFonts w:asciiTheme="minorEastAsia" w:hAnsiTheme="minorEastAsia" w:eastAsiaTheme="minorEastAsia"/>
        </w:rPr>
        <w:t>.患者，女，26岁，妊娠5个月。下中切牙之间牙龈乳头处形成一肿物2个月，色紫红，易出血。最可能的诊断是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A.纤维性牙龈瘤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B.牙龈癌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C.化脓性肉芽肿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D.孕瘤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E.牙周脓肿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88</w:t>
      </w:r>
      <w:r>
        <w:rPr>
          <w:rFonts w:asciiTheme="minorEastAsia" w:hAnsiTheme="minorEastAsia" w:eastAsiaTheme="minorEastAsia"/>
        </w:rPr>
        <w:t>.女性，33岁，因牙齿松动就诊。检查：多数牙齿松动、移位，牙周袋探诊深度5～8mm。怀疑为侵袭性牙周炎，诊断前最为重要的辅助检查是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A.拍摄X线片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B.咬合检查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C.家族史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D.细菌学检查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E.白细胞趋化功能检查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89</w:t>
      </w:r>
      <w:r>
        <w:rPr>
          <w:rFonts w:asciiTheme="minorEastAsia" w:hAnsiTheme="minorEastAsia" w:eastAsiaTheme="minorEastAsia"/>
        </w:rPr>
        <w:t>.男性，25岁，口腔内上下前牙龈乳头消失并凹陷，呈反波浪形，牙龈间乳头颊舌侧分离，可从牙面翻开，下方有牙石、牙垢，无龈坏死物。可能的原因是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A.疱疹性龈口炎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B.中性粒细胞缺乏引起龈坏死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C.慢性龈缘炎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D.慢性坏死性龈炎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E.龈乳头炎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90</w:t>
      </w:r>
      <w:r>
        <w:rPr>
          <w:rFonts w:asciiTheme="minorEastAsia" w:hAnsiTheme="minorEastAsia" w:eastAsiaTheme="minorEastAsia"/>
        </w:rPr>
        <w:t>.女婴，8个月，哭闹、拒食、流涎，低热。邻近磨牙的上腭和龈缘处见不规则型糜烂面，偶见零星溃疡面。该患儿可能患有的疾病是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A.疱疹样口疮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B.过敏性唇炎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C.雪口病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D.扁平苔癣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E.急性疱疹性龈口炎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91</w:t>
      </w:r>
      <w:r>
        <w:rPr>
          <w:rFonts w:asciiTheme="minorEastAsia" w:hAnsiTheme="minorEastAsia" w:eastAsiaTheme="minorEastAsia"/>
        </w:rPr>
        <w:t>.患者，男性。45岁，近日感冒后，上唇及口周皮肤出现多个成簇的针头大小水疱，随后破裂，形成糜烂、结痂，患者自述病变部位灼痒疼痛。下列诊断正确的是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A.天疱疮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B.带状疱疹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C.唇疱疹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D.药物过敏性口炎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E.复发性阿弗他溃疡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92</w:t>
      </w:r>
      <w:r>
        <w:rPr>
          <w:rFonts w:asciiTheme="minorEastAsia" w:hAnsiTheme="minorEastAsia" w:eastAsiaTheme="minorEastAsia"/>
        </w:rPr>
        <w:t>.女性，75岁，全口无牙，戴全口义齿近10年，因黏膜不适就诊。检查可见黏膜呈红亮色、水肿、有黄白色假膜，直接镜检见菌丝和芽胞。该患者治疗中不应选用的药物为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A.制霉菌素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B.酮康唑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C.碳酸氢钠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D.青霉素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E.克霉唑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93</w:t>
      </w:r>
      <w:r>
        <w:rPr>
          <w:rFonts w:asciiTheme="minorEastAsia" w:hAnsiTheme="minorEastAsia" w:eastAsiaTheme="minorEastAsia"/>
        </w:rPr>
        <w:t>.患者，男性，35岁，近日口角区出现一深大溃疡，直径25mm，深及肌层，溃疡周边红肿隆起，扪之基底较硬，边缘整齐。自觉疼痛症状明显，进食困难，无其他刺激因素存在。该病者考虑诊断为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A.癌性溃疡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B.结核性溃疡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C.创伤性溃疡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D.重型阿弗他溃疡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E.坏死性涎腺化生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94</w:t>
      </w:r>
      <w:r>
        <w:rPr>
          <w:rFonts w:asciiTheme="minorEastAsia" w:hAnsiTheme="minorEastAsia" w:eastAsiaTheme="minorEastAsia"/>
        </w:rPr>
        <w:t>.女性，35岁。发现舌背白色病损4个月，检查发现其舌背左侧约0.5cm×0.5cm白色角化病损，边界不清楚，表面光滑略呈淡紫色。患者发病前有精神创伤史，下肢皮肤有多角形紫红色丘疹，表面有Wickham纹。分析该患者的诊断可能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A.白斑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B.扁平苔藓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C.白色角化症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D.地图舌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E.盘状红斑狼疮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95</w:t>
      </w:r>
      <w:r>
        <w:rPr>
          <w:rFonts w:asciiTheme="minorEastAsia" w:hAnsiTheme="minorEastAsia" w:eastAsiaTheme="minorEastAsia"/>
        </w:rPr>
        <w:t>.男性患儿，6岁半，因右上第一磨牙舌面浅龋前来治疗。医生对其进行了药物治疗，阻止其继续进展。但是患儿两天后口腔不适遂又来复诊，经检查患儿的口腔右上颌颊黏膜有水疱，溃疡，疼痛，若为医源性操作导致的药物性口腔黏膜烧灼，则以下哪种龋病治疗的药物有腐蚀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A.75%氟化钠甘油糊剂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B.2%氟化钠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C.8%氟化亚锡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D.10%氨硝酸银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E.1.23%酸性氟磷酸钠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96</w:t>
      </w:r>
      <w:r>
        <w:rPr>
          <w:rFonts w:asciiTheme="minorEastAsia" w:hAnsiTheme="minorEastAsia" w:eastAsiaTheme="minorEastAsia"/>
        </w:rPr>
        <w:t>.男性患者，13岁，因自觉牙列不齐来就诊，查，上颌双侧恒尖牙唇侧异位萌出，造成恒尖牙异位萌出的原因是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A.上颌双侧乳中切牙早失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B.上颌双侧乳侧切牙早失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C.上颌双侧乳尖牙早失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D.上颌双侧第一乳磨牙早失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E.上颌双侧第二乳磨牙早失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Style w:val="12"/>
          <w:rFonts w:asciiTheme="minorEastAsia" w:hAnsiTheme="minorEastAsia" w:eastAsiaTheme="minorEastAsia"/>
        </w:rPr>
      </w:pPr>
      <w:r>
        <w:rPr>
          <w:rStyle w:val="12"/>
          <w:rFonts w:hint="eastAsia" w:asciiTheme="minorEastAsia" w:hAnsiTheme="minorEastAsia" w:eastAsiaTheme="minorEastAsia"/>
        </w:rPr>
        <w:t>三、</w:t>
      </w:r>
      <w:r>
        <w:rPr>
          <w:rStyle w:val="12"/>
          <w:rFonts w:asciiTheme="minorEastAsia" w:hAnsiTheme="minorEastAsia" w:eastAsiaTheme="minorEastAsia"/>
        </w:rPr>
        <w:t>A3/A4题型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（97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99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女童，7岁，乳牙龋坏较多，已充填。六龄牙已萌齐，医生诊断16（牙合）面中龋，采用龋非创伤性充填（ART）治疗该牙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97.</w:t>
      </w:r>
      <w:r>
        <w:rPr>
          <w:rFonts w:asciiTheme="minorEastAsia" w:hAnsiTheme="minorEastAsia" w:eastAsiaTheme="minorEastAsia"/>
        </w:rPr>
        <w:t>该儿童16牙釉质开口小，医生使用扩大窝洞口的器械是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A.探针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B.镊子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C.挖匙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D.斧形器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E.雕刻刀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98.</w:t>
      </w:r>
      <w:r>
        <w:rPr>
          <w:rFonts w:asciiTheme="minorEastAsia" w:hAnsiTheme="minorEastAsia" w:eastAsiaTheme="minorEastAsia"/>
        </w:rPr>
        <w:t>应用处理剂清洁制备完成的窝洞，处理剂一般使用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A.5%磷酸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B.10%磷酸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C.30%～40%磷酸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D.10%聚丙烯酸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E.20%聚丙烯酸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99.</w:t>
      </w:r>
      <w:r>
        <w:rPr>
          <w:rFonts w:asciiTheme="minorEastAsia" w:hAnsiTheme="minorEastAsia" w:eastAsiaTheme="minorEastAsia"/>
        </w:rPr>
        <w:t>若使用没有填料的封闭剂，则下列操作过程中不正确的是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A.注意隔湿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B.恒牙酸蚀半分钟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C.酸蚀后加压冲洗15秒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D.用不含氟的清洁剂清洁牙面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E.封闭后需调（牙合）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（100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101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患者，女，43岁。左下后牙肿痛3天就诊。检查见左下第一磨牙远中颈部龋，龋深及牙髓。无探痛，Ⅲ度松动，叩痛（+++），颊侧根尖部龈红肿，扪痛，有波动感,左面下部轻度肿胀，体温38℃。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100.</w:t>
      </w:r>
      <w:r>
        <w:rPr>
          <w:rFonts w:asciiTheme="minorEastAsia" w:hAnsiTheme="minorEastAsia" w:eastAsiaTheme="minorEastAsia"/>
        </w:rPr>
        <w:t>诊断最可能是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A.急性化脓性牙髓炎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B.急性化脓性根尖周炎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C.急性颌骨骨髓炎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D.急性牙周脓肿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E.急性蜂窝织炎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101.</w:t>
      </w:r>
      <w:r>
        <w:rPr>
          <w:rFonts w:asciiTheme="minorEastAsia" w:hAnsiTheme="minorEastAsia" w:eastAsiaTheme="minorEastAsia"/>
        </w:rPr>
        <w:t>当日就诊处理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A.开髓开放、消炎镇痛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B.开髓封药、切开引流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C.切开引流、消炎镇痛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D.开髓封药、切开引流、消炎镇痛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E.拔牙、消炎镇痛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（102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104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患者。男，32岁，右上后牙持续胀痛不能咬物，无冷热刺激痛病史。检查发现右上第二磨牙远中牙龈红肿，探诊出血。第三磨牙伸长无对颌。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102.</w:t>
      </w:r>
      <w:r>
        <w:rPr>
          <w:rFonts w:asciiTheme="minorEastAsia" w:hAnsiTheme="minorEastAsia" w:eastAsiaTheme="minorEastAsia"/>
        </w:rPr>
        <w:t>初步诊断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A.冠周炎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B.急性龈乳头炎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C.急性牙周脓肿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D.龈缘炎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E.（牙合）创伤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103.</w:t>
      </w:r>
      <w:r>
        <w:rPr>
          <w:rFonts w:asciiTheme="minorEastAsia" w:hAnsiTheme="minorEastAsia" w:eastAsiaTheme="minorEastAsia"/>
        </w:rPr>
        <w:t>分析主要原因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A.食物嵌塞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B.（牙合）创伤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C.牙石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D.口腔卫生不良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E.不良剔牙习惯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104.</w:t>
      </w:r>
      <w:r>
        <w:rPr>
          <w:rFonts w:asciiTheme="minorEastAsia" w:hAnsiTheme="minorEastAsia" w:eastAsiaTheme="minorEastAsia"/>
        </w:rPr>
        <w:t>最佳治疗方案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A.切开引流，局部冲洗上药，急性炎症消退后牙周治疗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B.彻底清洁局部，冲洗上药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C.彻底清洁局部，冲洗上药，调整咬合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D.彻底清洁局部，冲洗上药，炎症消退后拔除第三磨牙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E.彻底清洁局部，冲洗上药，及时修复对颌牙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（105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107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患儿，女，8岁，右上颌中切牙外伤冠折，切角缺损，即刻来院就诊。口腔检查发现：穿髓孔大，探痛明显，可疑叩痛。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105.</w:t>
      </w:r>
      <w:r>
        <w:rPr>
          <w:rFonts w:asciiTheme="minorEastAsia" w:hAnsiTheme="minorEastAsia" w:eastAsiaTheme="minorEastAsia"/>
        </w:rPr>
        <w:t>治疗首选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A.直接盖髓术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B.活髓切断术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C.拔髓术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D.根管治疗术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E.塑化疗法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106.</w:t>
      </w:r>
      <w:r>
        <w:rPr>
          <w:rFonts w:asciiTheme="minorEastAsia" w:hAnsiTheme="minorEastAsia" w:eastAsiaTheme="minorEastAsia"/>
        </w:rPr>
        <w:t>进行这种治疗成功的关键是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A.保持患儿无痛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B.保持操作无菌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C.止血彻底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D.盖髓剂的选择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E.拔髓完全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107.</w:t>
      </w:r>
      <w:r>
        <w:rPr>
          <w:rFonts w:asciiTheme="minorEastAsia" w:hAnsiTheme="minorEastAsia" w:eastAsiaTheme="minorEastAsia"/>
        </w:rPr>
        <w:t>若治疗成功，家长要求修复缺损，则患牙牙冠应进行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A.局麻备牙，全冠修复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B.桩冠修复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C.打固位钉，复合树脂充填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D.切角嵌体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E.解释病情，待患儿成年后再做修复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Style w:val="12"/>
          <w:rFonts w:asciiTheme="minorEastAsia" w:hAnsiTheme="minorEastAsia" w:eastAsiaTheme="minorEastAsia"/>
        </w:rPr>
      </w:pPr>
      <w:r>
        <w:rPr>
          <w:rStyle w:val="12"/>
          <w:rFonts w:hint="eastAsia" w:asciiTheme="minorEastAsia" w:hAnsiTheme="minorEastAsia" w:eastAsiaTheme="minorEastAsia"/>
        </w:rPr>
        <w:t>四、</w:t>
      </w:r>
      <w:r>
        <w:rPr>
          <w:rStyle w:val="12"/>
          <w:rFonts w:asciiTheme="minorEastAsia" w:hAnsiTheme="minorEastAsia" w:eastAsiaTheme="minorEastAsia"/>
        </w:rPr>
        <w:t>B题型</w:t>
      </w:r>
    </w:p>
    <w:p>
      <w:pPr>
        <w:spacing w:line="360" w:lineRule="auto"/>
        <w:rPr>
          <w:rStyle w:val="12"/>
          <w:rFonts w:asciiTheme="minorEastAsia" w:hAnsiTheme="minorEastAsia" w:eastAsiaTheme="minorEastAsia"/>
          <w:b w:val="0"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（108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10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A．朗格汉斯细胞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B．梅克尔细胞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C：角质形成细胞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D．组织细胞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E．成纤维细胞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108.</w:t>
      </w:r>
      <w:r>
        <w:rPr>
          <w:rFonts w:asciiTheme="minorEastAsia" w:hAnsiTheme="minorEastAsia" w:eastAsiaTheme="minorEastAsia"/>
        </w:rPr>
        <w:t>与感觉功能有关的细胞是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109.</w:t>
      </w:r>
      <w:r>
        <w:rPr>
          <w:rFonts w:asciiTheme="minorEastAsia" w:hAnsiTheme="minorEastAsia" w:eastAsiaTheme="minorEastAsia"/>
        </w:rPr>
        <w:t>与免疫功能有关的细胞是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110.</w:t>
      </w:r>
      <w:r>
        <w:rPr>
          <w:rFonts w:asciiTheme="minorEastAsia" w:hAnsiTheme="minorEastAsia" w:eastAsiaTheme="minorEastAsia"/>
        </w:rPr>
        <w:t>构成黏膜上皮的主要细胞是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（111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12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A.基底细胞空泡变性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B.棘层松解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C.角化不良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D.异常增生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111.</w:t>
      </w:r>
      <w:r>
        <w:rPr>
          <w:rFonts w:asciiTheme="minorEastAsia" w:hAnsiTheme="minorEastAsia" w:eastAsiaTheme="minorEastAsia"/>
        </w:rPr>
        <w:t>基底细胞内水肿，胞质呈空泡状，属于以上哪项的病理表现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112.</w:t>
      </w:r>
      <w:r>
        <w:rPr>
          <w:rFonts w:asciiTheme="minorEastAsia" w:hAnsiTheme="minorEastAsia" w:eastAsiaTheme="minorEastAsia"/>
        </w:rPr>
        <w:t>上皮棘层细胞间出现病变导致的棘细胞解离，为以上哪项的病理表现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（113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14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A.缩余釉上皮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B.马拉瑟上皮剩余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C.上皮根鞘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D.上皮隔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E.内釉上皮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113.</w:t>
      </w:r>
      <w:r>
        <w:rPr>
          <w:rFonts w:asciiTheme="minorEastAsia" w:hAnsiTheme="minorEastAsia" w:eastAsiaTheme="minorEastAsia"/>
        </w:rPr>
        <w:t>由成釉细胞，外釉上皮，中间层和星网状层细胞构的、覆盖在釉小皮上的鳞状上皮，称为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114.</w:t>
      </w:r>
      <w:r>
        <w:rPr>
          <w:rFonts w:asciiTheme="minorEastAsia" w:hAnsiTheme="minorEastAsia" w:eastAsiaTheme="minorEastAsia"/>
        </w:rPr>
        <w:t>牙板上皮残余构成的牙周上皮剩余，称为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（115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17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A.氢键、盐键、疏水键和二硫键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B.S形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C.加热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D.双曲线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E.α-螺旋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115.</w:t>
      </w:r>
      <w:r>
        <w:rPr>
          <w:rFonts w:asciiTheme="minorEastAsia" w:hAnsiTheme="minorEastAsia" w:eastAsiaTheme="minorEastAsia"/>
        </w:rPr>
        <w:t>蛋白质分子三级结构的稳定因素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116.</w:t>
      </w:r>
      <w:r>
        <w:rPr>
          <w:rFonts w:asciiTheme="minorEastAsia" w:hAnsiTheme="minorEastAsia" w:eastAsiaTheme="minorEastAsia"/>
        </w:rPr>
        <w:t>血红蛋白的氧解离曲线是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117.</w:t>
      </w:r>
      <w:r>
        <w:rPr>
          <w:rFonts w:asciiTheme="minorEastAsia" w:hAnsiTheme="minorEastAsia" w:eastAsiaTheme="minorEastAsia"/>
        </w:rPr>
        <w:t>肌红蛋白分子中主要的二维结构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（118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19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A.IL-2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B.IFN-r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C.IL-4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D.SCF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E.IL-10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118.</w:t>
      </w:r>
      <w:r>
        <w:rPr>
          <w:rFonts w:asciiTheme="minorEastAsia" w:hAnsiTheme="minorEastAsia" w:eastAsiaTheme="minorEastAsia"/>
        </w:rPr>
        <w:t>可促进IgE生成的细胞因子是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119.</w:t>
      </w:r>
      <w:r>
        <w:rPr>
          <w:rFonts w:asciiTheme="minorEastAsia" w:hAnsiTheme="minorEastAsia" w:eastAsiaTheme="minorEastAsia"/>
        </w:rPr>
        <w:t>促进造血干细胞增生分化的细胞因子是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（120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23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A．最优化原则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B．患者至上原则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C．知情同意原则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D．保密守信原则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E．酌情隐瞒原则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120.</w:t>
      </w:r>
      <w:r>
        <w:rPr>
          <w:rFonts w:asciiTheme="minorEastAsia" w:hAnsiTheme="minorEastAsia" w:eastAsiaTheme="minorEastAsia"/>
        </w:rPr>
        <w:t>诊疗过程中始终以患者为中心的是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121.</w:t>
      </w:r>
      <w:r>
        <w:rPr>
          <w:rFonts w:asciiTheme="minorEastAsia" w:hAnsiTheme="minorEastAsia" w:eastAsiaTheme="minorEastAsia"/>
        </w:rPr>
        <w:t>手术治疗需患者家属签字为据的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122.</w:t>
      </w:r>
      <w:r>
        <w:rPr>
          <w:rFonts w:asciiTheme="minorEastAsia" w:hAnsiTheme="minorEastAsia" w:eastAsiaTheme="minorEastAsia"/>
        </w:rPr>
        <w:t>以最小代价从而获得最大收获的是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123.</w:t>
      </w:r>
      <w:r>
        <w:rPr>
          <w:rFonts w:asciiTheme="minorEastAsia" w:hAnsiTheme="minorEastAsia" w:eastAsiaTheme="minorEastAsia"/>
        </w:rPr>
        <w:t>对患者疾病及隐私不予随意透露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（124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25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A．予以隔离治疗，隔离期限根据医学检查结果确定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B．确诊前在指定场所单独隔离治疗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C．在指定场所进行医学观察和采取其他必要的预防措施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D．应当根据病情采取必要的治疗和控制传播措施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E．必须依照法律法规的规定实施消毒和无害化处置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124.</w:t>
      </w:r>
      <w:r>
        <w:rPr>
          <w:rFonts w:asciiTheme="minorEastAsia" w:hAnsiTheme="minorEastAsia" w:eastAsiaTheme="minorEastAsia"/>
        </w:rPr>
        <w:t>医疗机构对本单位内被传染病病原体污染的场所、物品以及医疗废物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125.</w:t>
      </w:r>
      <w:r>
        <w:rPr>
          <w:rFonts w:asciiTheme="minorEastAsia" w:hAnsiTheme="minorEastAsia" w:eastAsiaTheme="minorEastAsia"/>
        </w:rPr>
        <w:t>医疗机构对甲类传染病疑似病人的处理方式为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（126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28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A.奶及奶制品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B.鱼虾蟹贝类等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C.禽蛋类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D.面包，面条等食品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E.臭豆腐，豆酱等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126.</w:t>
      </w:r>
      <w:r>
        <w:rPr>
          <w:rFonts w:asciiTheme="minorEastAsia" w:hAnsiTheme="minorEastAsia" w:eastAsiaTheme="minorEastAsia"/>
        </w:rPr>
        <w:t>葡萄球菌食物中毒的好发食品是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127.</w:t>
      </w:r>
      <w:r>
        <w:rPr>
          <w:rFonts w:asciiTheme="minorEastAsia" w:hAnsiTheme="minorEastAsia" w:eastAsiaTheme="minorEastAsia"/>
        </w:rPr>
        <w:t>副溶血性弧菌食物中毒好发食品是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128.</w:t>
      </w:r>
      <w:r>
        <w:rPr>
          <w:rFonts w:asciiTheme="minorEastAsia" w:hAnsiTheme="minorEastAsia" w:eastAsiaTheme="minorEastAsia"/>
        </w:rPr>
        <w:t>沙门菌属食物中毒的好发食品是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（129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31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A．选择性偏倚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B．无应答偏倚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C．测量偏倚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D．回忆偏倚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E．检查者偏倚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129.</w:t>
      </w:r>
      <w:r>
        <w:rPr>
          <w:rFonts w:asciiTheme="minorEastAsia" w:hAnsiTheme="minorEastAsia" w:eastAsiaTheme="minorEastAsia"/>
        </w:rPr>
        <w:t>调查时由于调查对象的代表性很差，使结果出现误差的偏倚是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130.</w:t>
      </w:r>
      <w:r>
        <w:rPr>
          <w:rFonts w:asciiTheme="minorEastAsia" w:hAnsiTheme="minorEastAsia" w:eastAsiaTheme="minorEastAsia"/>
        </w:rPr>
        <w:t>受检查者由于主观或客观原因未能接受检查的是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131.</w:t>
      </w:r>
      <w:r>
        <w:rPr>
          <w:rFonts w:asciiTheme="minorEastAsia" w:hAnsiTheme="minorEastAsia" w:eastAsiaTheme="minorEastAsia"/>
        </w:rPr>
        <w:t>调查对象因时间久远，难以准确回答而产生的偏倚是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（132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33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A．0.2%NaF（900mg/L）溶液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B．0.5%NaF（900mg/L）溶液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C．0.02%NaF（230mg/L）溶液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D．0.05%NaF（230mg/L）溶液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E．0.3%NaF（900mg/L）溶液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132.</w:t>
      </w:r>
      <w:r>
        <w:rPr>
          <w:rFonts w:asciiTheme="minorEastAsia" w:hAnsiTheme="minorEastAsia" w:eastAsiaTheme="minorEastAsia"/>
        </w:rPr>
        <w:t>每周使用一次含氟漱口液为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133.</w:t>
      </w:r>
      <w:r>
        <w:rPr>
          <w:rFonts w:asciiTheme="minorEastAsia" w:hAnsiTheme="minorEastAsia" w:eastAsiaTheme="minorEastAsia"/>
        </w:rPr>
        <w:t>每天使用一次含氟漱口液为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（134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38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A.龋病一级预防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B.龋病二级预防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C.龋病三级预防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D.以上都不是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E.属于治疗，不是预防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134.</w:t>
      </w:r>
      <w:r>
        <w:rPr>
          <w:rFonts w:asciiTheme="minorEastAsia" w:hAnsiTheme="minorEastAsia" w:eastAsiaTheme="minorEastAsia"/>
        </w:rPr>
        <w:t>口腔卫生宣教属于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135.</w:t>
      </w:r>
      <w:r>
        <w:rPr>
          <w:rFonts w:asciiTheme="minorEastAsia" w:hAnsiTheme="minorEastAsia" w:eastAsiaTheme="minorEastAsia"/>
        </w:rPr>
        <w:t>窝沟封闭属于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136.</w:t>
      </w:r>
      <w:r>
        <w:rPr>
          <w:rFonts w:asciiTheme="minorEastAsia" w:hAnsiTheme="minorEastAsia" w:eastAsiaTheme="minorEastAsia"/>
        </w:rPr>
        <w:t>预防性树脂充填属于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137.</w:t>
      </w:r>
      <w:r>
        <w:rPr>
          <w:rFonts w:asciiTheme="minorEastAsia" w:hAnsiTheme="minorEastAsia" w:eastAsiaTheme="minorEastAsia"/>
        </w:rPr>
        <w:t>氟化物防龋属于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138.</w:t>
      </w:r>
      <w:r>
        <w:rPr>
          <w:rFonts w:asciiTheme="minorEastAsia" w:hAnsiTheme="minorEastAsia" w:eastAsiaTheme="minorEastAsia"/>
        </w:rPr>
        <w:t>拔除残根属于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（139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41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A．畸形舌侧窝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B．畸形唇面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C．畸形根面沟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D．畸形舌侧尖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E．牙中牙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139.</w:t>
      </w:r>
      <w:r>
        <w:rPr>
          <w:rFonts w:asciiTheme="minorEastAsia" w:hAnsiTheme="minorEastAsia" w:eastAsiaTheme="minorEastAsia"/>
        </w:rPr>
        <w:t>严重者可将牙根分裂为二，形成一个额外根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140.</w:t>
      </w:r>
      <w:r>
        <w:rPr>
          <w:rFonts w:asciiTheme="minorEastAsia" w:hAnsiTheme="minorEastAsia" w:eastAsiaTheme="minorEastAsia"/>
        </w:rPr>
        <w:t>牙内陷最轻的一种为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141.</w:t>
      </w:r>
      <w:r>
        <w:rPr>
          <w:rFonts w:asciiTheme="minorEastAsia" w:hAnsiTheme="minorEastAsia" w:eastAsiaTheme="minorEastAsia"/>
        </w:rPr>
        <w:t>又称指状舌尖的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（142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44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A.Ⅰ类洞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B.Ⅱ类洞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C.Ⅲ类洞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D.Ⅳ类洞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E.V类洞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按</w:t>
      </w:r>
      <w:r>
        <w:rPr>
          <w:rFonts w:asciiTheme="minorEastAsia" w:hAnsiTheme="minorEastAsia" w:eastAsiaTheme="minorEastAsia"/>
        </w:rPr>
        <w:t>G.V.Black分类法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142.</w:t>
      </w:r>
      <w:r>
        <w:rPr>
          <w:rFonts w:asciiTheme="minorEastAsia" w:hAnsiTheme="minorEastAsia" w:eastAsiaTheme="minorEastAsia"/>
        </w:rPr>
        <w:t>右上2腭面龋坏所制备的窝洞类型是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143.</w:t>
      </w:r>
      <w:r>
        <w:rPr>
          <w:rFonts w:asciiTheme="minorEastAsia" w:hAnsiTheme="minorEastAsia" w:eastAsiaTheme="minorEastAsia"/>
        </w:rPr>
        <w:t>右上1远中邻面龋坏，切角缺损所制备的窝洞类型是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144.</w:t>
      </w:r>
      <w:r>
        <w:rPr>
          <w:rFonts w:asciiTheme="minorEastAsia" w:hAnsiTheme="minorEastAsia" w:eastAsiaTheme="minorEastAsia"/>
        </w:rPr>
        <w:t>右上6远中邻面龋坏所制备的窝洞类型是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（145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47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A．1～2mm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B．＞2mm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C．2mm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D．3～4mm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E．5mm以上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145.</w:t>
      </w:r>
      <w:r>
        <w:rPr>
          <w:rFonts w:asciiTheme="minorEastAsia" w:hAnsiTheme="minorEastAsia" w:eastAsiaTheme="minorEastAsia"/>
        </w:rPr>
        <w:t>龈沟底与牙槽嵴顶之间的距离（生物学宽度）一般为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146.</w:t>
      </w:r>
      <w:r>
        <w:rPr>
          <w:rFonts w:asciiTheme="minorEastAsia" w:hAnsiTheme="minorEastAsia" w:eastAsiaTheme="minorEastAsia"/>
        </w:rPr>
        <w:t>慢性牙周炎轻度附着丧失一般为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147.</w:t>
      </w:r>
      <w:r>
        <w:rPr>
          <w:rFonts w:asciiTheme="minorEastAsia" w:hAnsiTheme="minorEastAsia" w:eastAsiaTheme="minorEastAsia"/>
        </w:rPr>
        <w:t>慢性牙周炎中度附着丧失一般为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Style w:val="12"/>
          <w:rFonts w:hint="eastAsia" w:asciiTheme="minorEastAsia" w:hAnsiTheme="minorEastAsia" w:eastAsiaTheme="minorEastAsia"/>
          <w:b w:val="0"/>
        </w:rPr>
        <w:t>（148</w:t>
      </w:r>
      <w:r>
        <w:rPr>
          <w:rStyle w:val="12"/>
          <w:rFonts w:asciiTheme="minorEastAsia" w:hAnsiTheme="minorEastAsia" w:eastAsiaTheme="minorEastAsia"/>
          <w:b w:val="0"/>
        </w:rPr>
        <w:t>～1</w:t>
      </w:r>
      <w:r>
        <w:rPr>
          <w:rStyle w:val="12"/>
          <w:rFonts w:hint="eastAsia" w:asciiTheme="minorEastAsia" w:hAnsiTheme="minorEastAsia" w:eastAsiaTheme="minorEastAsia"/>
          <w:b w:val="0"/>
        </w:rPr>
        <w:t>50</w:t>
      </w:r>
      <w:r>
        <w:rPr>
          <w:rStyle w:val="12"/>
          <w:rFonts w:asciiTheme="minorEastAsia" w:hAnsiTheme="minorEastAsia" w:eastAsiaTheme="minorEastAsia"/>
          <w:b w:val="0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A.下颌乳中切牙滞留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B.上颌乳尖牙滞留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C.第一乳磨牙滞留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D.乳侧切牙滞留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E.右下第二乳磨牙滞留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148.</w:t>
      </w:r>
      <w:r>
        <w:rPr>
          <w:rFonts w:asciiTheme="minorEastAsia" w:hAnsiTheme="minorEastAsia" w:eastAsiaTheme="minorEastAsia"/>
        </w:rPr>
        <w:t>造成“双排牙”现象的原因可能是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149.</w:t>
      </w:r>
      <w:r>
        <w:rPr>
          <w:rFonts w:asciiTheme="minorEastAsia" w:hAnsiTheme="minorEastAsia" w:eastAsiaTheme="minorEastAsia"/>
        </w:rPr>
        <w:t>检查第一前磨牙颊侧发现的残根或者残冠一般为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150.</w:t>
      </w:r>
      <w:r>
        <w:rPr>
          <w:rFonts w:asciiTheme="minorEastAsia" w:hAnsiTheme="minorEastAsia" w:eastAsiaTheme="minorEastAsia"/>
        </w:rPr>
        <w:t>右下第二前磨牙牙胚若先天缺失，则导致的后果为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pict>
        <v:shape id="WordPictureWatermark3" o:spid="_x0000_s1027" o:spt="75" type="#_x0000_t75" style="position:absolute;left:0pt;margin-left:9.25pt;margin-top:65.1pt;height:586.85pt;width:414.7pt;mso-position-horizontal-relative:margin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word水印"/>
          <o:lock v:ext="edit" aspectratio="t"/>
        </v:shape>
      </w:pict>
    </w:r>
    <w:r>
      <w:drawing>
        <wp:inline distT="0" distB="0" distL="0" distR="0">
          <wp:extent cx="1590675" cy="400050"/>
          <wp:effectExtent l="19050" t="0" r="9525" b="0"/>
          <wp:docPr id="9" name="图片 9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logo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color w:val="0000FF"/>
      </w:rPr>
      <w:t>24小时客服电话：010-82311666　免费咨询热线：4006501888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5D4"/>
    <w:rsid w:val="0000469A"/>
    <w:rsid w:val="00013E54"/>
    <w:rsid w:val="0007279D"/>
    <w:rsid w:val="00082C76"/>
    <w:rsid w:val="00104081"/>
    <w:rsid w:val="00131C32"/>
    <w:rsid w:val="00142A4B"/>
    <w:rsid w:val="00142B2C"/>
    <w:rsid w:val="00152E98"/>
    <w:rsid w:val="00181DCE"/>
    <w:rsid w:val="00195F5B"/>
    <w:rsid w:val="001A3F0A"/>
    <w:rsid w:val="001A5999"/>
    <w:rsid w:val="001A75C2"/>
    <w:rsid w:val="001B08D8"/>
    <w:rsid w:val="001B7308"/>
    <w:rsid w:val="001C38F1"/>
    <w:rsid w:val="001D02FD"/>
    <w:rsid w:val="00217F6C"/>
    <w:rsid w:val="00292BA5"/>
    <w:rsid w:val="00297C80"/>
    <w:rsid w:val="002A2155"/>
    <w:rsid w:val="002A7FAB"/>
    <w:rsid w:val="002E2793"/>
    <w:rsid w:val="00302132"/>
    <w:rsid w:val="00302A31"/>
    <w:rsid w:val="003774E3"/>
    <w:rsid w:val="003917EC"/>
    <w:rsid w:val="003A2524"/>
    <w:rsid w:val="003B003F"/>
    <w:rsid w:val="004102C2"/>
    <w:rsid w:val="004776AE"/>
    <w:rsid w:val="0049591F"/>
    <w:rsid w:val="004A51EE"/>
    <w:rsid w:val="004E6442"/>
    <w:rsid w:val="004F2E60"/>
    <w:rsid w:val="004F632A"/>
    <w:rsid w:val="00514056"/>
    <w:rsid w:val="00540236"/>
    <w:rsid w:val="00560187"/>
    <w:rsid w:val="00571306"/>
    <w:rsid w:val="0061468E"/>
    <w:rsid w:val="006644A6"/>
    <w:rsid w:val="006F4CB5"/>
    <w:rsid w:val="0071006F"/>
    <w:rsid w:val="00744D88"/>
    <w:rsid w:val="00761FF4"/>
    <w:rsid w:val="00776381"/>
    <w:rsid w:val="00793827"/>
    <w:rsid w:val="0079598E"/>
    <w:rsid w:val="007A39AC"/>
    <w:rsid w:val="007E01AC"/>
    <w:rsid w:val="007F099C"/>
    <w:rsid w:val="007F1B2B"/>
    <w:rsid w:val="00832DBA"/>
    <w:rsid w:val="00844473"/>
    <w:rsid w:val="008955D4"/>
    <w:rsid w:val="008A7386"/>
    <w:rsid w:val="008D4084"/>
    <w:rsid w:val="008E79ED"/>
    <w:rsid w:val="009368B9"/>
    <w:rsid w:val="00941638"/>
    <w:rsid w:val="00983449"/>
    <w:rsid w:val="009A1877"/>
    <w:rsid w:val="00A01EAC"/>
    <w:rsid w:val="00A30609"/>
    <w:rsid w:val="00A47FA1"/>
    <w:rsid w:val="00A5135E"/>
    <w:rsid w:val="00A67C53"/>
    <w:rsid w:val="00A95F90"/>
    <w:rsid w:val="00AB03CD"/>
    <w:rsid w:val="00AB45B6"/>
    <w:rsid w:val="00AE2035"/>
    <w:rsid w:val="00B24FF3"/>
    <w:rsid w:val="00B54F6B"/>
    <w:rsid w:val="00BA358E"/>
    <w:rsid w:val="00BB56BE"/>
    <w:rsid w:val="00BE700F"/>
    <w:rsid w:val="00C127BD"/>
    <w:rsid w:val="00C30D73"/>
    <w:rsid w:val="00C412B1"/>
    <w:rsid w:val="00C5516F"/>
    <w:rsid w:val="00C734E6"/>
    <w:rsid w:val="00C84436"/>
    <w:rsid w:val="00CA2543"/>
    <w:rsid w:val="00CD006D"/>
    <w:rsid w:val="00D0162E"/>
    <w:rsid w:val="00D04589"/>
    <w:rsid w:val="00D41664"/>
    <w:rsid w:val="00D479E1"/>
    <w:rsid w:val="00D65BD8"/>
    <w:rsid w:val="00D83444"/>
    <w:rsid w:val="00D86B8B"/>
    <w:rsid w:val="00D971DD"/>
    <w:rsid w:val="00DD7221"/>
    <w:rsid w:val="00E17FF2"/>
    <w:rsid w:val="00E32E69"/>
    <w:rsid w:val="00E94220"/>
    <w:rsid w:val="00ED613A"/>
    <w:rsid w:val="00EF3570"/>
    <w:rsid w:val="00F1170A"/>
    <w:rsid w:val="00F83F21"/>
    <w:rsid w:val="00F93FF8"/>
    <w:rsid w:val="00FB0C99"/>
    <w:rsid w:val="00FC0689"/>
    <w:rsid w:val="00FF1867"/>
    <w:rsid w:val="3FC5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footer"/>
    <w:basedOn w:val="1"/>
    <w:link w:val="15"/>
    <w:semiHidden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4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toc 1"/>
    <w:basedOn w:val="1"/>
    <w:next w:val="1"/>
    <w:unhideWhenUsed/>
    <w:uiPriority w:val="3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8">
    <w:name w:val="toc 2"/>
    <w:basedOn w:val="1"/>
    <w:next w:val="1"/>
    <w:unhideWhenUsed/>
    <w:uiPriority w:val="39"/>
    <w:pPr>
      <w:widowControl w:val="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uiPriority w:val="99"/>
    <w:rPr>
      <w:color w:val="0000FF"/>
      <w:u w:val="single"/>
    </w:rPr>
  </w:style>
  <w:style w:type="character" w:customStyle="1" w:styleId="14">
    <w:name w:val="页眉 Char"/>
    <w:basedOn w:val="11"/>
    <w:link w:val="6"/>
    <w:semiHidden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semiHidden/>
    <w:uiPriority w:val="99"/>
    <w:rPr>
      <w:sz w:val="18"/>
      <w:szCs w:val="18"/>
    </w:rPr>
  </w:style>
  <w:style w:type="character" w:customStyle="1" w:styleId="16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批注框文本 Char"/>
    <w:basedOn w:val="11"/>
    <w:link w:val="4"/>
    <w:semiHidden/>
    <w:uiPriority w:val="99"/>
    <w:rPr>
      <w:sz w:val="18"/>
      <w:szCs w:val="18"/>
    </w:rPr>
  </w:style>
  <w:style w:type="paragraph" w:customStyle="1" w:styleId="19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20">
    <w:name w:val="font14"/>
    <w:basedOn w:val="11"/>
    <w:uiPriority w:val="0"/>
  </w:style>
  <w:style w:type="character" w:customStyle="1" w:styleId="21">
    <w:name w:val="15"/>
    <w:basedOn w:val="11"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E248B4-8140-4177-8E1C-383FD0F91E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34</Pages>
  <Words>1673</Words>
  <Characters>9541</Characters>
  <Lines>79</Lines>
  <Paragraphs>22</Paragraphs>
  <TotalTime>0</TotalTime>
  <ScaleCrop>false</ScaleCrop>
  <LinksUpToDate>false</LinksUpToDate>
  <CharactersWithSpaces>11192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2013-11-06T06:04:00Z</dcterms:created>
  <dc:creator>cdel</dc:creator>
  <cp:lastModifiedBy>cdeluser</cp:lastModifiedBy>
  <dcterms:modified xsi:type="dcterms:W3CDTF">2021-10-08T12:36:03Z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