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b/>
        </w:rPr>
      </w:pPr>
      <w:r>
        <w:rPr>
          <w:rFonts w:hint="eastAsia" w:asciiTheme="minorEastAsia" w:hAnsiTheme="minorEastAsia" w:eastAsiaTheme="minorEastAsia"/>
          <w:b/>
        </w:rPr>
        <w:t>口腔执业助理医师</w:t>
      </w:r>
      <w:r>
        <w:rPr>
          <w:rFonts w:hint="eastAsia" w:asciiTheme="minorEastAsia" w:hAnsiTheme="minorEastAsia" w:eastAsiaTheme="minorEastAsia"/>
          <w:b/>
          <w:lang w:val="en-US" w:eastAsia="zh-CN"/>
        </w:rPr>
        <w:t>模拟试卷</w:t>
      </w:r>
      <w:bookmarkStart w:id="0" w:name="_GoBack"/>
      <w:bookmarkEnd w:id="0"/>
      <w:r>
        <w:rPr>
          <w:rFonts w:hint="eastAsia" w:asciiTheme="minorEastAsia" w:hAnsiTheme="minorEastAsia" w:eastAsiaTheme="minorEastAsia"/>
          <w:b/>
        </w:rPr>
        <w:t>第二单元解析</w:t>
      </w:r>
    </w:p>
    <w:p>
      <w:pPr>
        <w:spacing w:line="360" w:lineRule="auto"/>
        <w:jc w:val="center"/>
        <w:rPr>
          <w:rFonts w:hint="eastAsia" w:asciiTheme="minorEastAsia" w:hAnsiTheme="minorEastAsia" w:eastAsiaTheme="minorEastAsia"/>
          <w:b/>
        </w:rPr>
      </w:pPr>
      <w:r>
        <w:rPr>
          <w:color w:val="000000" w:themeColor="text1"/>
        </w:rPr>
        <w:drawing>
          <wp:inline distT="0" distB="0" distL="0" distR="0">
            <wp:extent cx="1824355" cy="2371725"/>
            <wp:effectExtent l="0" t="0" r="4445" b="9525"/>
            <wp:docPr id="6" name="图片 1" descr="C:\Users\DELL\Desktop\冲刺模考大赛（一模）试卷+解析word\模考大赛活动二维码（官网带参数）\口腔助理医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DELL\Desktop\冲刺模考大赛（一模）试卷+解析word\模考大赛活动二维码（官网带参数）\口腔助理医师.png"/>
                    <pic:cNvPicPr>
                      <a:picLocks noChangeAspect="1" noChangeArrowheads="1"/>
                    </pic:cNvPicPr>
                  </pic:nvPicPr>
                  <pic:blipFill>
                    <a:blip r:embed="rId5" cstate="print"/>
                    <a:srcRect/>
                    <a:stretch>
                      <a:fillRect/>
                    </a:stretch>
                  </pic:blipFill>
                  <pic:spPr>
                    <a:xfrm>
                      <a:off x="0" y="0"/>
                      <a:ext cx="1824403" cy="237172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b/>
        </w:rPr>
      </w:pPr>
      <w:r>
        <w:rPr>
          <w:rFonts w:hint="eastAsia" w:asciiTheme="minorEastAsia" w:hAnsiTheme="minorEastAsia" w:eastAsiaTheme="minorEastAsia"/>
          <w:b/>
        </w:rPr>
        <w:t>一、</w:t>
      </w:r>
      <w:r>
        <w:rPr>
          <w:rFonts w:asciiTheme="minorEastAsia" w:hAnsiTheme="minorEastAsia" w:eastAsiaTheme="minorEastAsia"/>
          <w:b/>
        </w:rPr>
        <w:t>A1题型</w:t>
      </w:r>
    </w:p>
    <w:p>
      <w:pPr>
        <w:spacing w:line="360" w:lineRule="auto"/>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在两牙接触区周围均有向四周展开的呈Ⅴ形的空隙，称为楔状隙或外展隙。在龈方的空隙称为邻间隙。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乳恒牙鉴别及牙体形态的生理意义</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下颌第二前磨牙（牙合）面：有两种类型：①两尖型：（牙合）面为椭圆形，颊、舌尖各一个，两尖均偏近中，发育沟多为“H”形或“U”形；②三尖型：面为方圆型，有1个颊尖和2个舌尖，近中舌尖大于远中舌尖，发育沟多为“Y”形。</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上下颌前磨牙的外形及临床应用解剖</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横（牙合）曲线又称Wilson曲线。上颌两侧磨牙在牙槽中的位置均略向颊侧倾斜，使舌尖的位置低于颊尖，因此，连接两侧同名磨牙的颊尖、舌尖形成一条凸向下的曲线，称横（牙合）曲线。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舌的淋巴极为丰富，最终汇入在二腹肌后腹与肩胛舌骨肌之间沿颈内静脉排列的颈深上淋巴结。舌前2/3的边缘或外侧淋巴管一部分至下颌下淋巴结，另一部分淋巴管引流至颈深上淋巴结（特别是颈总动脉分叉处的淋巴结）。</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腭、舌、舌下区的局部解剖</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唇的结构由外向内分为五层：皮肤、浅筋膜、肌层、黏膜下层、黏膜。</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口腔境界及唇、颊的局部解剖</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眼神经为感觉神经，经眶上裂出颅，主要分布于泪腺、眼球、眼睑、前额皮肤和部分鼻黏膜。</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三叉神经的分支与分布</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口腔感觉主要包括有痛觉、温度觉（冷觉、热觉）、触压觉、本体感觉和味觉。口腔一般感觉的敏感性依次为：痛觉＞压觉＞冷觉＞温觉。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口腔感觉</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8.</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抗休克：大剂量阿托品能解除血管痉挛，舒张外周血管，改善微循环，可用于暴发型流行性脑脊髓膜炎、中毒性菌痢、中毒性肺炎等所致的感染性休克患者。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阿托品</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9.</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朊病毒在人和动物中引起传染性海绵状脑病，为一种潜伏期长，中枢神经系统致死性慢性退化性疾病，主要包括人的进行性痴呆和震颤病（库鲁病，Kuru病）、克-雅病（CJD）及其变异性CJD（vCJD）、格-斯综合征（GSS）及致死性家族性失眠症（FFI）等，动物疾病如羊瘙痒病及牛海绵状脑病（BSE，即疯牛病）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朊粒</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10.</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白喉、百日咳、破伤风联合疫苗，简称白百破（DTP）疫苗。</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细菌感染的防治原则</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11.</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肽聚糖或称作黏肽，为细胞壁的主要成分，由N-乙酰葡萄糖胺与N-乙酰胞壁酸借β-1，4糖苷键连接为聚糖骨架，再与四肽侧链及五肽交联桥共同构成。肽聚糖为细菌所特有，在革兰氏阳性（G</w:t>
      </w:r>
      <w:r>
        <w:rPr>
          <w:rFonts w:asciiTheme="minorEastAsia" w:hAnsiTheme="minorEastAsia" w:eastAsiaTheme="minorEastAsia"/>
          <w:vertAlign w:val="superscript"/>
        </w:rPr>
        <w:t>+</w:t>
      </w:r>
      <w:r>
        <w:rPr>
          <w:rFonts w:asciiTheme="minorEastAsia" w:hAnsiTheme="minorEastAsia" w:eastAsiaTheme="minorEastAsia"/>
        </w:rPr>
        <w:t>）菌与革兰氏阴性（G</w:t>
      </w:r>
      <w:r>
        <w:rPr>
          <w:rFonts w:asciiTheme="minorEastAsia" w:hAnsiTheme="minorEastAsia" w:eastAsiaTheme="minorEastAsia"/>
          <w:vertAlign w:val="superscript"/>
        </w:rPr>
        <w:t>-</w:t>
      </w:r>
      <w:r>
        <w:rPr>
          <w:rFonts w:asciiTheme="minorEastAsia" w:hAnsiTheme="minorEastAsia" w:eastAsiaTheme="minorEastAsia"/>
        </w:rPr>
        <w:t>）菌，肽聚糖的构成有所不同。</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细菌的大小、形态和基本结构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12.</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底多间隙感染一般指双侧下颌下、舌下以及下颌下间隙同时受累。其感染可能是金黄色葡萄球菌为主的化脓性口底蜂窝组织炎；也可能是厌氧菌或腐败坏死性细菌为主引起的腐败坏死性口底蜂窝组织炎，后者又称为卢德维咽峡炎，临床上全身及局部反应均甚严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口底多间隙感染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13.</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切开引流的目的：①使脓液或腐败坏死物迅速排出体外，以达消炎解毒的目的；②解除局部疼痛、肿胀及张力，以防发生窒息（如舌根部、口底间隙脓肿）；③颌周间隙脓肿引流，以免并发边缘性骨髓炎；预防感染向颅内和胸腔扩散或侵入血液循环，发生海绵窦血栓、脑脓肿、纵隔炎、败血症等严重并发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口腔颌面部感染概论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14.</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骨结核病变炎症波及周围组织时，淋巴结可彼此粘连成团，或与皮肤粘连。皮肤表面无红、热及明显压痛，扪之有波动感。此种液化现象称为冷脓肿。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面颈部淋巴结炎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15.</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颌面损伤时牙列的移位或咬合关系错乱，是诊断颌骨骨折的重要体征，而恢复正常的咬合关系是治疗颌骨骨折的重要标准。</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口腔颌面部创伤概论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16.</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传统的骨折愈合（二期骨愈合）方式大致可经历4个阶段：①血肿形成；②血肿机化；③骨痂形成；④骨痂改建。</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颧骨及颧弓及骨折愈合过程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17.</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LeFortⅢ型骨折：又称上颌骨高位骨折或颧弓上骨折。骨折线自鼻额缝向两侧横过鼻梁、眶部，经颧额缝向后达翼突，形成颅面分离，常使面中部凹陷、变长。此型骨折多伴有颅底骨折或颅脑损伤，出现耳、鼻出血或脑脊液漏。</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牙槽突骨折、颌骨骨折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18.</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皮脂腺囊肿中医称“粉瘤”。主要为由皮脂腺排泄管阻塞，皮脂腺囊状上皮被逐渐增多的内容物膨胀而形成的潴留性囊肿。囊内为白色凝乳状皮脂腺分泌物。皮样囊肿囊壁较厚，由皮肤和皮肤附件所构成。囊腔内有脱落的上皮细胞、皮脂腺、汗腺和毛发等结构，中医称为“发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口腔颌面部软组织囊肿</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19.</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对放射线敏感的肿瘤有：恶性淋巴瘤、浆细胞肉瘤、未分化癌、淋巴上皮癌、尤文（Ewing）肉瘤。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口腔颌面部肿瘤及瘤样病变概论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20.</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多形性腺瘤又名混合瘤，是唾液腺肿瘤中最常见者。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多形性腺瘤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21.</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“扳机点”在上颌支的部位：眶下孔、下眼睑、鼻唇沟、鼻翼、上唇、鼻孔下方或口角区、上颌结节或腭大孔等部位。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三叉神经痛</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22.</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黏液囊肿是最常见的小唾液腺瘤样病变，好发于下唇及舌尖腹侧，这是因为舌体运动常受下前牙摩擦以及自觉或不自觉地咬下唇动作使黏膜下腺体受伤。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舌下腺囊肿及黏液囊肿</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23.</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Albright综合征X线表现可呈多样化，分为三大类：①透射性改变，又称囊样型。X线表现为单囊或多囊性密度减低病变，边界不很清楚，可有或无硬化边缘。②阻射性改变，包括“橘皮”样型、毛玻璃型及硬化型。病变密度高于正常且均匀一致，逐渐移行至正常骨。③透射及阻射混合性改变。除上述X线改变外，骨纤维异常增殖症尚有明显的沿颌骨外形膨大的特点。当病变累及牙周组织时，常使牙周骨硬板影像模糊或消失，但牙周膜间隙一般仍均匀存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口腔颌面部囊肿、肿瘤及瘤样病变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24.</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上颌根尖片有切牙孔、腭中缝、鼻腔、鼻中隔、上颌窦底、颧骨、喙突、上颌结节及翼钩等。下颌根尖片所见颌骨正常解剖结构有颏棘、颏嵴、营养管、颏孔、下颌骨外斜线、下颌管及下颌骨下缘等结构。</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颌面骨解剖结构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25.</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使用根尖片分角线技术投照时，X线中心线需要倾斜一定角度。X线中心线与被检查牙长轴和胶片之间的假想分角线之问的角度为垂直角度，应尽量呈直角投照。X线中心线向牙近、远中方向所倾斜的角度称为水平角度，应与被检查牙的邻面平行，以避免牙影像重叠。</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口内片</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26.</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颞下颌关节经颅侧斜位片：临床上用于颞下颌关节紊乱病、颞下颌关节脱位、肿瘤、先天畸形等病变的诊断。</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口外片</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27.</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一级：牙槽嵴吸收较少，有一定的高度和宽度，形态丰满者；</w:t>
      </w:r>
    </w:p>
    <w:p>
      <w:pPr>
        <w:spacing w:line="360" w:lineRule="auto"/>
        <w:rPr>
          <w:rFonts w:asciiTheme="minorEastAsia" w:hAnsiTheme="minorEastAsia" w:eastAsiaTheme="minorEastAsia"/>
        </w:rPr>
      </w:pPr>
      <w:r>
        <w:rPr>
          <w:rFonts w:hint="eastAsia" w:asciiTheme="minorEastAsia" w:hAnsiTheme="minorEastAsia" w:eastAsiaTheme="minorEastAsia"/>
        </w:rPr>
        <w:t>二级：高度降低，尤其是宽度明显变窄，呈刀刃状的牙槽嵴；</w:t>
      </w:r>
    </w:p>
    <w:p>
      <w:pPr>
        <w:spacing w:line="360" w:lineRule="auto"/>
        <w:rPr>
          <w:rFonts w:asciiTheme="minorEastAsia" w:hAnsiTheme="minorEastAsia" w:eastAsiaTheme="minorEastAsia"/>
        </w:rPr>
      </w:pPr>
      <w:r>
        <w:rPr>
          <w:rFonts w:hint="eastAsia" w:asciiTheme="minorEastAsia" w:hAnsiTheme="minorEastAsia" w:eastAsiaTheme="minorEastAsia"/>
        </w:rPr>
        <w:t>三级：高度明显降低，牙槽嵴大部分吸收而低平者；</w:t>
      </w:r>
    </w:p>
    <w:p>
      <w:pPr>
        <w:spacing w:line="360" w:lineRule="auto"/>
        <w:rPr>
          <w:rFonts w:asciiTheme="minorEastAsia" w:hAnsiTheme="minorEastAsia" w:eastAsiaTheme="minorEastAsia"/>
        </w:rPr>
      </w:pPr>
      <w:r>
        <w:rPr>
          <w:rFonts w:hint="eastAsia" w:asciiTheme="minorEastAsia" w:hAnsiTheme="minorEastAsia" w:eastAsiaTheme="minorEastAsia"/>
        </w:rPr>
        <w:t>四级：牙槽嵴吸收达基骨，牙槽嵴后部形成凹陷者。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牙列缺失后的病因及影响</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28.</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下颌牙槽嵴承托（牙合）力的区域面积仅约为上颌的50%，因此下颌牙槽嵴单位面积受力较大。</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牙列缺失后的病因及影响</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29.</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取模前的准备：调整体位、选择托盘。上颌托盘的宽度应比上颌牙槽嵴宽2～3mm，周围边缘高度应离开黏膜皱襞约2～3mm，唇颊系带处应呈切迹，托盘长度需盖过两侧翼上颌切迹，后缘应超过颤动线3～4mm。下颌托盘的高度和宽度与上颌的托盘相同，其长度应盖过磨牙后垫。</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无牙颌的印模与模型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30.</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缓冲区：无牙颌的骨性隆突部位，如上颌隆突、颧突、上颌结节的颊侧、下颌隆突、下颌舌骨嵴以及牙槽嵴上的骨尖、骨棱等部位，表面被覆黏膜较薄，切牙乳突内有神经和血管。这些部位均不能承受咀嚼压力，全口义齿基托组织面在上述的相应部位应做缓冲处理，以免因压迫导致疼痛，或形成支点而影响义齿的稳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31.</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美观原则</w:t>
      </w:r>
    </w:p>
    <w:p>
      <w:pPr>
        <w:spacing w:line="360" w:lineRule="auto"/>
        <w:rPr>
          <w:rFonts w:asciiTheme="minorEastAsia" w:hAnsiTheme="minorEastAsia" w:eastAsiaTheme="minorEastAsia"/>
        </w:rPr>
      </w:pPr>
      <w:r>
        <w:rPr>
          <w:rFonts w:hint="eastAsia" w:asciiTheme="minorEastAsia" w:hAnsiTheme="minorEastAsia" w:eastAsiaTheme="minorEastAsia"/>
        </w:rPr>
        <w:t>①牙弓型要与颌弓型协调一致。通常情况下颌弓型与面型一样也有方圆型、尖圆型和卵圆型三种。</w:t>
      </w:r>
    </w:p>
    <w:p>
      <w:pPr>
        <w:spacing w:line="360" w:lineRule="auto"/>
        <w:rPr>
          <w:rFonts w:asciiTheme="minorEastAsia" w:hAnsiTheme="minorEastAsia" w:eastAsiaTheme="minorEastAsia"/>
        </w:rPr>
      </w:pPr>
      <w:r>
        <w:rPr>
          <w:rFonts w:hint="eastAsia" w:asciiTheme="minorEastAsia" w:hAnsiTheme="minorEastAsia" w:eastAsiaTheme="minorEastAsia"/>
        </w:rPr>
        <w:t>②上前牙的位置要衬托出上唇丰满度，要达到此要求有以下几点可作参考：①上前牙唇面至切牙乳突中点一般</w:t>
      </w:r>
      <w:r>
        <w:rPr>
          <w:rFonts w:asciiTheme="minorEastAsia" w:hAnsiTheme="minorEastAsia" w:eastAsiaTheme="minorEastAsia"/>
        </w:rPr>
        <w:t>8～10mm；②年轻人，上尖牙顶连线通过切牙乳突中点，而老年人上尖牙顶连线与切牙乳突后缘平齐；③上尖牙的唇面通常与腭皱的侧面相距10.5±1mm；④上前牙切缘在唇下露出2mm，年老者露的较少。</w:t>
      </w:r>
    </w:p>
    <w:p>
      <w:pPr>
        <w:spacing w:line="360" w:lineRule="auto"/>
        <w:rPr>
          <w:rFonts w:asciiTheme="minorEastAsia" w:hAnsiTheme="minorEastAsia" w:eastAsiaTheme="minorEastAsia"/>
        </w:rPr>
      </w:pPr>
      <w:r>
        <w:rPr>
          <w:rFonts w:hint="eastAsia" w:asciiTheme="minorEastAsia" w:hAnsiTheme="minorEastAsia" w:eastAsiaTheme="minorEastAsia"/>
        </w:rPr>
        <w:t>③牙齿排列要体现患者的个性。除前述选牙时要根据患者面型、年龄、肤色、颌弓大小选牙外，在排牙时要注意每个患者的不同特点。</w:t>
      </w:r>
    </w:p>
    <w:p>
      <w:pPr>
        <w:spacing w:line="360" w:lineRule="auto"/>
        <w:rPr>
          <w:rFonts w:asciiTheme="minorEastAsia" w:hAnsiTheme="minorEastAsia" w:eastAsiaTheme="minorEastAsia"/>
        </w:rPr>
      </w:pPr>
      <w:r>
        <w:rPr>
          <w:rFonts w:hint="eastAsia" w:asciiTheme="minorEastAsia" w:hAnsiTheme="minorEastAsia" w:eastAsiaTheme="minorEastAsia"/>
        </w:rPr>
        <w:t>④上前牙的排列要参考患者的意见，一般情况下，上前牙排列要在患者参与下完成。</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全口义齿排牙及蜡型试戴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32.</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当义齿受到脱位力的作用时，如果基托边沿与黏膜密合，周围软组织将基托边缘包裹严密，空气不能进入基托与黏膜之间，就会在基托与黏膜之间形成负压，此时由于大气压力的作用，就会使义齿基托与黏膜贴合而不至于脱位。大气压力是使义齿固位的重要固位力。而义齿基托边缘与周围组织的密合即边缘封闭是获得大气压力固位的前提条件，基托边缘封闭越好，则大气压力的作用越强，义齿的固位力也越大。而（牙合）力大小与其无关。</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全口义齿固位及稳定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33.</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弯制钢丝间隙卡环隙卡沟的深度和宽度为0.9～1mm，铸造间隙卡环和联合卡环的隙卡沟深度和宽度为1.5mm。</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局部义齿修复前的准备及牙体预备</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34.</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非解剖式牙：人工（牙合）面形态与天然牙不同，仅有窝沟而无牙尖，称为无尖牙。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局部义齿人工牙及基托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35.</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上颌后牙游离端义齿基托后缘应伸展到翼上颌切迹，远中颊侧应盖过上颌结节，后缘中部应到硬软腭交界处稍后的软腭上。下颌基托后缘应覆盖磨牙后垫的1/3～1/2。基托边缘不宜伸展到组织倒凹区，以免影响义齿就位或就位时擦伤倒凹以上突出部位的软组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局部义齿人工牙及基托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36.</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大连接体的作用：连接义齿各部分成一整体，传递和分散（牙合）力至基牙和邻近的支持组织，以减少基牙在功能状态时所承受的扭力和负荷；可减小基托面积，并可增加义齿的强度。</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37.</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舌板：舌板是金属铸成的舌基托，为舌杆上缘向上延伸，覆盖至下前牙的舌隆突区。用于口底浅，舌侧软组织附着高（口底到龈缘的距离在7mm以下）。特别适用于以下情况：前牙松动需用夹板固定者；舌系带附着过高或舌面间隙不能容纳舌杆者；舌侧倒凹过大不宜用舌杆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38.</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倒凹尺（末端有一圈侧方突起，突起的宽度有0.25mm、0.5mm、0.75mm三种）、成形蜡刀。</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局部义齿类型，肯氏分类及模型观测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39.</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三型观测线：基牙的远、近缺隙侧均有明显的倒凹或基牙向颊舌侧倾斜时所形成的观测线，观测线在近缺隙侧和远缺隙侧距（牙合）面都近，倒凹区都较大，非倒凹区小。</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局部义齿类型，肯氏分类及模型观测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40.</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牙支持式指缺隙两端均有余留天然牙，两端基牙均设置（牙合）支托，义齿所承受的（牙合）力主要由天然牙承担。适用于缺牙少、基牙稳固的病例，其修复效果较好。</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局部义齿类型，肯氏分类及模型观测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41.</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RPA卡环组要求基牙排列正常，颊侧观测线在近缺隙侧位于牙冠的中部。卡环臂的坚硬部分应与颊面观测线重合，既不能高于观测线位于非倒凹区，也不能低于观测线位于倒凹区。</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42.</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肌功能整塑有主动整塑和被动整塑两种，均要求患者口周肌放松，并与术者密切配合。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局部义齿的印模和模型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43.</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嵌体适应证：能够采用充填法修复的牙体缺损原则上都可以采用嵌体修复。与充填治疗相比，嵌体的机械强度和边缘密合性更好，能够更好地恢复咬合与邻面接触关系。</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修复体固位原理及修复体种类、适应证与禁忌证</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44.</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龈下边缘对牙周有一定的刺激，不适用于龈沟浅者。龈沟浅者易损伤结合上皮。</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修复体试戴、磨光与粘固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二、</w:t>
      </w:r>
      <w:r>
        <w:rPr>
          <w:rFonts w:asciiTheme="minorEastAsia" w:hAnsiTheme="minorEastAsia" w:eastAsiaTheme="minorEastAsia"/>
          <w:b/>
        </w:rPr>
        <w:t>A2题型</w:t>
      </w:r>
    </w:p>
    <w:p>
      <w:pPr>
        <w:spacing w:line="360" w:lineRule="auto"/>
        <w:rPr>
          <w:rFonts w:asciiTheme="minorEastAsia" w:hAnsiTheme="minorEastAsia" w:eastAsiaTheme="minorEastAsia"/>
        </w:rPr>
      </w:pPr>
      <w:r>
        <w:rPr>
          <w:rFonts w:hint="eastAsia" w:asciiTheme="minorEastAsia" w:hAnsiTheme="minorEastAsia" w:eastAsiaTheme="minorEastAsia"/>
        </w:rPr>
        <w:t>45.【正确答案】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8岁男孩学习成绩不好，首先应评估该男孩的智力是否正常，8岁男童多采用韦克斯勒儿童智力量表（WISC）适用于6-16岁。SDS（抑郁自评量表）主要评估患者的抑郁严重程度。16PF（卡特尔16项人格问卷）、EPQ（艾森克人格问卷）主要用于人格测验。SAS（焦虑自评量表）主要用于评估焦虑严重程度。</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信度、效度和常模，常用的心理测验，临床评定量表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46.【正确答案】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角色行为强化：角色强化多发生在由患者角色向常态角色转化时。由于适应了患者的生活，产生了对疾病的习惯心理，即按时打针、吃药，按医嘱办事成了自己的行为模式；也可以是患病前后的环境、生活内容反差较大。虽然躯体疾病已康复，但患者的依赖性加强和自信心减弱，对承担原来的社会角色恐慌不安，心理上产生了“衰弱感”或想继续享受“舒适感”，安心于已适应的患者生活模式，不愿重返原来的生活环境。</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患者角色和求医行为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47.【正确答案】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口腔颌面外科手术的缝合技术中，处理创缘两侧薄厚不均的最基本也是最常用的方法就是薄侧多缝组织，而厚侧少缝组织。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口外手术打结、缝合及外科引流</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48.【正确答案】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缝合撕裂牙龈，可使微小血管腔闭塞，从而达到止血效果。</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口外手术组织切开、止血及组织分离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49.【正确答案】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定性检查：给患者以酸性物质（临床上常以2%枸橼酸、维生素C和1%柠檬酸等置于舌背或舌缘），使腺体分泌反射性增加；根据腺体本身变化和分泌情况，判断腺体的分泌功能和导管的通畅程度。如酸刺激后导管口有大量唾液流出，说明分泌功能正常，导管也无阻塞；如导管口唾液流出量少或无唾液流出，同时腺体迅速肿大，患者述腺体胀痛，说明分泌功能存在，但有导管阻塞；如既无唾液流出，也无腺体变化和胀痛症状，说明分泌功能可能已经丧失。</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口外一般检查</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利多卡因还有迅速、安全的抗室性心律失常作用，在治疗各种原因的室性心律失常时效果显著，因而对心律失常病员常作为首选的局部麻醉药。</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颌面部常用局部麻醉药物</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51.【正确答案】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可发生于下牙槽神经口内阻滞麻醉时，但比较罕见。由于注射不准确，麻醉药注入翼内肌或咬肌内，使肌肉失去收缩与舒张的功能，并停滞于收缩状态，因而出现牙关紧闭。一般都是暂时性的。</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牙拔除术中如果牙槽间隔过高，则应用骨钳咬除，否则会影响拔牙创的愈合过程。</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牙拔除术</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小的穿孔（直径2mm左右)，可按拔牙后常规处理，待其自然愈合，中等大小的穿孔（直径2～6mm左右），也可按上述处理后，将两侧牙龈拉拢后缝合。交通口大于7mm，需用颌位组织瓣关闭创口。</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牙拔除术并发症</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54.【正确答案】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唇、颊及舌系带如发生形态、位置及数目异常，影响唇、舌的运动，以致发生哺乳、咀嚼、发音等功能障碍；影响牙齿萌出排列；影响义齿的就位和稳定，常需手术矫正。</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牙槽外科</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金黄色葡萄球菌为金黄色粘稠浓液，链球菌为淡黄或淡红稀薄的浓液，有时候由于溶血可能是褐色，结核杆菌为黄色或白色，混合细菌感染为灰白色或灰褐色，一般有腐败坏死的臭味。绿脓杆菌引流物为翠绿色稍黏稠的脓液。</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56.【正确答案】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向颅内扩散途径是经面静脉（面前静脉）内眦静脉、眼静脉进入颅内海绵窦。由于“危险三角”内静脉瓣膜少而薄弱、发育不良、封闭不全，不能阻挡逆流，又加上这些静脉走行于肌肉中，肌肉收缩时血液可逆流，当面部发生疖、痈感染时可向颅内扩散到海绵窦血栓性静脉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口腔颌面部感染概论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57.【正确答案】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挫伤是肌体受钝器撞击或跌落，皮下和深部组织遭受瞬间冲击，挤压，造成皮下组织水肿、血肿和肌纤维断裂的一种损伤。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口腔颌面部软组织创伤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58.【正确答案】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根据味觉、听觉及泪液检查结果，还可明确面神经损害部位，从而作出相应的损害定位诊断，镫骨肌与膝状神经节之间：面瘫+味觉丧失+唾液腺分泌障碍+听觉改变。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面神经麻痹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59.【正确答案】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单侧唇裂：</w:t>
      </w:r>
    </w:p>
    <w:p>
      <w:pPr>
        <w:spacing w:line="360" w:lineRule="auto"/>
        <w:rPr>
          <w:rFonts w:asciiTheme="minorEastAsia" w:hAnsiTheme="minorEastAsia" w:eastAsiaTheme="minorEastAsia"/>
        </w:rPr>
      </w:pPr>
      <w:r>
        <w:rPr>
          <w:rFonts w:hint="eastAsia" w:asciiTheme="minorEastAsia" w:hAnsiTheme="minorEastAsia" w:eastAsiaTheme="minorEastAsia"/>
        </w:rPr>
        <w:t>Ⅰ度唇度：仅限于红唇部分的裂开。</w:t>
      </w:r>
    </w:p>
    <w:p>
      <w:pPr>
        <w:spacing w:line="360" w:lineRule="auto"/>
        <w:rPr>
          <w:rFonts w:asciiTheme="minorEastAsia" w:hAnsiTheme="minorEastAsia" w:eastAsiaTheme="minorEastAsia"/>
        </w:rPr>
      </w:pPr>
      <w:r>
        <w:rPr>
          <w:rFonts w:hint="eastAsia" w:asciiTheme="minorEastAsia" w:hAnsiTheme="minorEastAsia" w:eastAsiaTheme="minorEastAsia"/>
        </w:rPr>
        <w:t>Ⅱ度唇裂：上唇部分裂开，但鼻底尚完整。</w:t>
      </w:r>
    </w:p>
    <w:p>
      <w:pPr>
        <w:spacing w:line="360" w:lineRule="auto"/>
        <w:rPr>
          <w:rFonts w:asciiTheme="minorEastAsia" w:hAnsiTheme="minorEastAsia" w:eastAsiaTheme="minorEastAsia"/>
        </w:rPr>
      </w:pPr>
      <w:r>
        <w:rPr>
          <w:rFonts w:hint="eastAsia" w:asciiTheme="minorEastAsia" w:hAnsiTheme="minorEastAsia" w:eastAsiaTheme="minorEastAsia"/>
        </w:rPr>
        <w:t>Ⅲ度唇裂：整个上唇至鼻底完全裂开。</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唇裂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牙槽突植骨术一般于9～11岁时进行，即尖牙未萌根形成2/3时。9～11岁上颌骨发育已基本完成，此时手术可以避免对上颌骨生长发育的不利影响。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腭裂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61.【正确答案】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翼外肌痉挛：主要表现是疼痛和开口受限，引起疼痛和开口受限的机制是翼外肌痉挛。检查时开口中度受限，开口度2～2.5cm，被动开口度大于自然开口度，开口时下颌偏向患侧。翼外肌相应面部（下关穴处和上颌结节后上方）有压痛，但无红肿，关节区无压痛。</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颞下颌关节紊乱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此患儿双腮腺反复肿胀3年，每年肿胀4～5次，每次持续1周，无口干、眼干症状，腮腺造影有点状及球状扩张，这些临床表现均是儿童复发性腮腺炎的特征。本病多发生于儿童，儿童期免疫系统发育不成熟，免疫功能低下，易发生逆行性感染，待患儿发育成熟后可以自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慢性复发性腮腺炎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患者牙龈部溃疡半年不愈，应警惕恶性肿瘤，为明确诊断，首选要采取切取活检的诊断方法。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鳞状细胞癌概述及舌癌、牙龈癌</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64.【正确答案】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颌间固定指利用牙弓夹板将上、下颌固定在一起的方法，是颌面外科最常使用的固定方法。它的优点是能使移位的骨折段保持在正常咬合关系上愈合。常用的方法有带钩牙弓夹板颌间固定、小环颌间结扎固定和正畸托槽颌间固定。牙槽突的骨折一般单颌固定即可，不需要颌间结扎固定。</w:t>
      </w:r>
    </w:p>
    <w:p>
      <w:pPr>
        <w:spacing w:line="360" w:lineRule="auto"/>
        <w:rPr>
          <w:rFonts w:asciiTheme="minorEastAsia" w:hAnsiTheme="minorEastAsia" w:eastAsiaTheme="minorEastAsia"/>
        </w:rPr>
      </w:pPr>
      <w:r>
        <w:rPr>
          <w:rFonts w:hint="eastAsia" w:asciiTheme="minorEastAsia" w:hAnsiTheme="minorEastAsia" w:eastAsiaTheme="minorEastAsia"/>
        </w:rPr>
        <w:t>单颌固定：是指在发生骨折的颌骨上进行固定，而不将上、下颌骨同时固定在一起的方法。常用的有单颌牙弓夹板固定即将成品或弯制的牙弓夹板横跨骨折线安置到两侧健康牙上，用金属丝将夹板与牙体逐个结扎起来，利用健康牙固定骨折的方法。临床上常用于牙槽突骨折和移位不大的颏部线形骨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牙槽突骨折、颌骨骨折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后牙3/4冠抵抗舌向脱位的固位型包括轴沟和（牙合）面沟。A、B、E选项均无抵抗舌向脱位的作用，而轴壁形成倒凹时，3/4冠将无法就位。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部分冠</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哨音：上颌义齿的牙弓在前磨牙位置狭窄，上前牙舌面及腭侧基托表面过于光滑，由于气道狭窄，说话时气流快速通过会产生哨音。对于义齿试戴中发现的问题，如果是垂直距离和正中关系错误时，应重新确定颌位关系，然后将模型重新上（牙合）架调改后再试戴。如果是人工牙排列和基托形态的问题，可直接在义齿蜡型上修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67.【正确答案】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当口腔处于休息状态时，义齿固位尚好，但张口、说话、打哈欠时义齿易脱位，这是由于基托边缘过长、过厚；唇、颊、舌系带区基托边缘缓冲不够，影响系带活动；人工牙排列的位置不当，排列在牙槽嵴顶的唇颊或舌侧，影响周围肌肉的活动；义齿磨光面外形不好等造成的。应磨改基托过长或过厚的边缘，缓冲系带部位的基托，形成基托磨光面应有的外形，或适当磨去部分人工牙的颊舌面，减小牙齿的宽度。</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68.【正确答案】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垂直距离恢复得过大表现为面部下1/3距离增大，上下唇张开、勉强闭合上下唇时，颏唇沟变浅，颏部皮肤呈皱缩状，肌肉张力增加，容易出现肌肉疲劳感。可使牙槽嵴经常处于受压状态，久之可使牙槽嵴因受压而加速吸收。在说话和进食时可出现后牙相撞声，义齿容易出现脱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69.【正确答案】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如果由于后牙排列覆盖过小，出现咬颊或咬舌时，可磨改上颌后牙颊尖舌侧斜面和下后牙颊尖的颊侧斜面，加大覆盖，解决咬颊现象。咬舌，可磨改上颌后牙舌尖舌侧斜面和下后牙舌尖颊侧斜面。题干提示后牙排列偏舌侧，不属于后牙排列覆盖过小的问题。这种情况调磨效果不佳，一般需要重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该患者下颌牙弓明显大于上颌，旧义齿为了排列成正常（牙合），必须将两侧后牙排列在牙槽嵴顶的外侧，咬合时，以上颌硬区形成支点，两侧后牙区受到向上的（牙合）力，中间的部分受到上颌硬区向下的支持力，久之即造成义齿的折断。</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全口义齿排牙及蜡型试戴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全口义齿基托边缘未达到唇颊黏膜转折处，不易形成良好的边缘封闭，容易导致义齿脱落，不利于固位。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全口义齿初戴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舌板：舌板是金属铸成的舌基托，为舌杆上缘向上延伸，覆盖至下前牙的舌隆突区。用于口底浅，舌侧软组织附着高（口底到龈缘的距离在7mm以下）。</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73.【正确答案】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第二类：单侧缺隙位于一侧余留牙的远中，即单侧远中游离缺失。</w:t>
      </w:r>
    </w:p>
    <w:p>
      <w:pPr>
        <w:spacing w:line="360" w:lineRule="auto"/>
        <w:rPr>
          <w:rFonts w:asciiTheme="minorEastAsia" w:hAnsiTheme="minorEastAsia" w:eastAsiaTheme="minorEastAsia"/>
        </w:rPr>
      </w:pPr>
      <w:r>
        <w:rPr>
          <w:rFonts w:hint="eastAsia" w:asciiTheme="minorEastAsia" w:hAnsiTheme="minorEastAsia" w:eastAsiaTheme="minorEastAsia"/>
        </w:rPr>
        <w:t>【知识点】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局部义齿类型，肯氏分类及模型观测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74.【正确答案】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34、43设计RPI卡环组，卡环为杆式卡环。</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桥体跨度过大，设计的基牙数量不足，可使基牙松动。牙弓后段的三个牙连续缺失一般情况下不考虑设计固定桥修复，此种长跨度的固定桥会使基牙的受力过大，不利于后期的修复目标。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固定桥修复后出现的问题及处理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左上1缺失，由两边牙齿，也就是左上2和右上1做基牙即可，但是由于右上1是残根，并且根稍短，所以设计增加一颗牙齿来支持。</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固定桥的组成和分类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77.【正确答案】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必须等瘘管完全封闭后再进行桩冠修复。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桩核冠</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78.【正确答案】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轴面聚合度为2～5°，肩台放在龈下0.5～0.8mm，可预备成135°凹面肩台。</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烤瓷熔附金属冠</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79.【正确答案】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冠戴入后自发性疼痛原因：</w:t>
      </w:r>
    </w:p>
    <w:p>
      <w:pPr>
        <w:spacing w:line="360" w:lineRule="auto"/>
        <w:rPr>
          <w:rFonts w:asciiTheme="minorEastAsia" w:hAnsiTheme="minorEastAsia" w:eastAsiaTheme="minorEastAsia"/>
        </w:rPr>
      </w:pPr>
      <w:r>
        <w:rPr>
          <w:rFonts w:hint="eastAsia" w:asciiTheme="minorEastAsia" w:hAnsiTheme="minorEastAsia" w:eastAsiaTheme="minorEastAsia"/>
        </w:rPr>
        <w:t>①其常见原因为牙髓炎、金属微电流刺激和根尖炎或牙周炎。</w:t>
      </w:r>
    </w:p>
    <w:p>
      <w:pPr>
        <w:spacing w:line="360" w:lineRule="auto"/>
        <w:rPr>
          <w:rFonts w:asciiTheme="minorEastAsia" w:hAnsiTheme="minorEastAsia" w:eastAsiaTheme="minorEastAsia"/>
        </w:rPr>
      </w:pPr>
      <w:r>
        <w:rPr>
          <w:rFonts w:hint="eastAsia" w:asciiTheme="minorEastAsia" w:hAnsiTheme="minorEastAsia" w:eastAsiaTheme="minorEastAsia"/>
        </w:rPr>
        <w:t>②由于牙体切割过多，粘固前未戴暂时冠做牙髓安抚治疗，牙髓受刺激由充血发展为牙髓炎。</w:t>
      </w:r>
    </w:p>
    <w:p>
      <w:pPr>
        <w:spacing w:line="360" w:lineRule="auto"/>
        <w:rPr>
          <w:rFonts w:asciiTheme="minorEastAsia" w:hAnsiTheme="minorEastAsia" w:eastAsiaTheme="minorEastAsia"/>
        </w:rPr>
      </w:pPr>
      <w:r>
        <w:rPr>
          <w:rFonts w:hint="eastAsia" w:asciiTheme="minorEastAsia" w:hAnsiTheme="minorEastAsia" w:eastAsiaTheme="minorEastAsia"/>
        </w:rPr>
        <w:t>③修复体戴用一段时间后出现的自发性疼痛，多见于继发龋引起的牙髓炎。</w:t>
      </w:r>
    </w:p>
    <w:p>
      <w:pPr>
        <w:spacing w:line="360" w:lineRule="auto"/>
        <w:rPr>
          <w:rFonts w:asciiTheme="minorEastAsia" w:hAnsiTheme="minorEastAsia" w:eastAsiaTheme="minorEastAsia"/>
        </w:rPr>
      </w:pPr>
      <w:r>
        <w:rPr>
          <w:rFonts w:hint="eastAsia" w:asciiTheme="minorEastAsia" w:hAnsiTheme="minorEastAsia" w:eastAsiaTheme="minorEastAsia"/>
        </w:rPr>
        <w:t>④由于修复前根管治疗不完善，根尖周炎未完全控制。</w:t>
      </w:r>
    </w:p>
    <w:p>
      <w:pPr>
        <w:spacing w:line="360" w:lineRule="auto"/>
        <w:rPr>
          <w:rFonts w:asciiTheme="minorEastAsia" w:hAnsiTheme="minorEastAsia" w:eastAsiaTheme="minorEastAsia"/>
        </w:rPr>
      </w:pPr>
      <w:r>
        <w:rPr>
          <w:rFonts w:hint="eastAsia" w:asciiTheme="minorEastAsia" w:hAnsiTheme="minorEastAsia" w:eastAsiaTheme="minorEastAsia"/>
        </w:rPr>
        <w:t>⑤根管侧壁钻穿未完全消除炎症。</w:t>
      </w:r>
    </w:p>
    <w:p>
      <w:pPr>
        <w:spacing w:line="360" w:lineRule="auto"/>
        <w:rPr>
          <w:rFonts w:asciiTheme="minorEastAsia" w:hAnsiTheme="minorEastAsia" w:eastAsiaTheme="minorEastAsia"/>
        </w:rPr>
      </w:pPr>
      <w:r>
        <w:rPr>
          <w:rFonts w:hint="eastAsia" w:asciiTheme="minorEastAsia" w:hAnsiTheme="minorEastAsia" w:eastAsiaTheme="minorEastAsia"/>
        </w:rPr>
        <w:t>⑥咬合创伤引起的牙周炎。</w:t>
      </w:r>
    </w:p>
    <w:p>
      <w:pPr>
        <w:spacing w:line="360" w:lineRule="auto"/>
        <w:rPr>
          <w:rFonts w:asciiTheme="minorEastAsia" w:hAnsiTheme="minorEastAsia" w:eastAsiaTheme="minorEastAsia"/>
        </w:rPr>
      </w:pPr>
      <w:r>
        <w:rPr>
          <w:rFonts w:hint="eastAsia" w:asciiTheme="minorEastAsia" w:hAnsiTheme="minorEastAsia" w:eastAsiaTheme="minorEastAsia"/>
        </w:rPr>
        <w:t>综上所述，患者双尖牙为活髓，戴入已两天最有可能为牙髓炎。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修复体戴入后的问题及处理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三、</w:t>
      </w:r>
      <w:r>
        <w:rPr>
          <w:rFonts w:asciiTheme="minorEastAsia" w:hAnsiTheme="minorEastAsia" w:eastAsiaTheme="minorEastAsia"/>
          <w:b/>
        </w:rPr>
        <w:t>A3/A4题型</w:t>
      </w:r>
    </w:p>
    <w:p>
      <w:pPr>
        <w:spacing w:line="360" w:lineRule="auto"/>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8</w:t>
      </w:r>
      <w:r>
        <w:rPr>
          <w:rFonts w:hint="eastAsia" w:asciiTheme="minorEastAsia" w:hAnsiTheme="minorEastAsia" w:eastAsiaTheme="minorEastAsia"/>
        </w:rPr>
        <w:t>0</w:t>
      </w:r>
      <w:r>
        <w:rPr>
          <w:rFonts w:asciiTheme="minorEastAsia" w:hAnsiTheme="minorEastAsia" w:eastAsiaTheme="minorEastAsia"/>
        </w:rPr>
        <w:t>～8</w:t>
      </w:r>
      <w:r>
        <w:rPr>
          <w:rFonts w:hint="eastAsia" w:asciiTheme="minorEastAsia" w:hAnsiTheme="minorEastAsia" w:eastAsiaTheme="minorEastAsia"/>
        </w:rPr>
        <w:t>1</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80.【正确答案】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左下第三磨牙近中阻生，左下第二磨牙远中颈部深龋，阻生智齿引起邻牙牙体或者牙周病变者，符合下颌阻生第三磨牙拔除术的适应证，应拔除左下第三磨牙，左下第二磨牙远中颈部深龋应进行相应的治疗。</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阻生牙拔除术</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81.【正确答案】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下颌阻生第三磨牙拔除术的适应证：反复引起冠周炎症者；本身有龋坏，或引起第二磨牙牙体、牙周病变者；因正畸需要时；可能为颞下颌关节紊乱病诱因者；因完全骨阻生而被疑为原因不明的神经痛病因者或可疑为病灶牙者；已引起牙源性囊肿或肿瘤；因压迫导致第二磨牙牙根中远中骨吸收；引起第二磨牙与第三磨牙直接食物嵌塞。</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阻生牙拔除术</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8</w:t>
      </w:r>
      <w:r>
        <w:rPr>
          <w:rFonts w:hint="eastAsia" w:asciiTheme="minorEastAsia" w:hAnsiTheme="minorEastAsia" w:eastAsiaTheme="minorEastAsia"/>
        </w:rPr>
        <w:t>2</w:t>
      </w:r>
      <w:r>
        <w:rPr>
          <w:rFonts w:asciiTheme="minorEastAsia" w:hAnsiTheme="minorEastAsia" w:eastAsiaTheme="minorEastAsia"/>
        </w:rPr>
        <w:t>～8</w:t>
      </w:r>
      <w:r>
        <w:rPr>
          <w:rFonts w:hint="eastAsia" w:asciiTheme="minorEastAsia" w:hAnsiTheme="minorEastAsia" w:eastAsiaTheme="minorEastAsia"/>
        </w:rPr>
        <w:t>6</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82.【正确答案】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根据题干的描述，起初是咀嚼痛，后伴有眶下区肿胀、压痛，检查患牙有龋坏，叩诊（+++），可诊断为根尖周炎伴眶下间隙感染。</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83.【正确答案】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此患者的处理应是开髓拔髓、引流，解除患者的感染源，缓解局部压力。</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84.【正确答案】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眶下间隙感染向上可向眶内直接扩散，形成眶内蜂窝组织炎，亦可沿面静脉、内眦静脉、眼静脉向颅内扩散，并发海绵窦血栓性静脉炎。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85.【正确答案】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眶下间隙蜂窝组织炎阶段可从局部外敷中药及针对感染病灶牙的处理着手；一旦脓肿形成应及时作切开引流术。按低位引流原则常在口内上颌前牙及前磨牙区口腔前庭黏膜转折处做切口，横行切开黏骨膜达骨面，用血管钳向尖牙窝方向分离脓肿，使脓液充分引流，生理盐水冲洗脓腔，留置橡皮引流条。</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86.【正确答案】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眶下间隙感染多来自上颌尖牙及第一前磨牙或上颌切牙的根尖化脓性炎症或牙槽脓肿。此外，可因上颌骨骨髓炎的脓液穿破骨膜，或上唇底部与鼻侧的化脓性炎症扩散至眶下间隙。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间隙感染概念、眶下间隙、咬肌间隙感染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8</w:t>
      </w:r>
      <w:r>
        <w:rPr>
          <w:rFonts w:hint="eastAsia" w:asciiTheme="minorEastAsia" w:hAnsiTheme="minorEastAsia" w:eastAsiaTheme="minorEastAsia"/>
        </w:rPr>
        <w:t>7</w:t>
      </w:r>
      <w:r>
        <w:rPr>
          <w:rFonts w:asciiTheme="minorEastAsia" w:hAnsiTheme="minorEastAsia" w:eastAsiaTheme="minorEastAsia"/>
        </w:rPr>
        <w:t>～8</w:t>
      </w:r>
      <w:r>
        <w:rPr>
          <w:rFonts w:hint="eastAsia" w:asciiTheme="minorEastAsia" w:hAnsiTheme="minorEastAsia" w:eastAsiaTheme="minorEastAsia"/>
        </w:rPr>
        <w:t>9</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87.【正确答案】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源性角化囊肿的X线表现为：①有单囊和多囊之分，单囊多见，也可为多房；多房者分房大小相近。②常沿颌骨长轴生长，膨胀不明显；如有膨胀，常向舌侧。③牙根吸收少见，多呈斜面状。④病变内可含牙或不含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牙源性颌骨囊肿</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88.【正确答案】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穿刺对于牙源性角化囊性瘤的诊断比较可靠，大多可见黄、白色角蛋白样（皮脂样）物质混杂其中。将抽出物做角蛋白染色检查有助于对角化囊性瘤的诊断。</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牙源性颌骨囊肿</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89.【正确答案】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牙源性角化囊肿囊内为白色或黄色的角化物或油脂样物质。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牙源性颌骨囊肿</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（90</w:t>
      </w:r>
      <w:r>
        <w:rPr>
          <w:rFonts w:asciiTheme="minorEastAsia" w:hAnsiTheme="minorEastAsia" w:eastAsiaTheme="minorEastAsia"/>
        </w:rPr>
        <w:t>～</w:t>
      </w:r>
      <w:r>
        <w:rPr>
          <w:rFonts w:hint="eastAsia" w:asciiTheme="minorEastAsia" w:hAnsiTheme="minorEastAsia" w:eastAsiaTheme="minorEastAsia"/>
        </w:rPr>
        <w:t>93</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90.【正确答案】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既往有颏部对冲伤史。发生严重的张口困难，伴发面部畸形者，颞下颌关节强直的可能性最大。</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颞下颌关节强直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单侧颞下颌关节强直，面部发生严重的不对称畸形，主要表现为患侧面部丰满，颏点偏向患侧；双侧病变则表现为严重的小下颌畸形。</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颞下颌关节强直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单侧颞下颌关节强直，面部发生严重的不对称畸形，主要表现为患侧面部丰满，颏点偏向患侧；双侧病变则表现为严重的小下颌畸形。</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颞下颌关节强直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93.【正确答案】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关节内强直和关节外强直需采用外科手术治疗。</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颞下颌关节强直</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（94</w:t>
      </w:r>
      <w:r>
        <w:rPr>
          <w:rFonts w:asciiTheme="minorEastAsia" w:hAnsiTheme="minorEastAsia" w:eastAsiaTheme="minorEastAsia"/>
        </w:rPr>
        <w:t>～</w:t>
      </w:r>
      <w:r>
        <w:rPr>
          <w:rFonts w:hint="eastAsia" w:asciiTheme="minorEastAsia" w:hAnsiTheme="minorEastAsia" w:eastAsiaTheme="minorEastAsia"/>
        </w:rPr>
        <w:t>95</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94.【正确答案】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垂直距离恢复得过小表现为面部下1/3的距离减小，唇红部显窄，口角下垂，鼻唇沟变深，颏部前突。全口义齿戴入口中，看上去患者像没戴义齿似的，息止间隙偏大，咀嚼时用力较大，而咀嚼效能较低。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全口义齿颌位关系及上（牙合）架</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95.【正确答案】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垂直距离过低，只能重新制作义齿恢复正确的垂直距离。只加高下颌后牙会导致前牙开（牙合），咬合不平衡等。调（牙合）、缓冲不能增加垂直距离，也不能利用基托重衬来抬高垂直距离。</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全口义齿颌位关系及上（牙合）架</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（96</w:t>
      </w:r>
      <w:r>
        <w:rPr>
          <w:rFonts w:asciiTheme="minorEastAsia" w:hAnsiTheme="minorEastAsia" w:eastAsiaTheme="minorEastAsia"/>
        </w:rPr>
        <w:t>～</w:t>
      </w:r>
      <w:r>
        <w:rPr>
          <w:rFonts w:hint="eastAsia" w:asciiTheme="minorEastAsia" w:hAnsiTheme="minorEastAsia" w:eastAsiaTheme="minorEastAsia"/>
        </w:rPr>
        <w:t>98</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96.【正确答案】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腭隆突：20%左右患者硬腭中部的腭中缝处骨质隆起称腭隆突或上颌隆突，表面覆盖黏膜较薄，故此处又称硬区。为防止上颌义齿以此为支点而产生翘动和压痛，义齿基托组织面相应处需做缓冲处理。多数腭隆突较平坦，个别腭隆突过大甚至呈结节状，可能影响义齿基托的伸展，需在修复前进行外科手术切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97.【正确答案】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找出义齿左右翘动的原因也就是要确定导致翘动的支点，在支点处基托与黏膜接触紧密，对黏膜压力大，可有黏膜压痛、红肿。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98.【正确答案】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为防止上颌义齿以此为支点而产生翘动和压痛，义齿基托组织面相应处需做缓冲处理。多数腭隆突较平坦，个别腭隆突过大甚至呈结节状，可能影响义齿基托的伸展，需在修复前进行外科手术切除。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（99</w:t>
      </w:r>
      <w:r>
        <w:rPr>
          <w:rFonts w:asciiTheme="minorEastAsia" w:hAnsiTheme="minorEastAsia" w:eastAsiaTheme="minorEastAsia"/>
        </w:rPr>
        <w:t>～</w:t>
      </w:r>
      <w:r>
        <w:rPr>
          <w:rFonts w:hint="eastAsia" w:asciiTheme="minorEastAsia" w:hAnsiTheme="minorEastAsia" w:eastAsiaTheme="minorEastAsia"/>
        </w:rPr>
        <w:t>102</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99.【正确答案】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一般拔牙后牙槽骨吸收较快，以后逐渐趋于稳定，通常在拔牙3个月左右制作。</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局部义齿的设计</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第三类：缺隙位于牙弓一侧，缺隙前后均有余留牙，即单侧非游离缺失。</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局部义齿的设计</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101.【正确答案】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Kennedy第三类的设计要点：义齿的（牙合）力主要由基牙负担，故缺牙间隙两侧的基牙均要放置（牙合）支托。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局部义齿的设计</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塑料基托一般不少于1.5-2mm，过薄易折，过厚易引起患者不适。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局部义齿的设计</w:t>
      </w:r>
      <w:r>
        <w:rPr>
          <w:rFonts w:asciiTheme="minorEastAsia" w:hAnsiTheme="minorEastAsia" w:eastAsiaTheme="minorEastAsia"/>
        </w:rPr>
        <w:t>,</w:t>
      </w:r>
    </w:p>
    <w:p>
      <w:pPr>
        <w:spacing w:line="360" w:lineRule="auto"/>
        <w:rPr>
          <w:rFonts w:asciiTheme="minorEastAsia" w:hAnsiTheme="minorEastAsia" w:eastAsiaTheme="minorEastAsia"/>
          <w:b/>
        </w:rPr>
      </w:pPr>
    </w:p>
    <w:p>
      <w:pPr>
        <w:spacing w:line="360" w:lineRule="auto"/>
        <w:rPr>
          <w:rFonts w:asciiTheme="minorEastAsia" w:hAnsiTheme="minorEastAsia" w:eastAsiaTheme="minorEastAsia"/>
          <w:b/>
        </w:rPr>
      </w:pPr>
      <w:r>
        <w:rPr>
          <w:rFonts w:hint="eastAsia" w:asciiTheme="minorEastAsia" w:hAnsiTheme="minorEastAsia" w:eastAsiaTheme="minorEastAsia"/>
          <w:b/>
        </w:rPr>
        <w:t>四、</w:t>
      </w:r>
      <w:r>
        <w:rPr>
          <w:rFonts w:asciiTheme="minorEastAsia" w:hAnsiTheme="minorEastAsia" w:eastAsiaTheme="minorEastAsia"/>
          <w:b/>
        </w:rPr>
        <w:t>B题型</w:t>
      </w:r>
    </w:p>
    <w:p>
      <w:pPr>
        <w:spacing w:line="360" w:lineRule="auto"/>
        <w:rPr>
          <w:rFonts w:asciiTheme="minorEastAsia" w:hAnsiTheme="minorEastAsia" w:eastAsiaTheme="minorEastAsia"/>
        </w:rPr>
      </w:pPr>
      <w:r>
        <w:rPr>
          <w:rFonts w:hint="eastAsia" w:asciiTheme="minorEastAsia" w:hAnsiTheme="minorEastAsia" w:eastAsiaTheme="minorEastAsia"/>
        </w:rPr>
        <w:t>（103</w:t>
      </w:r>
      <w:r>
        <w:rPr>
          <w:rFonts w:asciiTheme="minorEastAsia" w:hAnsiTheme="minorEastAsia" w:eastAsiaTheme="minorEastAsia"/>
        </w:rPr>
        <w:t>～10</w:t>
      </w:r>
      <w:r>
        <w:rPr>
          <w:rFonts w:hint="eastAsia" w:asciiTheme="minorEastAsia" w:hAnsiTheme="minorEastAsia" w:eastAsiaTheme="minorEastAsia"/>
        </w:rPr>
        <w:t>6</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103.【正确答案】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翼外肌有上、下两头，上头起于蝶骨大翼的颞下面和颞下嵴；下头起于翼外板的外侧面，向后外方走行，止于髁突颈部的关节翼肌窝、关节囊和关节盘。功能：使下颌骨向前并降下颌骨。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咀嚼肌、颈部肌及口颌系统肌链</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104.【正确答案】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咬肌：浅层起于上颌骨颧突、颧弓下缘前2/3，向下后方走行，止于下颌角和下颌支外面的下半部；中层起于颧弓前2/3的深面及后1/3的下缘，止于下颌支的中份；深层起于颧弓深面，止于下颌支的上部和喙突。功能：上提下颌骨并使下颌骨微向前伸，也参与下颌侧方运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咀嚼肌、颈部肌及口颌系统肌链</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翼内肌有深、浅两头，深头起于翼外板的内侧面和腭骨锥突；浅头起于腭骨锥突和上颌结节，与咬肌纤维方向相似，止于下颌角内侧面及翼肌粗隆。功能：上提下颌骨。亦参与下颌前伸和侧方运动。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咀嚼肌、颈部肌及口颌系统肌链</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106.【正确答案】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起于颞窝及颞深筋膜的深面，通过颧弓深面，止于喙突及下颌支前缘直至第三磨牙远中。功能：上提下颌骨，也参与侧方运动。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咀嚼肌、颈部肌及口颌系统肌链</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（107</w:t>
      </w:r>
      <w:r>
        <w:rPr>
          <w:rFonts w:asciiTheme="minorEastAsia" w:hAnsiTheme="minorEastAsia" w:eastAsiaTheme="minorEastAsia"/>
        </w:rPr>
        <w:t>～10</w:t>
      </w:r>
      <w:r>
        <w:rPr>
          <w:rFonts w:hint="eastAsia" w:asciiTheme="minorEastAsia" w:hAnsiTheme="minorEastAsia" w:eastAsiaTheme="minorEastAsia"/>
        </w:rPr>
        <w:t>9</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107.【正确答案】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如在牙尖交错（牙合）时，上颌第一恒磨牙的近中颊尖正对着下颌第一恒磨牙的颊沟，上颌第一恒磨牙的近中舌尖则接触在下颌第一恒磨牙的中央窝内，通常称为中性（牙合）。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牙尖交错（牙合）、前伸（牙合）及侧（牙合）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108.【正确答案】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如上颌第一恒磨牙的近中颊尖咬合在下颌第一恒磨牙颊沟的远中，则称为近中错（牙合），或安氏Ⅲ类错（牙合）。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牙尖交错（牙合）、前伸（牙合）及侧（牙合）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109.【正确答案】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如在上颌第一恒磨牙的近中颊尖咬合在下颌第一恒磨牙的颊沟的近中，则称为远中错（牙合），或安氏Ⅱ类错（牙合）。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牙尖交错（牙合）、前伸（牙合）及侧（牙合）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（110</w:t>
      </w:r>
      <w:r>
        <w:rPr>
          <w:rFonts w:asciiTheme="minorEastAsia" w:hAnsiTheme="minorEastAsia" w:eastAsiaTheme="minorEastAsia"/>
        </w:rPr>
        <w:t>～</w:t>
      </w:r>
      <w:r>
        <w:rPr>
          <w:rFonts w:hint="eastAsia" w:asciiTheme="minorEastAsia" w:hAnsiTheme="minorEastAsia" w:eastAsiaTheme="minorEastAsia"/>
        </w:rPr>
        <w:t>114</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毒性反应是指在剂量过大或药物在体内蓄积过多时发生的危害性反应，一般比较严重。因此，过量用药是十分危险的。毒性反应一般是可以预知的，应该避免发生。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药物效应动力学与代谢动力学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停药反应是指病人长期用药，突然停药后原有疾病加剧，又称回跃反应。例如高血压病人长期服用可乐定降血压，若突然停药，次日血压将明显回升。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药物效应动力学与代谢动力学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112.【正确答案】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后遗效应是指药物停用后，血药浓度已降至阈浓度以下时，药物仍残存的药理效应。例如服用巴比妥类催眠药后，次晨出现的乏力、困倦等现象。</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药物效应动力学与代谢动力学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113.【正确答案】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变态反应是一类免疫反应，也称过敏反应，常见于过敏体质病人。反应性质与药物原有效应无关，用药理性拮抗药解救无效。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药物效应动力学与代谢动力学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114.【正确答案】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副作用，由于药物的选择性低，药理效应涉及多个器官，当某一效应用做治疗目的时，其他效应就成为副作用。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药物效应动力学与代谢动力学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（115</w:t>
      </w:r>
      <w:r>
        <w:rPr>
          <w:rFonts w:asciiTheme="minorEastAsia" w:hAnsiTheme="minorEastAsia" w:eastAsiaTheme="minorEastAsia"/>
        </w:rPr>
        <w:t>～</w:t>
      </w:r>
      <w:r>
        <w:rPr>
          <w:rFonts w:hint="eastAsia" w:asciiTheme="minorEastAsia" w:hAnsiTheme="minorEastAsia" w:eastAsiaTheme="minorEastAsia"/>
        </w:rPr>
        <w:t>117</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115.【正确答案】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脓毒症指细菌感染机体后，证实循环血液中存在致病菌（血液培养细菌阳性）或细菌毒素，或存在高度可疑的感染灶；并已引起全身炎症反应综合征（SIRS）。</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宿主的抗菌免疫及感染的发生发展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败血症泛指细菌侵入血液循环后大量繁殖并产生毒素，引起严重的全身中毒症状，如高热、出血斑、肝脾肿大等。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宿主的抗菌免疫及感染的发生发展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117.【正确答案】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病原菌经局部组织进入循环血液，尚未大量繁殖和引起严重的临床症状，称作菌血症。菌血症多为一过性存在，常作为细菌感染的临床早期，如伤寒病的第一次菌血症。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宿主的抗菌免疫及感染的发生发展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（118</w:t>
      </w:r>
      <w:r>
        <w:rPr>
          <w:rFonts w:asciiTheme="minorEastAsia" w:hAnsiTheme="minorEastAsia" w:eastAsiaTheme="minorEastAsia"/>
        </w:rPr>
        <w:t>～</w:t>
      </w:r>
      <w:r>
        <w:rPr>
          <w:rFonts w:hint="eastAsia" w:asciiTheme="minorEastAsia" w:hAnsiTheme="minorEastAsia" w:eastAsiaTheme="minorEastAsia"/>
        </w:rPr>
        <w:t>119</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118.【正确答案】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指导-合作型：这是一种微弱单向、以生物心理社会医学模式为指导思想的医患关系，其特征是“医生教会病人做什么”。在这种医患关系中，医生的作用占优势，同时有限度地调动病人的主动性，也就是说医生是主角，病人是配角。</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医患沟通理论、技术及医患关系模式</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119.【正确答案】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主动-被动型：这是一种最常见的单向性的，以生物医学模式为指导思想的医患关系，在现代医学实践中仍普遍存在，其特征为“医生为病人做什么”。这种模式主要适用于昏迷、休克、全麻、有严重创伤及精神病人的医疗过程，这种病人或失去意识或不能表达自己的要求，只能听命于医生的安排。</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医患沟通理论、技术及医患关系模式</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（120</w:t>
      </w:r>
      <w:r>
        <w:rPr>
          <w:rFonts w:asciiTheme="minorEastAsia" w:hAnsiTheme="minorEastAsia" w:eastAsiaTheme="minorEastAsia"/>
        </w:rPr>
        <w:t>～</w:t>
      </w:r>
      <w:r>
        <w:rPr>
          <w:rFonts w:hint="eastAsia" w:asciiTheme="minorEastAsia" w:hAnsiTheme="minorEastAsia" w:eastAsiaTheme="minorEastAsia"/>
        </w:rPr>
        <w:t>124</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腭前神经阻滞麻醉：将麻药注射入腭大孔或其附近以麻醉腭前神经，故又称为腭大孔麻醉：本法适用于上颌前磨牙、磨牙拔除术的腭侧麻醉。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鼻腭神经阻滞麻醉：将麻药注入腭前孔（切牙孔），以麻醉鼻腭神经，故又称为腭前孔注射法。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上牙槽后神经阻滞麻醉：又称上颌结节注射法。本法适用于上颌磨牙的拔除以及相应的颊侧龈、黏膜细上颌结节部的手术。</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123.【正确答案】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下牙槽神经阻滞麻醉：下牙槽神经阻滞麻醉是将麻药注射到翼下颌间隙内，故亦称翼下颌注射法。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124.【正确答案】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眶下神经阻滞麻醉：又称眶下孔或眶下管注射法，将麻药注入眶下孔或眶下管，以麻醉眶下神经及其分支，可麻醉上牙槽前、中神经，甚至上牙槽后神经，即可麻醉整个上颌牙神经丛。本方法适用于同侧上颌切牙至前磨牙的拔除，牙槽突修整及上颌囊肿刮治术和唇裂修复等手术。</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局部麻醉并发症及防治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（125</w:t>
      </w:r>
      <w:r>
        <w:rPr>
          <w:rFonts w:asciiTheme="minorEastAsia" w:hAnsiTheme="minorEastAsia" w:eastAsiaTheme="minorEastAsia"/>
        </w:rPr>
        <w:t>～</w:t>
      </w:r>
      <w:r>
        <w:rPr>
          <w:rFonts w:hint="eastAsia" w:asciiTheme="minorEastAsia" w:hAnsiTheme="minorEastAsia" w:eastAsiaTheme="minorEastAsia"/>
        </w:rPr>
        <w:t>127</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125.【正确答案】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面部皮肤是人体毛囊及皮脂腺、汗腺最丰富的部位之一，又是人体暴露部分，接触外界尘土、污物、细菌机会多，也易招致损伤，因此而引起的毛囊及其附件的急性化脓性炎症称疖，其病变局限于皮肤浅层组织。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面部疖痈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126.【正确答案】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骨结核病变继续发展，淋巴结中心因有干酪样坏死，组织溶解变软，逐渐液化破溃。炎症波及周围组织时，淋巴结可彼此粘连成团，或与皮肤粘连。皮肤表面无红、热及明显压痛，扪之有波动感。此种液化现象称为冷脓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面部疖痈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127.【正确答案】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相邻多数毛囊及其附件同时发生急性化脓性炎症者称痈，其病变波及皮肤深层毛囊间组织时，可沿筋膜浅面扩散波及皮下脂肪层，造成较大范围的炎性浸润或组织坏死。</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面部疖痈</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（128</w:t>
      </w:r>
      <w:r>
        <w:rPr>
          <w:rFonts w:asciiTheme="minorEastAsia" w:hAnsiTheme="minorEastAsia" w:eastAsiaTheme="minorEastAsia"/>
        </w:rPr>
        <w:t>～</w:t>
      </w:r>
      <w:r>
        <w:rPr>
          <w:rFonts w:hint="eastAsia" w:asciiTheme="minorEastAsia" w:hAnsiTheme="minorEastAsia" w:eastAsiaTheme="minorEastAsia"/>
        </w:rPr>
        <w:t>130</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128.【正确答案】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为较大的机械力将组织撕裂或撕脱，如长发被卷入机器中，可将大块头皮撕裂或撕脱，甚至整个头皮连同耳廓、眉毛及上眼睑同时撕脱。撕脱伤伤情重，出血多，疼痛剧烈，易发生休克。</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口腔颌面部软组织创伤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129.【正确答案】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擦伤其特点是皮肤表层破损，创面常附着泥沙或其他异物，有点片状创面或少量点状出血，由于皮肤感觉神经末梢暴露，痛感明显。擦伤的治疗主要是清洗创面，去除附着的异物，防止感染。可用无菌凡士林纱布覆盖，或任其干燥结痂，自行愈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口腔颌面部软组织创伤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130.【正确答案】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挫伤是皮下及深部组织遭受力的挤压损伤而无开放创口。伤处的小血管和淋巴管破裂，常有组织内渗血而形成瘀斑，甚至发生血肿。主要特点是局部皮肤变色、肿胀和疼痛。挫伤的治疗主要是止血、止痛、预防感染、促进血肿吸收和恢复功能。</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口腔颌面部软组织创伤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（131</w:t>
      </w:r>
      <w:r>
        <w:rPr>
          <w:rFonts w:asciiTheme="minorEastAsia" w:hAnsiTheme="minorEastAsia" w:eastAsiaTheme="minorEastAsia"/>
        </w:rPr>
        <w:t>～</w:t>
      </w:r>
      <w:r>
        <w:rPr>
          <w:rFonts w:hint="eastAsia" w:asciiTheme="minorEastAsia" w:hAnsiTheme="minorEastAsia" w:eastAsiaTheme="minorEastAsia"/>
        </w:rPr>
        <w:t>132</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131.【正确答案】</w:t>
      </w:r>
      <w:r>
        <w:rPr>
          <w:rFonts w:asciiTheme="minorEastAsia" w:hAnsiTheme="minorEastAsia" w:eastAsiaTheme="minorEastAsia"/>
        </w:rPr>
        <w:t>B</w:t>
      </w:r>
    </w:p>
    <w:p>
      <w:pPr>
        <w:spacing w:line="360" w:lineRule="auto"/>
        <w:rPr>
          <w:rFonts w:hint="eastAsia" w:asciiTheme="minorEastAsia" w:hAnsiTheme="minorEastAsia" w:eastAsiaTheme="minorEastAsia"/>
        </w:rPr>
      </w:pPr>
      <w:r>
        <w:rPr>
          <w:rFonts w:hint="eastAsia" w:asciiTheme="minorEastAsia" w:hAnsiTheme="minorEastAsia" w:eastAsiaTheme="minorEastAsia"/>
        </w:rPr>
        <w:t>【答案解析】</w:t>
      </w:r>
    </w:p>
    <w:tbl>
      <w:tblPr>
        <w:tblStyle w:val="10"/>
        <w:tblW w:w="8700"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175"/>
        <w:gridCol w:w="2175"/>
        <w:gridCol w:w="2175"/>
        <w:gridCol w:w="217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4650" w:type="dxa"/>
            <w:gridSpan w:val="4"/>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临床分期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0期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is</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Ⅰ</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1</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Ⅱ</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2</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Ⅲ</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3</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bl>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口腔颌面部肿瘤及瘤样病变概论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132.【正确答案】</w:t>
      </w:r>
      <w:r>
        <w:rPr>
          <w:rFonts w:asciiTheme="minorEastAsia" w:hAnsiTheme="minorEastAsia" w:eastAsiaTheme="minorEastAsia"/>
        </w:rPr>
        <w:t>C</w:t>
      </w:r>
    </w:p>
    <w:p>
      <w:pPr>
        <w:spacing w:line="360" w:lineRule="auto"/>
        <w:rPr>
          <w:rFonts w:hint="eastAsia" w:asciiTheme="minorEastAsia" w:hAnsiTheme="minorEastAsia" w:eastAsiaTheme="minorEastAsia"/>
        </w:rPr>
      </w:pPr>
      <w:r>
        <w:rPr>
          <w:rFonts w:hint="eastAsia" w:asciiTheme="minorEastAsia" w:hAnsiTheme="minorEastAsia" w:eastAsiaTheme="minorEastAsia"/>
        </w:rPr>
        <w:t>【答案解析】</w:t>
      </w:r>
    </w:p>
    <w:tbl>
      <w:tblPr>
        <w:tblStyle w:val="10"/>
        <w:tblW w:w="8700"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175"/>
        <w:gridCol w:w="2175"/>
        <w:gridCol w:w="2175"/>
        <w:gridCol w:w="217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4650" w:type="dxa"/>
            <w:gridSpan w:val="4"/>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临床分期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0期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is</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Ⅰ</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1</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Ⅱ</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2</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hint="eastAsia" w:asciiTheme="minorEastAsia" w:hAnsiTheme="minorEastAsia" w:eastAsiaTheme="minorEastAsia"/>
              </w:rPr>
              <w:t>Ⅲ</w:t>
            </w:r>
            <w:r>
              <w:rPr>
                <w:rFonts w:asciiTheme="minorEastAsia" w:hAnsiTheme="minorEastAsia" w:eastAsiaTheme="minorEastAsia"/>
              </w:rPr>
              <w:t>期</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T</w:t>
            </w:r>
            <w:r>
              <w:rPr>
                <w:rFonts w:asciiTheme="minorEastAsia" w:hAnsiTheme="minorEastAsia" w:eastAsiaTheme="minorEastAsia"/>
                <w:vertAlign w:val="subscript"/>
              </w:rPr>
              <w:t>3</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N</w:t>
            </w:r>
            <w:r>
              <w:rPr>
                <w:rFonts w:asciiTheme="minorEastAsia" w:hAnsiTheme="minorEastAsia" w:eastAsiaTheme="minorEastAsia"/>
                <w:vertAlign w:val="subscript"/>
              </w:rPr>
              <w:t>0</w:t>
            </w:r>
          </w:p>
        </w:tc>
        <w:tc>
          <w:tcPr>
            <w:tcW w:w="1170" w:type="dxa"/>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eastAsiaTheme="minorEastAsia"/>
              </w:rPr>
            </w:pPr>
            <w:r>
              <w:rPr>
                <w:rFonts w:asciiTheme="minorEastAsia" w:hAnsiTheme="minorEastAsia" w:eastAsiaTheme="minorEastAsia"/>
              </w:rPr>
              <w:t>M</w:t>
            </w:r>
            <w:r>
              <w:rPr>
                <w:rFonts w:asciiTheme="minorEastAsia" w:hAnsiTheme="minorEastAsia" w:eastAsiaTheme="minorEastAsia"/>
                <w:vertAlign w:val="subscript"/>
              </w:rPr>
              <w:t>0</w:t>
            </w:r>
          </w:p>
        </w:tc>
      </w:tr>
    </w:tbl>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口腔颌面部肿瘤及瘤样病变概论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（133</w:t>
      </w:r>
      <w:r>
        <w:rPr>
          <w:rFonts w:asciiTheme="minorEastAsia" w:hAnsiTheme="minorEastAsia" w:eastAsiaTheme="minorEastAsia"/>
        </w:rPr>
        <w:t>～</w:t>
      </w:r>
      <w:r>
        <w:rPr>
          <w:rFonts w:hint="eastAsia" w:asciiTheme="minorEastAsia" w:hAnsiTheme="minorEastAsia" w:eastAsiaTheme="minorEastAsia"/>
        </w:rPr>
        <w:t>137</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133.【正确答案】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缓冲区：无牙颌的骨性隆突部位，如上颌隆突、颧突、上颌结节的颊侧、下颌隆突、下颌舌骨嵴以及牙槽嵴上的骨尖、骨棱等部位，表面被覆黏膜较薄，切牙乳突内有神经和血管。这些部位均不能承受咀嚼压力，全口义齿基托组织面在上述的相应部位应做缓冲处理，以免因压迫导致疼痛，或形成支点而影响义齿的稳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134.【正确答案】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上颌义齿后堤区：是上颌义齿基托后缘向组织方向高出的部分，当义齿在口内就位后，义齿后堤与软硬腭交界处的黏膜组织紧密接触，防止空气进入，形成良好的后缘封闭，有利于义齿的固位。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135.【正确答案】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主承托区：包括上下颌牙槽嵴顶的区域，以及除上颌硬区之外的硬腭水平部分。该区域表面通常为附着黏膜，有高度角化的复层鳞状上皮，黏膜下层致密，有一定的弹性，移动度小，能够抵抗义齿基托的压力，是承担义齿咀嚼压力的主要区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136.【正确答案】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边缘封闭区：是义齿边缘接触的软组织部分，包括上下颌口腔前庭沟底、唇颊舌系带附着部、下颌舌侧口底黏膜反折处、上颌后堤区和下颌磨牙后垫。此区有大量疏松结缔组织，软组织活动度大，不能承受咀嚼压力。但是这些组织可以与义齿边缘紧密贴合，防止空气进入基托与组织之间，产生良好的边缘封闭作用，从而形成负压和两者之间的吸附力，保证义齿固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137.【正确答案】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副承托区：指上下颌牙槽嵴的唇颊和舌腭侧斜面。副承托区与主承托区之间无明显界限。副承托区与唇颊的界限在口腔前庭黏膜反折线，与舌的界线在口底的黏膜反折线。此区骨面有黏膜、黏膜下层、脂肪和腺体组织，下颌还有肌附丽点和疏松的黏膜下组织。副承托区不能承受较大的咀嚼压力，可抵抗义齿受到的水平向作用力，有利于义齿的稳定。义齿基托也应与副承托区黏膜密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无牙颌的解剖标志及功能分区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（138</w:t>
      </w:r>
      <w:r>
        <w:rPr>
          <w:rFonts w:asciiTheme="minorEastAsia" w:hAnsiTheme="minorEastAsia" w:eastAsiaTheme="minorEastAsia"/>
        </w:rPr>
        <w:t>～</w:t>
      </w:r>
      <w:r>
        <w:rPr>
          <w:rFonts w:hint="eastAsia" w:asciiTheme="minorEastAsia" w:hAnsiTheme="minorEastAsia" w:eastAsiaTheme="minorEastAsia"/>
        </w:rPr>
        <w:t>140</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138.【正确答案】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上颌义齿的牙弓在前磨牙位置狭窄，上前牙舌面及腭侧基托表面过于光滑，由于气道狭窄，说话时气流快速通过会产生哨音。</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139.【正确答案】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部分患者在初戴义齿时，常出现恶心，甚至呕吐。常见的原因是由于上颌义齿后缘伸展过长或义齿基托后缘与口腔黏膜不密合。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咬颊、咬舌：由于后牙缺失时间过久，两颊部向内凹陷，或舌体变大而造成咬颊或咬舌现象，经过戴用一段时间后，常可自行改善。必要时可加厚颊侧基托，将颊部组织推向外侧。如果由于后牙排列覆盖过小，出现咬颊或咬舌时，可磨改上颌后牙颊尖舌侧斜面和下后牙颊尖的颊侧斜面，加大覆盖，解决咬颊现象。</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全口义齿戴入后问题及处理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（141</w:t>
      </w:r>
      <w:r>
        <w:rPr>
          <w:rFonts w:asciiTheme="minorEastAsia" w:hAnsiTheme="minorEastAsia" w:eastAsiaTheme="minorEastAsia"/>
        </w:rPr>
        <w:t>～</w:t>
      </w:r>
      <w:r>
        <w:rPr>
          <w:rFonts w:hint="eastAsia" w:asciiTheme="minorEastAsia" w:hAnsiTheme="minorEastAsia" w:eastAsiaTheme="minorEastAsia"/>
        </w:rPr>
        <w:t>145</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141.【正确答案】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腭板：前腭杆向前延伸至前牙舌隆突上而形成前腭板，再向左右两侧延伸形成马蹄状腭板（双侧游离缺失者）；如再与后腭杆连接，则成关闭型马蹄状腭板；如覆盖全腭区，则成全腭板。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142.【正确答案】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前腭杆：位于上颌硬区之前，腭皱襞之后，薄而宽，与黏膜组织密合但无压力，应离开龈缘至少6mm。</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143.【正确答案】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侧腭杆：位于上颌硬区的两侧，离开龈缘应有4～6mm，并且与牙弓平行，用于连接前、后腭杆，一侧或两侧（双杆）均可。其强度好，不易变形，戴用舒适。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144.【正确答案】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后腭杆：位于上颌硬区之后，颤动线之前，两端微弯向前至第一、第二磨牙之间。也可根据患者的敏感程度，适当调整其位置。因舌体不接触后腭杆，可做得稍厚些，中间较两端稍厚。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145.【正确答案】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腭板：前腭杆向前延伸至前牙舌隆突上而形成前腭板，再向左右两侧延伸形成马蹄状腭板（双侧游离缺失者）；如再与后腭杆连接，则成关闭型马蹄状腭板；如覆盖全腭区，则成全腭板。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局部义齿连接体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（146</w:t>
      </w:r>
      <w:r>
        <w:rPr>
          <w:rFonts w:asciiTheme="minorEastAsia" w:hAnsiTheme="minorEastAsia" w:eastAsiaTheme="minorEastAsia"/>
        </w:rPr>
        <w:t>～</w:t>
      </w:r>
      <w:r>
        <w:rPr>
          <w:rFonts w:hint="eastAsia" w:asciiTheme="minorEastAsia" w:hAnsiTheme="minorEastAsia" w:eastAsiaTheme="minorEastAsia"/>
        </w:rPr>
        <w:t>150</w:t>
      </w:r>
      <w:r>
        <w:rPr>
          <w:rFonts w:asciiTheme="minorEastAsia" w:hAnsiTheme="minorEastAsia" w:eastAsiaTheme="minorEastAsia"/>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146.【正确答案】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双臂卡环：有颊、舌两个卡环臂，无（牙合）支托，可设计为颊侧固位臂和舌侧对抗臂。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147.【正确答案】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尖牙卡环：用于尖牙，尤其是下颌尖牙。卡环由近中切支托顺舌面近中边缘嵴向下，经舌隆突、舌面远中边缘嵴向上至远中切角，向下向前进入唇面近中倒凹。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148.【正确答案】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圈形卡环：由一个卡环臂和近缺隙侧的铸造（牙合）支托组成。卡环在基牙轴面非倒凹区的部分较长，加上弯制的圈形卡环不能设置辅助卡环臂，故较容易变形。</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149.【正确答案】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连续卡环：多用于牙周夹板，放置在两个以上的余留牙上。连续卡环无游离臂端，借卡环臂中间弹性较好的部分进入倒凹区固位。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150.【正确答案】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三臂卡环：有颊、舌两个卡环臂和一个铸造（牙合）支托。结构和作用与铸造三臂卡环相似。</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局部义齿固位体</w:t>
      </w:r>
      <w:r>
        <w:rPr>
          <w:rFonts w:asciiTheme="minorEastAsia" w:hAnsiTheme="minorEastAsia" w:eastAsiaTheme="minorEastAsia"/>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pict>
        <v:shape id="WordPictureWatermark3" o:spid="_x0000_s1027" o:spt="75" type="#_x0000_t75" style="position:absolute;left:0pt;margin-left:9.25pt;margin-top:65.1pt;height:586.85pt;width:414.7pt;mso-position-horizontal-relative:margin;mso-position-vertical-relative:margin;z-index:-251658240;mso-width-relative:page;mso-height-relative:page;" filled="f" o:preferrelative="t" stroked="f" coordsize="21600,21600" o:allowincell="f">
          <v:path/>
          <v:fill on="f" focussize="0,0"/>
          <v:stroke on="f" joinstyle="miter"/>
          <v:imagedata r:id="rId1" o:title="word水印"/>
          <o:lock v:ext="edit" aspectratio="t"/>
        </v:shape>
      </w:pict>
    </w:r>
    <w:r>
      <w:drawing>
        <wp:inline distT="0" distB="0" distL="0" distR="0">
          <wp:extent cx="1590675" cy="400050"/>
          <wp:effectExtent l="19050" t="0" r="9525" b="0"/>
          <wp:docPr id="9" name="图片 9"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ogo1"/>
                  <pic:cNvPicPr>
                    <a:picLocks noChangeAspect="1" noChangeArrowheads="1"/>
                  </pic:cNvPicPr>
                </pic:nvPicPr>
                <pic:blipFill>
                  <a:blip r:embed="rId2"/>
                  <a:srcRect/>
                  <a:stretch>
                    <a:fillRect/>
                  </a:stretch>
                </pic:blipFill>
                <pic:spPr>
                  <a:xfrm>
                    <a:off x="0" y="0"/>
                    <a:ext cx="1590675" cy="400050"/>
                  </a:xfrm>
                  <a:prstGeom prst="rect">
                    <a:avLst/>
                  </a:prstGeom>
                  <a:noFill/>
                  <a:ln w="9525">
                    <a:noFill/>
                    <a:miter lim="800000"/>
                    <a:headEnd/>
                    <a:tailEnd/>
                  </a:ln>
                </pic:spPr>
              </pic:pic>
            </a:graphicData>
          </a:graphic>
        </wp:inline>
      </w:drawing>
    </w:r>
    <w:r>
      <w:rPr>
        <w:rFonts w:hint="eastAsia"/>
        <w:color w:val="0000FF"/>
      </w:rPr>
      <w:t>24小时客服电话：010-82311666免费咨询热线：4006501888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955D4"/>
    <w:rsid w:val="00001A2D"/>
    <w:rsid w:val="0000469A"/>
    <w:rsid w:val="0007279D"/>
    <w:rsid w:val="00082C76"/>
    <w:rsid w:val="00104081"/>
    <w:rsid w:val="00142A4B"/>
    <w:rsid w:val="00142B2C"/>
    <w:rsid w:val="00195F5B"/>
    <w:rsid w:val="001A5999"/>
    <w:rsid w:val="001A75C2"/>
    <w:rsid w:val="001B08D8"/>
    <w:rsid w:val="001B7308"/>
    <w:rsid w:val="001C38F1"/>
    <w:rsid w:val="001D02FD"/>
    <w:rsid w:val="00207F9C"/>
    <w:rsid w:val="00292BA5"/>
    <w:rsid w:val="00297C80"/>
    <w:rsid w:val="002A7C39"/>
    <w:rsid w:val="002A7FAB"/>
    <w:rsid w:val="002E2793"/>
    <w:rsid w:val="002E39EA"/>
    <w:rsid w:val="00302132"/>
    <w:rsid w:val="00302A31"/>
    <w:rsid w:val="00375792"/>
    <w:rsid w:val="003774E3"/>
    <w:rsid w:val="003917EC"/>
    <w:rsid w:val="003A2524"/>
    <w:rsid w:val="003B003F"/>
    <w:rsid w:val="004648A3"/>
    <w:rsid w:val="004776AE"/>
    <w:rsid w:val="0049591F"/>
    <w:rsid w:val="004A51EE"/>
    <w:rsid w:val="004E6442"/>
    <w:rsid w:val="004F2E60"/>
    <w:rsid w:val="004F632A"/>
    <w:rsid w:val="00514056"/>
    <w:rsid w:val="00540236"/>
    <w:rsid w:val="00560187"/>
    <w:rsid w:val="005679C9"/>
    <w:rsid w:val="0061468E"/>
    <w:rsid w:val="006644A6"/>
    <w:rsid w:val="006F4CB5"/>
    <w:rsid w:val="0071006F"/>
    <w:rsid w:val="00776381"/>
    <w:rsid w:val="00793827"/>
    <w:rsid w:val="0079598E"/>
    <w:rsid w:val="007A39AC"/>
    <w:rsid w:val="007E01AC"/>
    <w:rsid w:val="007F099C"/>
    <w:rsid w:val="007F1B2B"/>
    <w:rsid w:val="00844473"/>
    <w:rsid w:val="008955D4"/>
    <w:rsid w:val="00896D86"/>
    <w:rsid w:val="008A7386"/>
    <w:rsid w:val="008C73FC"/>
    <w:rsid w:val="008D4084"/>
    <w:rsid w:val="008E728D"/>
    <w:rsid w:val="008E79ED"/>
    <w:rsid w:val="009368B9"/>
    <w:rsid w:val="009377F3"/>
    <w:rsid w:val="00941638"/>
    <w:rsid w:val="0094276B"/>
    <w:rsid w:val="00956EBD"/>
    <w:rsid w:val="00983449"/>
    <w:rsid w:val="00996F2C"/>
    <w:rsid w:val="009A1877"/>
    <w:rsid w:val="00A01EAC"/>
    <w:rsid w:val="00A30609"/>
    <w:rsid w:val="00A47FA1"/>
    <w:rsid w:val="00A5135E"/>
    <w:rsid w:val="00A67C53"/>
    <w:rsid w:val="00AB03CD"/>
    <w:rsid w:val="00AB45B6"/>
    <w:rsid w:val="00AE10B7"/>
    <w:rsid w:val="00AE2035"/>
    <w:rsid w:val="00B24FF3"/>
    <w:rsid w:val="00B54F6B"/>
    <w:rsid w:val="00BA358E"/>
    <w:rsid w:val="00BE6478"/>
    <w:rsid w:val="00BE700F"/>
    <w:rsid w:val="00C127BD"/>
    <w:rsid w:val="00C30D73"/>
    <w:rsid w:val="00C412B1"/>
    <w:rsid w:val="00C5516F"/>
    <w:rsid w:val="00C734E6"/>
    <w:rsid w:val="00C84436"/>
    <w:rsid w:val="00CD006D"/>
    <w:rsid w:val="00D04589"/>
    <w:rsid w:val="00D254B8"/>
    <w:rsid w:val="00D41664"/>
    <w:rsid w:val="00D479E1"/>
    <w:rsid w:val="00D65BD8"/>
    <w:rsid w:val="00D83444"/>
    <w:rsid w:val="00D86B8B"/>
    <w:rsid w:val="00D971DD"/>
    <w:rsid w:val="00DD7221"/>
    <w:rsid w:val="00E17FF2"/>
    <w:rsid w:val="00E316B6"/>
    <w:rsid w:val="00E32E69"/>
    <w:rsid w:val="00ED613A"/>
    <w:rsid w:val="00EE3D99"/>
    <w:rsid w:val="00EF1D3A"/>
    <w:rsid w:val="00EF3570"/>
    <w:rsid w:val="00F1170A"/>
    <w:rsid w:val="00F83F21"/>
    <w:rsid w:val="00FC0689"/>
    <w:rsid w:val="00FF1867"/>
    <w:rsid w:val="2EB73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6"/>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17"/>
    <w:unhideWhenUsed/>
    <w:qFormat/>
    <w:uiPriority w:val="9"/>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uiPriority w:val="99"/>
    <w:pPr>
      <w:widowControl w:val="0"/>
      <w:jc w:val="both"/>
    </w:pPr>
    <w:rPr>
      <w:rFonts w:asciiTheme="minorHAnsi" w:hAnsiTheme="minorHAnsi" w:eastAsiaTheme="minorEastAsia" w:cstheme="minorBidi"/>
      <w:kern w:val="2"/>
      <w:sz w:val="18"/>
      <w:szCs w:val="18"/>
    </w:rPr>
  </w:style>
  <w:style w:type="paragraph" w:styleId="5">
    <w:name w:val="footer"/>
    <w:basedOn w:val="1"/>
    <w:link w:val="15"/>
    <w:semiHidden/>
    <w:unhideWhenUsed/>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6">
    <w:name w:val="header"/>
    <w:basedOn w:val="1"/>
    <w:link w:val="14"/>
    <w:semiHidden/>
    <w:unhideWhenUsed/>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7">
    <w:name w:val="toc 1"/>
    <w:basedOn w:val="1"/>
    <w:next w:val="1"/>
    <w:unhideWhenUsed/>
    <w:uiPriority w:val="39"/>
    <w:pPr>
      <w:widowControl w:val="0"/>
      <w:jc w:val="both"/>
    </w:pPr>
    <w:rPr>
      <w:rFonts w:asciiTheme="minorHAnsi" w:hAnsiTheme="minorHAnsi" w:eastAsiaTheme="minorEastAsia" w:cstheme="minorBidi"/>
      <w:kern w:val="2"/>
      <w:sz w:val="21"/>
      <w:szCs w:val="22"/>
    </w:rPr>
  </w:style>
  <w:style w:type="paragraph" w:styleId="8">
    <w:name w:val="toc 2"/>
    <w:basedOn w:val="1"/>
    <w:next w:val="1"/>
    <w:unhideWhenUsed/>
    <w:uiPriority w:val="39"/>
    <w:pPr>
      <w:widowControl w:val="0"/>
      <w:ind w:left="420" w:leftChars="200"/>
      <w:jc w:val="both"/>
    </w:pPr>
    <w:rPr>
      <w:rFonts w:asciiTheme="minorHAnsi" w:hAnsiTheme="minorHAnsi" w:eastAsiaTheme="minorEastAsia" w:cstheme="minorBidi"/>
      <w:kern w:val="2"/>
      <w:sz w:val="21"/>
      <w:szCs w:val="22"/>
    </w:rPr>
  </w:style>
  <w:style w:type="paragraph" w:styleId="9">
    <w:name w:val="Normal (Web)"/>
    <w:basedOn w:val="1"/>
    <w:unhideWhenUsed/>
    <w:uiPriority w:val="99"/>
    <w:pPr>
      <w:spacing w:before="100" w:beforeAutospacing="1" w:after="100" w:afterAutospacing="1"/>
    </w:pPr>
  </w:style>
  <w:style w:type="character" w:styleId="12">
    <w:name w:val="Strong"/>
    <w:basedOn w:val="11"/>
    <w:qFormat/>
    <w:uiPriority w:val="22"/>
    <w:rPr>
      <w:b/>
      <w:bCs/>
    </w:rPr>
  </w:style>
  <w:style w:type="character" w:styleId="13">
    <w:name w:val="Hyperlink"/>
    <w:basedOn w:val="11"/>
    <w:unhideWhenUsed/>
    <w:uiPriority w:val="99"/>
    <w:rPr>
      <w:color w:val="0000FF"/>
      <w:u w:val="single"/>
    </w:rPr>
  </w:style>
  <w:style w:type="character" w:customStyle="1" w:styleId="14">
    <w:name w:val="页眉 Char"/>
    <w:basedOn w:val="11"/>
    <w:link w:val="6"/>
    <w:semiHidden/>
    <w:uiPriority w:val="99"/>
    <w:rPr>
      <w:sz w:val="18"/>
      <w:szCs w:val="18"/>
    </w:rPr>
  </w:style>
  <w:style w:type="character" w:customStyle="1" w:styleId="15">
    <w:name w:val="页脚 Char"/>
    <w:basedOn w:val="11"/>
    <w:link w:val="5"/>
    <w:semiHidden/>
    <w:uiPriority w:val="99"/>
    <w:rPr>
      <w:sz w:val="18"/>
      <w:szCs w:val="18"/>
    </w:rPr>
  </w:style>
  <w:style w:type="character" w:customStyle="1" w:styleId="16">
    <w:name w:val="标题 1 Char"/>
    <w:basedOn w:val="11"/>
    <w:link w:val="2"/>
    <w:uiPriority w:val="9"/>
    <w:rPr>
      <w:b/>
      <w:bCs/>
      <w:kern w:val="44"/>
      <w:sz w:val="44"/>
      <w:szCs w:val="44"/>
    </w:rPr>
  </w:style>
  <w:style w:type="character" w:customStyle="1" w:styleId="17">
    <w:name w:val="标题 2 Char"/>
    <w:basedOn w:val="11"/>
    <w:link w:val="3"/>
    <w:uiPriority w:val="9"/>
    <w:rPr>
      <w:rFonts w:asciiTheme="majorHAnsi" w:hAnsiTheme="majorHAnsi" w:eastAsiaTheme="majorEastAsia" w:cstheme="majorBidi"/>
      <w:b/>
      <w:bCs/>
      <w:sz w:val="32"/>
      <w:szCs w:val="32"/>
    </w:rPr>
  </w:style>
  <w:style w:type="character" w:customStyle="1" w:styleId="18">
    <w:name w:val="批注框文本 Char"/>
    <w:basedOn w:val="11"/>
    <w:link w:val="4"/>
    <w:semiHidden/>
    <w:uiPriority w:val="99"/>
    <w:rPr>
      <w:sz w:val="18"/>
      <w:szCs w:val="18"/>
    </w:rPr>
  </w:style>
  <w:style w:type="paragraph" w:customStyle="1" w:styleId="1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0">
    <w:name w:val="font14"/>
    <w:basedOn w:val="11"/>
    <w:uiPriority w:val="0"/>
  </w:style>
  <w:style w:type="character" w:customStyle="1" w:styleId="21">
    <w:name w:val="15"/>
    <w:basedOn w:val="11"/>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3.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A8030E-1110-49C2-BAEC-1F2768E00A8C}">
  <ds:schemaRefs/>
</ds:datastoreItem>
</file>

<file path=docProps/app.xml><?xml version="1.0" encoding="utf-8"?>
<Properties xmlns="http://schemas.openxmlformats.org/officeDocument/2006/extended-properties" xmlns:vt="http://schemas.openxmlformats.org/officeDocument/2006/docPropsVTypes">
  <Template>Normal</Template>
  <Pages>33</Pages>
  <Words>2778</Words>
  <Characters>15836</Characters>
  <Lines>131</Lines>
  <Paragraphs>37</Paragraphs>
  <TotalTime>0</TotalTime>
  <ScaleCrop>false</ScaleCrop>
  <LinksUpToDate>false</LinksUpToDate>
  <CharactersWithSpaces>18577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2013-11-06T06:04:00Z</dcterms:created>
  <dc:creator>cdel</dc:creator>
  <cp:lastModifiedBy>cdeluser</cp:lastModifiedBy>
  <dcterms:modified xsi:type="dcterms:W3CDTF">2021-10-08T12:35:25Z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