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593" w:rsidRPr="00FD3593" w:rsidRDefault="00FD3593" w:rsidP="00FD3593">
      <w:pPr>
        <w:ind w:firstLineChars="100" w:firstLine="301"/>
        <w:jc w:val="center"/>
        <w:rPr>
          <w:rFonts w:ascii="ˎ̥" w:hAnsi="ˎ̥" w:hint="eastAsia"/>
          <w:b/>
          <w:sz w:val="30"/>
          <w:szCs w:val="30"/>
        </w:rPr>
      </w:pPr>
      <w:r w:rsidRPr="00FD3593">
        <w:rPr>
          <w:rFonts w:ascii="ˎ̥" w:hAnsi="ˎ̥"/>
          <w:b/>
          <w:sz w:val="30"/>
          <w:szCs w:val="30"/>
        </w:rPr>
        <w:t>人事部、卫生部关于加强卫生专业技术职务评聘工作的通知</w:t>
      </w:r>
    </w:p>
    <w:p w:rsidR="00FD3593" w:rsidRPr="00FD3593" w:rsidRDefault="00FD3593" w:rsidP="00FD3593">
      <w:pPr>
        <w:spacing w:line="520" w:lineRule="exact"/>
        <w:ind w:firstLineChars="1650" w:firstLine="3465"/>
        <w:rPr>
          <w:rFonts w:ascii="仿宋" w:eastAsia="仿宋" w:hAnsi="仿宋" w:hint="eastAsia"/>
          <w:color w:val="000000"/>
          <w:sz w:val="28"/>
          <w:szCs w:val="28"/>
        </w:rPr>
      </w:pPr>
      <w:r>
        <w:rPr>
          <w:rFonts w:ascii="ˎ̥" w:hAnsi="ˎ̥"/>
          <w:szCs w:val="21"/>
        </w:rPr>
        <w:t>人发〔</w:t>
      </w:r>
      <w:r>
        <w:rPr>
          <w:rFonts w:ascii="ˎ̥" w:hAnsi="ˎ̥"/>
          <w:szCs w:val="21"/>
        </w:rPr>
        <w:t>2000</w:t>
      </w:r>
      <w:r>
        <w:rPr>
          <w:rFonts w:ascii="ˎ̥" w:hAnsi="ˎ̥"/>
          <w:szCs w:val="21"/>
        </w:rPr>
        <w:t>〕</w:t>
      </w:r>
      <w:r>
        <w:rPr>
          <w:rFonts w:ascii="ˎ̥" w:hAnsi="ˎ̥"/>
          <w:szCs w:val="21"/>
        </w:rPr>
        <w:t>114</w:t>
      </w:r>
      <w:r>
        <w:rPr>
          <w:rFonts w:ascii="ˎ̥" w:hAnsi="ˎ̥"/>
          <w:szCs w:val="21"/>
        </w:rPr>
        <w:t>号</w:t>
      </w:r>
      <w:r>
        <w:rPr>
          <w:rFonts w:ascii="ˎ̥" w:hAnsi="ˎ̥"/>
          <w:szCs w:val="21"/>
        </w:rPr>
        <w:br/>
      </w:r>
      <w:r w:rsidRPr="00FD3593">
        <w:rPr>
          <w:rFonts w:ascii="仿宋" w:eastAsia="仿宋" w:hAnsi="仿宋"/>
          <w:sz w:val="28"/>
          <w:szCs w:val="28"/>
        </w:rPr>
        <w:t>各省、自治区、直辖市人事厅(局)、卫生厅(局)，国务院各部委、各直属机构人事(干部)部门，新疆生产建设兵团：</w:t>
      </w:r>
      <w:r w:rsidRPr="00FD3593">
        <w:rPr>
          <w:rFonts w:ascii="仿宋" w:eastAsia="仿宋" w:hAnsi="仿宋"/>
          <w:sz w:val="28"/>
          <w:szCs w:val="28"/>
        </w:rPr>
        <w:br/>
        <w:t xml:space="preserve">　　为进一步深化卫生专业技术职称改革工作，不断完善卫生专业技术职务聘任制，根据中共中央组织部、人事部、卫生部《关于深化卫生事业单位人事制度改革的实施意见》(人发〔2000〕31号)文件精神和国家有关职称改革的规定，现就加强卫生专业技术职务评聘有关工作通知如下：</w:t>
      </w:r>
      <w:r w:rsidRPr="00FD3593">
        <w:rPr>
          <w:rFonts w:ascii="仿宋" w:eastAsia="仿宋" w:hAnsi="仿宋"/>
          <w:sz w:val="28"/>
          <w:szCs w:val="28"/>
        </w:rPr>
        <w:br/>
        <w:t xml:space="preserve">　　一、完善卫生专业技术职务评聘工作。要适应社会主义市场经济发展和医药卫生体制改革的需要，逐步建立专业技术职务能上能下、人员能进能出、待遇能高能低、人才合理流动、充满活力的用人机制，有利于优秀卫生专业技术人才脱颖而出，努力建立一支高素质的卫生专业技术人员队伍。要坚持按需设岗、按岗聘任、平等竞争、择优上岗，逐步建立政府宏观管理、个人自主申请、社会合理评价、单位自主聘任的管理体制。</w:t>
      </w:r>
      <w:r w:rsidRPr="00FD3593">
        <w:rPr>
          <w:rFonts w:ascii="仿宋" w:eastAsia="仿宋" w:hAnsi="仿宋"/>
          <w:sz w:val="28"/>
          <w:szCs w:val="28"/>
        </w:rPr>
        <w:br/>
        <w:t xml:space="preserve">　　二、加强结构比例管理，做好职务岗位设置工作。各地、各部门应按照人事部《关于事业单位专业技术职务实行结构比例管理的通知》(人发〔1999〕65号)要求，结合本地区卫生医疗机构及其专业技术人员实际情况，合理确定各类卫生专业职务结构的比例。依据本单位的功能、规模、人员编制和承担的工作任务，认真做好高、中、初级专业技术岗位的设置工作，并明确不同岗位的职责、任职条件和任职期限。</w:t>
      </w:r>
      <w:r w:rsidRPr="00FD3593">
        <w:rPr>
          <w:rFonts w:ascii="仿宋" w:eastAsia="仿宋" w:hAnsi="仿宋"/>
          <w:sz w:val="28"/>
          <w:szCs w:val="28"/>
        </w:rPr>
        <w:br/>
        <w:t xml:space="preserve">　　三、进一步落实用人单位专业技术职务聘任权。各类卫生医疗机构根据实际工作需要，可成立以专家、行政领导和有关部门组成的聘任委员会，坚持公开、平等、竞争、择优的用人原则，根据岗位工作</w:t>
      </w:r>
      <w:r w:rsidRPr="00FD3593">
        <w:rPr>
          <w:rFonts w:ascii="仿宋" w:eastAsia="仿宋" w:hAnsi="仿宋"/>
          <w:sz w:val="28"/>
          <w:szCs w:val="28"/>
        </w:rPr>
        <w:lastRenderedPageBreak/>
        <w:t>需要和条件，自主聘任专业技术职务。为确保医疗质量和水平，受聘人员必须具备与岗位职务相适应的任职资格和实际能力，对不具备规定学历、任职资格的人员，不能聘任。聘任专业技术职务时，聘用单位与受聘人员应遵循平等自愿、协商一致的原则签订聘任合同。明确双方的责任、权力和义务。</w:t>
      </w:r>
      <w:r w:rsidRPr="00FD3593">
        <w:rPr>
          <w:rFonts w:ascii="仿宋" w:eastAsia="仿宋" w:hAnsi="仿宋"/>
          <w:sz w:val="28"/>
          <w:szCs w:val="28"/>
        </w:rPr>
        <w:br/>
        <w:t xml:space="preserve">　　四、严格考核制度，切实加强聘任管理。各单位应不断完善考核</w:t>
      </w:r>
      <w:bookmarkStart w:id="0" w:name="_GoBack"/>
      <w:bookmarkEnd w:id="0"/>
      <w:r w:rsidRPr="00FD3593">
        <w:rPr>
          <w:rFonts w:ascii="仿宋" w:eastAsia="仿宋" w:hAnsi="仿宋"/>
          <w:sz w:val="28"/>
          <w:szCs w:val="28"/>
        </w:rPr>
        <w:t>方法，依据聘任合同的规定对受聘人员进行年度和聘期考核，建立适应卫生专业技术人员特点的德、能、勤、绩等考核要素，并将考核结果放入受聘人员的档案，作为续聘、解聘、晋升和奖惩等的依据。对业绩优秀人员予以奖励，对不胜任本职岗位的人员予以解聘或低聘。</w:t>
      </w:r>
      <w:r w:rsidRPr="00FD3593">
        <w:rPr>
          <w:rFonts w:ascii="仿宋" w:eastAsia="仿宋" w:hAnsi="仿宋"/>
          <w:sz w:val="28"/>
          <w:szCs w:val="28"/>
        </w:rPr>
        <w:br/>
        <w:t xml:space="preserve">　　五、确保卫生专业技术职务任职资格的评审质量。各地、各部门要按照人事部、卫生部制定的</w:t>
      </w:r>
      <w:proofErr w:type="gramStart"/>
      <w:r w:rsidRPr="00FD3593">
        <w:rPr>
          <w:rFonts w:ascii="仿宋" w:eastAsia="仿宋" w:hAnsi="仿宋"/>
          <w:sz w:val="28"/>
          <w:szCs w:val="28"/>
        </w:rPr>
        <w:t>医</w:t>
      </w:r>
      <w:proofErr w:type="gramEnd"/>
      <w:r w:rsidRPr="00FD3593">
        <w:rPr>
          <w:rFonts w:ascii="仿宋" w:eastAsia="仿宋" w:hAnsi="仿宋"/>
          <w:sz w:val="28"/>
          <w:szCs w:val="28"/>
        </w:rPr>
        <w:t>、药、护、</w:t>
      </w:r>
      <w:proofErr w:type="gramStart"/>
      <w:r w:rsidRPr="00FD3593">
        <w:rPr>
          <w:rFonts w:ascii="仿宋" w:eastAsia="仿宋" w:hAnsi="仿宋"/>
          <w:sz w:val="28"/>
          <w:szCs w:val="28"/>
        </w:rPr>
        <w:t>技各专业</w:t>
      </w:r>
      <w:proofErr w:type="gramEnd"/>
      <w:r w:rsidRPr="00FD3593">
        <w:rPr>
          <w:rFonts w:ascii="仿宋" w:eastAsia="仿宋" w:hAnsi="仿宋"/>
          <w:sz w:val="28"/>
          <w:szCs w:val="28"/>
        </w:rPr>
        <w:t>任职资格的评审标准和条件，不断完善评审办法，逐步推行行政部门指导下的社会化评价。要积极采取科学、先进的评价手段，本着公平、公开、公正的原则，提高评审质量，严格把关，采取必要的措施，防止和严肃查处评审工作的各种不正之风。</w:t>
      </w:r>
      <w:r w:rsidRPr="00FD3593">
        <w:rPr>
          <w:rFonts w:ascii="仿宋" w:eastAsia="仿宋" w:hAnsi="仿宋"/>
          <w:sz w:val="28"/>
          <w:szCs w:val="28"/>
        </w:rPr>
        <w:br/>
        <w:t xml:space="preserve">　　六、要加强高级评审委员会的管理。在各省、自治区、直辖市职称改革领导小组的领导下，由卫生行政部门会同人事行政部门，分专业组建卫生系列高级评委会(或评委库)，经卫生部审批，报人事部备案后成立。原则上一个省市一个专业只组建一个相应级别的高级评委会(或评委库)，对专业技术人员比较集中的地区是否增设高级评委会，由各地卫生、人事行政部门根据实际情况研究确定后报批。</w:t>
      </w:r>
      <w:r w:rsidRPr="00FD3593">
        <w:rPr>
          <w:rFonts w:ascii="仿宋" w:eastAsia="仿宋" w:hAnsi="仿宋"/>
          <w:sz w:val="28"/>
          <w:szCs w:val="28"/>
        </w:rPr>
        <w:br/>
        <w:t xml:space="preserve">　　中央各部门和中央管理的企事业</w:t>
      </w:r>
      <w:r w:rsidRPr="00FD3593">
        <w:rPr>
          <w:rFonts w:ascii="仿宋" w:eastAsia="仿宋" w:hAnsi="仿宋"/>
          <w:color w:val="000000"/>
          <w:sz w:val="28"/>
          <w:szCs w:val="28"/>
        </w:rPr>
        <w:t>单位，确需组建卫生系列高级评委会，由卫生部审批后组建，报人事部备案。卫生部负责组建</w:t>
      </w:r>
      <w:proofErr w:type="gramStart"/>
      <w:r w:rsidRPr="00FD3593">
        <w:rPr>
          <w:rFonts w:ascii="仿宋" w:eastAsia="仿宋" w:hAnsi="仿宋"/>
          <w:color w:val="000000"/>
          <w:sz w:val="28"/>
          <w:szCs w:val="28"/>
        </w:rPr>
        <w:t>医</w:t>
      </w:r>
      <w:proofErr w:type="gramEnd"/>
      <w:r w:rsidRPr="00FD3593">
        <w:rPr>
          <w:rFonts w:ascii="仿宋" w:eastAsia="仿宋" w:hAnsi="仿宋"/>
          <w:color w:val="000000"/>
          <w:sz w:val="28"/>
          <w:szCs w:val="28"/>
        </w:rPr>
        <w:t>、药、护、</w:t>
      </w:r>
      <w:proofErr w:type="gramStart"/>
      <w:r w:rsidRPr="00FD3593">
        <w:rPr>
          <w:rFonts w:ascii="仿宋" w:eastAsia="仿宋" w:hAnsi="仿宋"/>
          <w:color w:val="000000"/>
          <w:sz w:val="28"/>
          <w:szCs w:val="28"/>
        </w:rPr>
        <w:t>技各专业</w:t>
      </w:r>
      <w:proofErr w:type="gramEnd"/>
      <w:r w:rsidRPr="00FD3593">
        <w:rPr>
          <w:rFonts w:ascii="仿宋" w:eastAsia="仿宋" w:hAnsi="仿宋"/>
          <w:color w:val="000000"/>
          <w:sz w:val="28"/>
          <w:szCs w:val="28"/>
        </w:rPr>
        <w:t>相应级别的高级评委会，各地和中央各部门不具备组建高级评委会的专业，其高级专业技术职务任职资格，可由卫生部高级</w:t>
      </w:r>
      <w:r w:rsidRPr="00FD3593">
        <w:rPr>
          <w:rFonts w:ascii="仿宋" w:eastAsia="仿宋" w:hAnsi="仿宋"/>
          <w:color w:val="000000"/>
          <w:sz w:val="28"/>
          <w:szCs w:val="28"/>
        </w:rPr>
        <w:lastRenderedPageBreak/>
        <w:t>评委会评审。</w:t>
      </w:r>
      <w:r w:rsidRPr="00FD3593">
        <w:rPr>
          <w:rFonts w:ascii="仿宋" w:eastAsia="仿宋" w:hAnsi="仿宋"/>
          <w:color w:val="000000"/>
          <w:sz w:val="28"/>
          <w:szCs w:val="28"/>
        </w:rPr>
        <w:br/>
        <w:t xml:space="preserve">　　七、逐步推行卫生专业技术资格考试制度。卫生系列</w:t>
      </w:r>
      <w:proofErr w:type="gramStart"/>
      <w:r w:rsidRPr="00FD3593">
        <w:rPr>
          <w:rFonts w:ascii="仿宋" w:eastAsia="仿宋" w:hAnsi="仿宋"/>
          <w:color w:val="000000"/>
          <w:sz w:val="28"/>
          <w:szCs w:val="28"/>
        </w:rPr>
        <w:t>医</w:t>
      </w:r>
      <w:proofErr w:type="gramEnd"/>
      <w:r w:rsidRPr="00FD3593">
        <w:rPr>
          <w:rFonts w:ascii="仿宋" w:eastAsia="仿宋" w:hAnsi="仿宋"/>
          <w:color w:val="000000"/>
          <w:sz w:val="28"/>
          <w:szCs w:val="28"/>
        </w:rPr>
        <w:t>、药、护、</w:t>
      </w:r>
      <w:proofErr w:type="gramStart"/>
      <w:r w:rsidRPr="00FD3593">
        <w:rPr>
          <w:rFonts w:ascii="仿宋" w:eastAsia="仿宋" w:hAnsi="仿宋"/>
          <w:color w:val="000000"/>
          <w:sz w:val="28"/>
          <w:szCs w:val="28"/>
        </w:rPr>
        <w:t>技各专业</w:t>
      </w:r>
      <w:proofErr w:type="gramEnd"/>
      <w:r w:rsidRPr="00FD3593">
        <w:rPr>
          <w:rFonts w:ascii="仿宋" w:eastAsia="仿宋" w:hAnsi="仿宋"/>
          <w:color w:val="000000"/>
          <w:sz w:val="28"/>
          <w:szCs w:val="28"/>
        </w:rPr>
        <w:t>的中、初级专业技术资格逐步实行以考代评和与执业准入制度并轨的考试制度；高级专业技术资格采取考试和评审结合的办法取得。</w:t>
      </w:r>
      <w:r w:rsidRPr="00FD3593">
        <w:rPr>
          <w:rFonts w:ascii="仿宋" w:eastAsia="仿宋" w:hAnsi="仿宋"/>
          <w:color w:val="000000"/>
          <w:sz w:val="28"/>
          <w:szCs w:val="28"/>
        </w:rPr>
        <w:br/>
        <w:t xml:space="preserve">　　为了保证卫生专业技术资格考试工作的顺利实施和健康发展，人事部、卫生部决定成立卫生专业技术资格考评委员会，统筹组织、规划、实施卫生专业技术资格的考评和有关衔接工作。考评委员会办公室设在卫生部人事司，负责日常管理工作。</w:t>
      </w:r>
      <w:r w:rsidRPr="00FD3593">
        <w:rPr>
          <w:rFonts w:ascii="仿宋" w:eastAsia="仿宋" w:hAnsi="仿宋"/>
          <w:color w:val="000000"/>
          <w:sz w:val="28"/>
          <w:szCs w:val="28"/>
        </w:rPr>
        <w:br/>
        <w:t xml:space="preserve">　　八、加强卫生专业技术职务评聘工作是卫生事业单位人事制度改革顺利实施的重要保障，是调整优化卫生专业技术人才结构的重要措施，是建设一支与我国现代化建设相适应的高素质卫生专业技术人才队伍的迫切需要，各地、各部门一定要切实加强领导，密切配合，相互支持，共同做好这项工作。</w:t>
      </w:r>
      <w:r w:rsidRPr="00FD3593">
        <w:rPr>
          <w:rFonts w:ascii="仿宋" w:eastAsia="仿宋" w:hAnsi="仿宋"/>
          <w:color w:val="000000"/>
          <w:sz w:val="28"/>
          <w:szCs w:val="28"/>
        </w:rPr>
        <w:br/>
        <w:t xml:space="preserve">　　</w:t>
      </w:r>
      <w:r w:rsidRPr="00FD3593">
        <w:rPr>
          <w:rFonts w:ascii="仿宋" w:eastAsia="仿宋" w:hAnsi="仿宋" w:hint="eastAsia"/>
          <w:color w:val="000000"/>
          <w:sz w:val="28"/>
          <w:szCs w:val="28"/>
        </w:rPr>
        <w:t xml:space="preserve">                                                        </w:t>
      </w:r>
    </w:p>
    <w:p w:rsidR="00FD3593" w:rsidRPr="00FD3593" w:rsidRDefault="00FD3593" w:rsidP="00FD3593">
      <w:pPr>
        <w:spacing w:line="520" w:lineRule="exact"/>
        <w:rPr>
          <w:rFonts w:ascii="仿宋" w:eastAsia="仿宋" w:hAnsi="仿宋" w:hint="eastAsia"/>
          <w:color w:val="000000"/>
          <w:sz w:val="28"/>
          <w:szCs w:val="28"/>
        </w:rPr>
      </w:pPr>
    </w:p>
    <w:p w:rsidR="00FD3593" w:rsidRPr="00FD3593" w:rsidRDefault="00FD3593" w:rsidP="00FD3593">
      <w:pPr>
        <w:spacing w:line="520" w:lineRule="exact"/>
        <w:rPr>
          <w:rFonts w:ascii="仿宋" w:eastAsia="仿宋" w:hAnsi="仿宋" w:hint="eastAsia"/>
          <w:color w:val="000000"/>
          <w:sz w:val="28"/>
          <w:szCs w:val="28"/>
        </w:rPr>
      </w:pPr>
    </w:p>
    <w:p w:rsidR="00CB1972" w:rsidRPr="00FD3593" w:rsidRDefault="00FD3593" w:rsidP="00FD3593">
      <w:pPr>
        <w:spacing w:line="520" w:lineRule="exact"/>
        <w:ind w:firstLineChars="3150" w:firstLine="8820"/>
        <w:rPr>
          <w:rFonts w:ascii="仿宋" w:eastAsia="仿宋" w:hAnsi="仿宋"/>
          <w:sz w:val="28"/>
          <w:szCs w:val="28"/>
        </w:rPr>
      </w:pPr>
      <w:r w:rsidRPr="00FD3593">
        <w:rPr>
          <w:rFonts w:ascii="仿宋" w:eastAsia="仿宋" w:hAnsi="仿宋" w:hint="eastAsia"/>
          <w:color w:val="000000"/>
          <w:sz w:val="28"/>
          <w:szCs w:val="28"/>
        </w:rPr>
        <w:t xml:space="preserve">  </w:t>
      </w:r>
      <w:r w:rsidRPr="00FD3593">
        <w:rPr>
          <w:rFonts w:ascii="仿宋" w:eastAsia="仿宋" w:hAnsi="仿宋"/>
          <w:color w:val="000000"/>
          <w:sz w:val="28"/>
          <w:szCs w:val="28"/>
        </w:rPr>
        <w:t>人事部卫生部</w:t>
      </w:r>
      <w:r w:rsidRPr="00FD3593">
        <w:rPr>
          <w:rFonts w:ascii="仿宋" w:eastAsia="仿宋" w:hAnsi="仿宋"/>
          <w:color w:val="000000"/>
          <w:sz w:val="28"/>
          <w:szCs w:val="28"/>
        </w:rPr>
        <w:br/>
        <w:t xml:space="preserve">　　</w:t>
      </w:r>
      <w:r w:rsidRPr="00FD3593">
        <w:rPr>
          <w:rFonts w:ascii="仿宋" w:eastAsia="仿宋" w:hAnsi="仿宋" w:hint="eastAsia"/>
          <w:color w:val="000000"/>
          <w:sz w:val="28"/>
          <w:szCs w:val="28"/>
        </w:rPr>
        <w:t xml:space="preserve">                                                        </w:t>
      </w:r>
      <w:r w:rsidRPr="00FD3593">
        <w:rPr>
          <w:rFonts w:ascii="仿宋" w:eastAsia="仿宋" w:hAnsi="仿宋"/>
          <w:color w:val="000000"/>
          <w:sz w:val="28"/>
          <w:szCs w:val="28"/>
        </w:rPr>
        <w:t>二000年十二月三日</w:t>
      </w:r>
    </w:p>
    <w:sectPr w:rsidR="00CB1972" w:rsidRPr="00FD35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89E" w:rsidRDefault="00F1189E" w:rsidP="00FD3593">
      <w:r>
        <w:separator/>
      </w:r>
    </w:p>
  </w:endnote>
  <w:endnote w:type="continuationSeparator" w:id="0">
    <w:p w:rsidR="00F1189E" w:rsidRDefault="00F1189E" w:rsidP="00FD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89E" w:rsidRDefault="00F1189E" w:rsidP="00FD3593">
      <w:r>
        <w:separator/>
      </w:r>
    </w:p>
  </w:footnote>
  <w:footnote w:type="continuationSeparator" w:id="0">
    <w:p w:rsidR="00F1189E" w:rsidRDefault="00F1189E" w:rsidP="00FD35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FE"/>
    <w:rsid w:val="008E13FE"/>
    <w:rsid w:val="00CB1972"/>
    <w:rsid w:val="00F1189E"/>
    <w:rsid w:val="00FD3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35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3593"/>
    <w:rPr>
      <w:sz w:val="18"/>
      <w:szCs w:val="18"/>
    </w:rPr>
  </w:style>
  <w:style w:type="paragraph" w:styleId="a4">
    <w:name w:val="footer"/>
    <w:basedOn w:val="a"/>
    <w:link w:val="Char0"/>
    <w:uiPriority w:val="99"/>
    <w:unhideWhenUsed/>
    <w:rsid w:val="00FD3593"/>
    <w:pPr>
      <w:tabs>
        <w:tab w:val="center" w:pos="4153"/>
        <w:tab w:val="right" w:pos="8306"/>
      </w:tabs>
      <w:snapToGrid w:val="0"/>
      <w:jc w:val="left"/>
    </w:pPr>
    <w:rPr>
      <w:sz w:val="18"/>
      <w:szCs w:val="18"/>
    </w:rPr>
  </w:style>
  <w:style w:type="character" w:customStyle="1" w:styleId="Char0">
    <w:name w:val="页脚 Char"/>
    <w:basedOn w:val="a0"/>
    <w:link w:val="a4"/>
    <w:uiPriority w:val="99"/>
    <w:rsid w:val="00FD35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35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3593"/>
    <w:rPr>
      <w:sz w:val="18"/>
      <w:szCs w:val="18"/>
    </w:rPr>
  </w:style>
  <w:style w:type="paragraph" w:styleId="a4">
    <w:name w:val="footer"/>
    <w:basedOn w:val="a"/>
    <w:link w:val="Char0"/>
    <w:uiPriority w:val="99"/>
    <w:unhideWhenUsed/>
    <w:rsid w:val="00FD3593"/>
    <w:pPr>
      <w:tabs>
        <w:tab w:val="center" w:pos="4153"/>
        <w:tab w:val="right" w:pos="8306"/>
      </w:tabs>
      <w:snapToGrid w:val="0"/>
      <w:jc w:val="left"/>
    </w:pPr>
    <w:rPr>
      <w:sz w:val="18"/>
      <w:szCs w:val="18"/>
    </w:rPr>
  </w:style>
  <w:style w:type="character" w:customStyle="1" w:styleId="Char0">
    <w:name w:val="页脚 Char"/>
    <w:basedOn w:val="a0"/>
    <w:link w:val="a4"/>
    <w:uiPriority w:val="99"/>
    <w:rsid w:val="00FD35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287</Words>
  <Characters>1640</Characters>
  <Application>Microsoft Office Word</Application>
  <DocSecurity>0</DocSecurity>
  <Lines>13</Lines>
  <Paragraphs>3</Paragraphs>
  <ScaleCrop>false</ScaleCrop>
  <Company>Lenovo</Company>
  <LinksUpToDate>false</LinksUpToDate>
  <CharactersWithSpaces>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2015-04-13T02:20:00Z</dcterms:created>
  <dcterms:modified xsi:type="dcterms:W3CDTF">2015-04-13T02:22:00Z</dcterms:modified>
</cp:coreProperties>
</file>