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E9" w:rsidRDefault="008C23E9" w:rsidP="008C23E9">
      <w:pPr>
        <w:ind w:leftChars="-857" w:left="-1800" w:rightChars="-837" w:right="-1758"/>
      </w:pPr>
    </w:p>
    <w:p w:rsidR="008C23E9" w:rsidRDefault="008C23E9" w:rsidP="008C23E9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乡村全科助理医师考试大纲（试行）</w:t>
      </w:r>
    </w:p>
    <w:p w:rsidR="008C23E9" w:rsidRDefault="008C23E9" w:rsidP="005D71A1">
      <w:pPr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第一部分：医学人文</w:t>
      </w:r>
    </w:p>
    <w:p w:rsidR="005D71A1" w:rsidRDefault="005D71A1" w:rsidP="005D71A1">
      <w:pPr>
        <w:jc w:val="center"/>
        <w:rPr>
          <w:rFonts w:asciiTheme="minorEastAsia" w:hAnsiTheme="minorEastAsia"/>
          <w:b/>
          <w:szCs w:val="21"/>
        </w:rPr>
      </w:pPr>
    </w:p>
    <w:tbl>
      <w:tblPr>
        <w:tblW w:w="0" w:type="auto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50"/>
      </w:tblGrid>
      <w:tr w:rsidR="008C23E9" w:rsidTr="008C23E9">
        <w:trPr>
          <w:tblCellSpacing w:w="0" w:type="dxa"/>
          <w:jc w:val="center"/>
        </w:trPr>
        <w:tc>
          <w:tcPr>
            <w:tcW w:w="2250" w:type="dxa"/>
            <w:vAlign w:val="center"/>
            <w:hideMark/>
          </w:tcPr>
          <w:p w:rsidR="008C23E9" w:rsidRDefault="008C23E9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目录</w:t>
            </w:r>
          </w:p>
        </w:tc>
      </w:tr>
    </w:tbl>
    <w:p w:rsidR="008C23E9" w:rsidRDefault="008C23E9" w:rsidP="008C23E9">
      <w:pPr>
        <w:jc w:val="center"/>
      </w:pPr>
      <w:r>
        <w:rPr>
          <w:rFonts w:ascii="宋体" w:eastAsia="宋体" w:hAnsi="宋体" w:cs="宋体" w:hint="eastAsia"/>
          <w:kern w:val="0"/>
          <w:szCs w:val="21"/>
        </w:rPr>
        <w:t>一、医学心理</w:t>
      </w:r>
    </w:p>
    <w:p w:rsidR="008C23E9" w:rsidRDefault="008C23E9" w:rsidP="008C23E9">
      <w:pPr>
        <w:jc w:val="center"/>
      </w:pPr>
      <w:r>
        <w:rPr>
          <w:rFonts w:ascii="宋体" w:eastAsia="宋体" w:hAnsi="宋体" w:cs="宋体" w:hint="eastAsia"/>
          <w:kern w:val="0"/>
          <w:szCs w:val="21"/>
        </w:rPr>
        <w:t xml:space="preserve">  二、医学伦理☆</w:t>
      </w:r>
    </w:p>
    <w:p w:rsidR="008C23E9" w:rsidRDefault="008C23E9" w:rsidP="008C23E9">
      <w:pPr>
        <w:jc w:val="center"/>
      </w:pPr>
      <w:r>
        <w:rPr>
          <w:rFonts w:ascii="宋体" w:eastAsia="宋体" w:hAnsi="宋体" w:cs="宋体" w:hint="eastAsia"/>
          <w:kern w:val="0"/>
          <w:szCs w:val="21"/>
        </w:rPr>
        <w:t xml:space="preserve">  三、卫生法规☆</w:t>
      </w:r>
    </w:p>
    <w:p w:rsidR="008C23E9" w:rsidRDefault="008C23E9" w:rsidP="008C23E9">
      <w:pPr>
        <w:jc w:val="center"/>
        <w:rPr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四、基本技能</w:t>
      </w:r>
    </w:p>
    <w:p w:rsidR="008C23E9" w:rsidRDefault="008C23E9" w:rsidP="008C23E9">
      <w:pPr>
        <w:jc w:val="center"/>
        <w:rPr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“☆”含中医相关内容</w:t>
      </w:r>
    </w:p>
    <w:p w:rsidR="008C23E9" w:rsidRDefault="008C23E9" w:rsidP="008C23E9">
      <w:pPr>
        <w:jc w:val="center"/>
        <w:rPr>
          <w:szCs w:val="21"/>
        </w:rPr>
      </w:pPr>
    </w:p>
    <w:p w:rsidR="008C23E9" w:rsidRDefault="008C23E9" w:rsidP="008C23E9">
      <w:pPr>
        <w:spacing w:before="120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第一部分：人文医学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17"/>
        <w:gridCol w:w="1862"/>
        <w:gridCol w:w="3640"/>
        <w:gridCol w:w="1117"/>
      </w:tblGrid>
      <w:tr w:rsidR="00A9061D" w:rsidTr="00A9061D">
        <w:trPr>
          <w:tblCellSpacing w:w="0" w:type="dxa"/>
          <w:jc w:val="center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8C23E9" w:rsidRDefault="008C23E9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8C23E9" w:rsidRDefault="008C23E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第一部分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8C23E9" w:rsidRDefault="008C23E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医学人文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8C23E9" w:rsidRDefault="008C23E9">
            <w:pPr>
              <w:widowControl/>
              <w:jc w:val="left"/>
              <w:rPr>
                <w:rFonts w:eastAsia="宋体" w:cs="宋体"/>
              </w:rPr>
            </w:pP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8C23E9" w:rsidRDefault="008C23E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单元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8C23E9" w:rsidRDefault="008C23E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细目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8C23E9" w:rsidRDefault="008C23E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要点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8C23E9" w:rsidRDefault="008C23E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要求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一、医学心理</w:t>
            </w: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1.概述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F45970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（1）医学心理学概念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了解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F45970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（2）医学模式转化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熟悉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（3）医学心理学的基本观点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2.乡村医疗服务中的心理问题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6767AD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（1）心理健康的概念与标准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6767AD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（2）心理应激的应对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6767AD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（3）心身疾病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熟悉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6767AD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（4）心理干预的基本方法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（5）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医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Cs w:val="21"/>
              </w:rPr>
              <w:t>患沟通的技巧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二、医学伦理</w:t>
            </w: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1.概述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977E3B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（1）医学伦理学的概念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977E3B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（2）中医学的道德传统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977E3B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（3）医学伦理的基本原则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977E3B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（4）医师行为规范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熟悉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（5）医患关系的伦理要求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熟悉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2.乡村医疗服务中的伦理问题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1C09F4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（1）疾病防控的伦理要求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熟悉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1C09F4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（2）健康教育与健康促进的伦理要求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熟悉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（3）疾病诊治中的伦理要求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熟悉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三、卫生法规</w:t>
            </w: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1.执业医师法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482E3F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（1）医师的基本要求及职责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了解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482E3F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（2）医师执业规则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（3）执业助理医师执业范围与要求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2.母婴保健法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母婴保健专项技术许可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3.精神卫生法</w:t>
            </w:r>
          </w:p>
          <w:p w:rsidR="00A9061D" w:rsidRDefault="00A9061D" w:rsidP="00937169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（1）精神障碍患者权益保护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了解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（2）基层卫生机构对于严重精神障碍患者康复的义务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4.乡村医生从业管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理条例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乡村医生执业规则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5.医疗机构管理条例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医疗机构执业规则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6.医疗废物管理条例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医疗卫生机构对医疗废物的管理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6743C6" w:rsidRDefault="006743C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7.处方管理办法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447EB0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（1）处方书写规则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447EB0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（2）处方的开具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（3）处方的管理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8.抗菌药物临床应用管理办法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124F35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（1）抗菌药物临床应用的原则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熟悉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124F35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（2）抗菌药物处方权的授予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124F35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（3）基层医疗卫生机构抗菌药物的选用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124F35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（4）村卫生室使用抗菌药物开展静脉输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注活动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Cs w:val="21"/>
              </w:rPr>
              <w:t>的要求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（5）基层医疗卫生机构抗菌药物使用情况监督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9.医院感染管理办法</w:t>
            </w:r>
          </w:p>
          <w:p w:rsidR="00A9061D" w:rsidRDefault="00A9061D" w:rsidP="00C51F52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（1）医疗器械、器具的消毒工作技术规范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（2）医院感染危险因素控制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10.传染病防治法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595953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（1）传染病的分类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595953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（2）医疗机构在传染病预防中的职责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595953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（3）传染病疫情的报告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595953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（4）医疗机构在传染病疫情控制中应当采取的措施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（5）医疗机构应当开展的医疗救治活动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11.疫苗流通和预防接种管理条例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7E6D3E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（1）疫苗的分类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熟悉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7E6D3E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（2）疫苗接种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（3）预防接种异常反应的情形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12.突发公共卫生事件应急条例</w:t>
            </w:r>
          </w:p>
          <w:p w:rsidR="00A9061D" w:rsidRDefault="00A9061D" w:rsidP="00C3056D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（1）医疗卫生机构发现突发公共卫生事件的报告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（2）医疗卫生机构在突发事件发生时的应急措施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13.药品管理法</w:t>
            </w:r>
          </w:p>
          <w:p w:rsidR="00A9061D" w:rsidRDefault="00A9061D" w:rsidP="0070447C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（1）假药和劣药以及按照假药、劣药论处的情形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（2）药品不良反应报告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14.人口与计划生育法</w:t>
            </w:r>
          </w:p>
          <w:p w:rsidR="00A9061D" w:rsidRDefault="00A9061D" w:rsidP="00DB2148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（1）医疗保健机构计划生育技术服务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了解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（2）严禁非医学需要的胎儿性别鉴定和选择性别的人工终止妊娠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15.侵权责任法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 xml:space="preserve">　</w:t>
            </w:r>
          </w:p>
          <w:p w:rsidR="00A9061D" w:rsidRDefault="00A9061D" w:rsidP="002E1551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（1）医疗机构承担赔偿责任的情形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了解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2E1551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（2）推定医疗机构有过错的情形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2E1551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（3）医疗机构不承担赔偿责任的情形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2E1551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（4）紧急情况下医疗措施的实施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（5）对医疗行为的限制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了解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16.医疗事故处理条例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F25294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（1）病历资料的书写和复印复制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F25294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（2）疑似引起不良后果医疗物品的封存和启封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F25294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（3）尸检的时限和拒绝尸检的责任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熟悉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（4）不属于医疗事故的情形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了解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17.中医药条例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2A350A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（1）中医医疗机构与从业人员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2A350A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（2）保障措施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（3）法律责任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18.中药品种保护条例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4021BE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（1）中药保护品种等级的划分和审批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了解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4021BE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（2）中药保护品种的保护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（3）罚则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四、基本技能</w:t>
            </w:r>
          </w:p>
        </w:tc>
        <w:tc>
          <w:tcPr>
            <w:tcW w:w="18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1.职业素质</w:t>
            </w:r>
          </w:p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A9061D" w:rsidRDefault="00A9061D" w:rsidP="00F87029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（1）沟通能力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 w:rsidP="00F87029">
            <w:pPr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（2）伦理判断能力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  <w:tr w:rsidR="00A9061D" w:rsidTr="00A9061D">
        <w:trPr>
          <w:tblCellSpacing w:w="0" w:type="dxa"/>
          <w:jc w:val="center"/>
        </w:trPr>
        <w:tc>
          <w:tcPr>
            <w:tcW w:w="171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8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（3）依法执业能力</w:t>
            </w:r>
          </w:p>
        </w:tc>
        <w:tc>
          <w:tcPr>
            <w:tcW w:w="1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9061D" w:rsidRDefault="00A9061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掌握</w:t>
            </w:r>
          </w:p>
        </w:tc>
      </w:tr>
    </w:tbl>
    <w:p w:rsidR="00E22905" w:rsidRDefault="00E22905" w:rsidP="00AE5DE5">
      <w:pPr>
        <w:jc w:val="center"/>
      </w:pPr>
    </w:p>
    <w:p w:rsidR="00AE5DE5" w:rsidRDefault="00AE5DE5" w:rsidP="00AE5DE5">
      <w:pPr>
        <w:jc w:val="center"/>
      </w:pPr>
    </w:p>
    <w:sectPr w:rsidR="00AE5DE5" w:rsidSect="00E2290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391" w:rsidRDefault="00A11391" w:rsidP="008C23E9">
      <w:r>
        <w:separator/>
      </w:r>
    </w:p>
  </w:endnote>
  <w:endnote w:type="continuationSeparator" w:id="0">
    <w:p w:rsidR="00A11391" w:rsidRDefault="00A11391" w:rsidP="008C2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391" w:rsidRDefault="00A11391" w:rsidP="008C23E9">
      <w:r>
        <w:separator/>
      </w:r>
    </w:p>
  </w:footnote>
  <w:footnote w:type="continuationSeparator" w:id="0">
    <w:p w:rsidR="00A11391" w:rsidRDefault="00A11391" w:rsidP="008C23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9DF" w:rsidRPr="002839DF" w:rsidRDefault="002839DF" w:rsidP="002839DF">
    <w:pPr>
      <w:pStyle w:val="a3"/>
      <w:jc w:val="left"/>
    </w:pPr>
    <w:r>
      <w:rPr>
        <w:noProof/>
      </w:rPr>
      <w:drawing>
        <wp:inline distT="0" distB="0" distL="0" distR="0">
          <wp:extent cx="1524000" cy="485775"/>
          <wp:effectExtent l="19050" t="0" r="0" b="0"/>
          <wp:docPr id="4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　　　　　　　　　　　　　医学教育网免费提供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23E9"/>
    <w:rsid w:val="00025DCA"/>
    <w:rsid w:val="002839DF"/>
    <w:rsid w:val="002C51FF"/>
    <w:rsid w:val="005D71A1"/>
    <w:rsid w:val="006743C6"/>
    <w:rsid w:val="006A2E45"/>
    <w:rsid w:val="00797E61"/>
    <w:rsid w:val="00832452"/>
    <w:rsid w:val="008C23E9"/>
    <w:rsid w:val="00962385"/>
    <w:rsid w:val="00A11391"/>
    <w:rsid w:val="00A9061D"/>
    <w:rsid w:val="00AE5DE5"/>
    <w:rsid w:val="00E22905"/>
    <w:rsid w:val="00E50111"/>
    <w:rsid w:val="00E51358"/>
    <w:rsid w:val="00EA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2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23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2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23E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01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01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3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cdel</cp:lastModifiedBy>
  <cp:revision>16</cp:revision>
  <dcterms:created xsi:type="dcterms:W3CDTF">2016-11-24T11:35:00Z</dcterms:created>
  <dcterms:modified xsi:type="dcterms:W3CDTF">2017-03-22T05:47:00Z</dcterms:modified>
</cp:coreProperties>
</file>