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88" w:rsidRPr="00796749" w:rsidRDefault="007B3E88" w:rsidP="007B3E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96749">
        <w:rPr>
          <w:rFonts w:asciiTheme="majorEastAsia" w:eastAsiaTheme="majorEastAsia" w:hAnsiTheme="majorEastAsia" w:hint="eastAsia"/>
          <w:b/>
          <w:sz w:val="32"/>
          <w:szCs w:val="32"/>
        </w:rPr>
        <w:t>乡村全科助理医师考试大纲（试行）</w:t>
      </w:r>
    </w:p>
    <w:p w:rsidR="00177209" w:rsidRPr="00340F60" w:rsidRDefault="007B3E88" w:rsidP="007B3E88">
      <w:pPr>
        <w:jc w:val="center"/>
        <w:rPr>
          <w:b/>
          <w:szCs w:val="21"/>
        </w:rPr>
      </w:pPr>
      <w:r w:rsidRPr="00340F60">
        <w:rPr>
          <w:rFonts w:hint="eastAsia"/>
          <w:b/>
          <w:szCs w:val="21"/>
        </w:rPr>
        <w:t>第二部分：公共卫生</w:t>
      </w:r>
    </w:p>
    <w:p w:rsidR="007B3E88" w:rsidRPr="00340F60" w:rsidRDefault="007B3E88" w:rsidP="007B3E88">
      <w:pPr>
        <w:jc w:val="center"/>
        <w:rPr>
          <w:b/>
          <w:szCs w:val="21"/>
        </w:rPr>
      </w:pPr>
    </w:p>
    <w:tbl>
      <w:tblPr>
        <w:tblW w:w="4921" w:type="dxa"/>
        <w:jc w:val="center"/>
        <w:tblInd w:w="93" w:type="dxa"/>
        <w:tblLook w:val="04A0"/>
      </w:tblPr>
      <w:tblGrid>
        <w:gridCol w:w="4921"/>
      </w:tblGrid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7D2A5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340F60">
              <w:rPr>
                <w:rFonts w:hint="eastAsia"/>
                <w:b/>
                <w:bCs/>
                <w:color w:val="000000"/>
                <w:szCs w:val="21"/>
              </w:rPr>
              <w:t>目录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一、公共卫生策略☆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二、卫生统计学和流行病学基本知识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三、健康教育☆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四、法定传染病及突发公共卫生事件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五、慢性非传染性疾病☆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六、居民健康管理☆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七、卫生监督协管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八、卫生管理政策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962C71">
            <w:pPr>
              <w:ind w:firstLineChars="500" w:firstLine="1050"/>
              <w:rPr>
                <w:rFonts w:ascii="宋体" w:eastAsia="宋体" w:hAnsi="宋体" w:cs="宋体"/>
                <w:color w:val="000000"/>
                <w:szCs w:val="21"/>
              </w:rPr>
            </w:pPr>
            <w:r w:rsidRPr="00340F60">
              <w:rPr>
                <w:rFonts w:hint="eastAsia"/>
                <w:color w:val="000000"/>
                <w:szCs w:val="21"/>
              </w:rPr>
              <w:t>九、基本技能</w:t>
            </w:r>
          </w:p>
        </w:tc>
      </w:tr>
      <w:tr w:rsidR="00D042AE" w:rsidRPr="00340F60" w:rsidTr="007D2A56">
        <w:trPr>
          <w:trHeight w:val="2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2AE" w:rsidRPr="00340F60" w:rsidRDefault="00D042AE" w:rsidP="007D2A5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340F60">
              <w:rPr>
                <w:rFonts w:hint="eastAsia"/>
                <w:b/>
                <w:bCs/>
                <w:color w:val="000000"/>
                <w:szCs w:val="21"/>
              </w:rPr>
              <w:t>“☆”含中医相关内容</w:t>
            </w:r>
          </w:p>
        </w:tc>
      </w:tr>
    </w:tbl>
    <w:p w:rsidR="008D7166" w:rsidRPr="00340F60" w:rsidRDefault="008D7166" w:rsidP="00D042AE">
      <w:pPr>
        <w:rPr>
          <w:b/>
          <w:szCs w:val="21"/>
        </w:rPr>
      </w:pPr>
    </w:p>
    <w:p w:rsidR="00313B3A" w:rsidRPr="00340F60" w:rsidRDefault="00313B3A" w:rsidP="00313B3A">
      <w:pPr>
        <w:spacing w:before="120"/>
        <w:jc w:val="center"/>
        <w:rPr>
          <w:b/>
          <w:szCs w:val="21"/>
        </w:rPr>
      </w:pPr>
      <w:r w:rsidRPr="00340F60">
        <w:rPr>
          <w:rFonts w:hint="eastAsia"/>
          <w:b/>
          <w:szCs w:val="21"/>
        </w:rPr>
        <w:t>第二部分：公共卫生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8"/>
        <w:gridCol w:w="2013"/>
        <w:gridCol w:w="3693"/>
        <w:gridCol w:w="952"/>
      </w:tblGrid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第二部分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公共卫生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单元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细目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CA1BB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要点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13B3A" w:rsidRPr="00313B3A" w:rsidRDefault="00313B3A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要求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一、公共卫生策略</w:t>
            </w: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1.初级卫生保健</w:t>
            </w:r>
          </w:p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（1）初级卫生保健的定义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70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（2）初级卫生保健的基本内容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70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2.疾病预防策略</w:t>
            </w:r>
          </w:p>
        </w:tc>
        <w:tc>
          <w:tcPr>
            <w:tcW w:w="3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三级预防策略（第一级预防、第二级预防、第三级预防）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CD4755">
        <w:trPr>
          <w:tblCellSpacing w:w="0" w:type="dxa"/>
          <w:jc w:val="center"/>
        </w:trPr>
        <w:tc>
          <w:tcPr>
            <w:tcW w:w="170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3.基本公共卫生服务</w:t>
            </w:r>
          </w:p>
        </w:tc>
        <w:tc>
          <w:tcPr>
            <w:tcW w:w="3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（1）国家基本公共卫生服务的概念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70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（2）国家基本公共卫生服务的内容及实施</w:t>
            </w: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70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4.重大公共卫生服务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重大公共卫生服务的内容</w:t>
            </w: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833BA2">
        <w:trPr>
          <w:tblCellSpacing w:w="0" w:type="dxa"/>
          <w:jc w:val="center"/>
        </w:trPr>
        <w:tc>
          <w:tcPr>
            <w:tcW w:w="170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5.中医预防与养生保健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（1）基本原则</w:t>
            </w: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9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（2）服务方式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9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（3）主要内容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2A576C">
        <w:trPr>
          <w:tblCellSpacing w:w="0" w:type="dxa"/>
          <w:jc w:val="center"/>
        </w:trPr>
        <w:tc>
          <w:tcPr>
            <w:tcW w:w="169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二、卫生统计学和流行病学基本知识</w:t>
            </w:r>
          </w:p>
        </w:tc>
        <w:tc>
          <w:tcPr>
            <w:tcW w:w="20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1.卫生统计学的基本概念与基本步骤</w:t>
            </w:r>
          </w:p>
        </w:tc>
        <w:tc>
          <w:tcPr>
            <w:tcW w:w="3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（1）基本概念（资料的类型、总体与样本）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90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（2）基本步骤</w:t>
            </w:r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8508DB">
        <w:trPr>
          <w:tblCellSpacing w:w="0" w:type="dxa"/>
          <w:jc w:val="center"/>
        </w:trPr>
        <w:tc>
          <w:tcPr>
            <w:tcW w:w="1690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2.统计表</w:t>
            </w:r>
          </w:p>
        </w:tc>
        <w:tc>
          <w:tcPr>
            <w:tcW w:w="3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（1）统计表的基本结构</w:t>
            </w:r>
          </w:p>
        </w:tc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（2）常用统计表的含义及应用</w:t>
            </w:r>
          </w:p>
        </w:tc>
        <w:tc>
          <w:tcPr>
            <w:tcW w:w="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3A51E4">
        <w:trPr>
          <w:tblCellSpacing w:w="0" w:type="dxa"/>
          <w:jc w:val="center"/>
        </w:trPr>
        <w:tc>
          <w:tcPr>
            <w:tcW w:w="168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3.算术平均数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（1）算术平均数的概念及计算方法</w:t>
            </w:r>
          </w:p>
        </w:tc>
        <w:tc>
          <w:tcPr>
            <w:tcW w:w="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（2）医学参考值范围的含义及应用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DB427C">
        <w:trPr>
          <w:tblCellSpacing w:w="0" w:type="dxa"/>
          <w:jc w:val="center"/>
        </w:trPr>
        <w:tc>
          <w:tcPr>
            <w:tcW w:w="168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4.相对数</w:t>
            </w: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（1）常用相对数的种类：率、构成比及相对比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（2）常用相对数指标的含义及应用</w:t>
            </w: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5.常用人口统计指标</w:t>
            </w: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常用人口统计指标的含义</w:t>
            </w: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1613DA">
        <w:trPr>
          <w:tblCellSpacing w:w="0" w:type="dxa"/>
          <w:jc w:val="center"/>
        </w:trPr>
        <w:tc>
          <w:tcPr>
            <w:tcW w:w="168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6.流行病学的基本概念</w:t>
            </w: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（1）流行病学的定义</w:t>
            </w:r>
          </w:p>
        </w:tc>
        <w:tc>
          <w:tcPr>
            <w:tcW w:w="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（2）流行病学的基本原则及方法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7B5453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7.疾病的分布与影响因素</w:t>
            </w:r>
          </w:p>
        </w:tc>
        <w:tc>
          <w:tcPr>
            <w:tcW w:w="3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（1）疾病分布常用的测量指标的解释（发病率、患病率、死亡率、病死率）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（2）疾病流行强度（散发、暴发）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（3）疾病的三间分布（时间分布、地区分布和人群分布）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906AB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8.常用流行病学方法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（1）描述流行病学的基本概念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（2）个案调查的内容及方法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2D5BF8">
        <w:trPr>
          <w:tblCellSpacing w:w="0" w:type="dxa"/>
          <w:jc w:val="center"/>
        </w:trPr>
        <w:tc>
          <w:tcPr>
            <w:tcW w:w="168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9.公共卫生监测</w:t>
            </w:r>
          </w:p>
        </w:tc>
        <w:tc>
          <w:tcPr>
            <w:tcW w:w="3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（1）公共卫生监测的定义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（2）公共卫生监测的种类和内容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90D0A">
        <w:trPr>
          <w:tblCellSpacing w:w="0" w:type="dxa"/>
          <w:jc w:val="center"/>
        </w:trPr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三、健康教育</w:t>
            </w:r>
          </w:p>
        </w:tc>
        <w:tc>
          <w:tcPr>
            <w:tcW w:w="20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1.基本概念</w:t>
            </w:r>
          </w:p>
        </w:tc>
        <w:tc>
          <w:tcPr>
            <w:tcW w:w="3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（1）健康教育的定义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（2）健康的决定因素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（3）健康相关行为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034D68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2.健康教育内容</w:t>
            </w:r>
          </w:p>
        </w:tc>
        <w:tc>
          <w:tcPr>
            <w:tcW w:w="3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（1）特殊人群的健康教育（含出生缺陷的防控）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（2）重点疾病的健康教育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（3）重点公共卫生问题的健康教育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9B55E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3.服务形式和要求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（1）健康教育资料的种类和使用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（2）健康教育的常用方法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（3）健康教育的服务要求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（4）中医养生保健的理念和方法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675FD5" w:rsidRPr="00313B3A" w:rsidTr="00365693"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5FD5" w:rsidRPr="00313B3A" w:rsidRDefault="00675FD5" w:rsidP="00675FD5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noProof/>
                <w:kern w:val="0"/>
                <w:szCs w:val="21"/>
              </w:rPr>
              <w:drawing>
                <wp:inline distT="0" distB="0" distL="0" distR="0">
                  <wp:extent cx="5274310" cy="3314065"/>
                  <wp:effectExtent l="19050" t="0" r="2540" b="0"/>
                  <wp:docPr id="3" name="图片 2" descr="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314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161" w:rsidRPr="00313B3A" w:rsidTr="00CC2592">
        <w:trPr>
          <w:tblCellSpacing w:w="0" w:type="dxa"/>
          <w:jc w:val="center"/>
        </w:trPr>
        <w:tc>
          <w:tcPr>
            <w:tcW w:w="167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3.传染病暴发疫情及突发公共卫生事件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（1）突发公共卫生事件的定义、分类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（2）风险排查、风险信息收集与提供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（3）报告及相关信息收集、参与处理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0A64D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4.预防接种</w:t>
            </w:r>
          </w:p>
        </w:tc>
        <w:tc>
          <w:tcPr>
            <w:tcW w:w="3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（1）扩大免疫规划疫苗的分类</w:t>
            </w:r>
          </w:p>
        </w:tc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（2）医疗卫生人员在疫苗接种中的责任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（3）预防接种的管理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（4）免疫规划程序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（5）扩大免疫规划内容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（6）疫苗的保存、冷链系统的管理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（7）预防接种注意事项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（8）常见接种异常反应相关信息的报告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877746">
        <w:trPr>
          <w:tblCellSpacing w:w="0" w:type="dxa"/>
          <w:jc w:val="center"/>
        </w:trPr>
        <w:tc>
          <w:tcPr>
            <w:tcW w:w="167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5.消毒、杀虫、灭鼠</w:t>
            </w: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（1）消毒、灭菌的基本概念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（2）常用的消毒方法（手、皮肤、物体表面、水、餐具的消毒,紫外线消毒方法。）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（3）常用消毒剂的使用方法（碘制剂、酒精、含氯制剂）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675FD5" w:rsidRPr="00313B3A" w:rsidTr="007562D1"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5FD5" w:rsidRPr="00313B3A" w:rsidRDefault="00675FD5" w:rsidP="00675FD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 xml:space="preserve">　</w:t>
            </w:r>
            <w:r>
              <w:rPr>
                <w:rFonts w:ascii="宋体" w:eastAsia="宋体" w:hAnsi="宋体" w:cs="宋体"/>
                <w:noProof/>
                <w:kern w:val="0"/>
                <w:szCs w:val="21"/>
              </w:rPr>
              <w:drawing>
                <wp:inline distT="0" distB="0" distL="0" distR="0">
                  <wp:extent cx="5274310" cy="3155315"/>
                  <wp:effectExtent l="19050" t="0" r="2540" b="0"/>
                  <wp:docPr id="1" name="图片 0" descr="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1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161" w:rsidRPr="00313B3A" w:rsidTr="00E945A9">
        <w:trPr>
          <w:tblCellSpacing w:w="0" w:type="dxa"/>
          <w:jc w:val="center"/>
        </w:trPr>
        <w:tc>
          <w:tcPr>
            <w:tcW w:w="16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六、居民健康管理</w:t>
            </w:r>
          </w:p>
        </w:tc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1.居民健康档案管理</w:t>
            </w:r>
          </w:p>
        </w:tc>
        <w:tc>
          <w:tcPr>
            <w:tcW w:w="3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（1）服务对象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（2）居民健康档案的内容、建立及使用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（3）服务要求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5065CB">
        <w:trPr>
          <w:tblCellSpacing w:w="0" w:type="dxa"/>
          <w:jc w:val="center"/>
        </w:trPr>
        <w:tc>
          <w:tcPr>
            <w:tcW w:w="1676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2.儿童健康管理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（1）小儿年龄分期及各期特点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（2）小儿生长发育指标及评价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（3）新生儿家庭访视（访视次数与内容、意义）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（4）婴幼儿健康管理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（5）学龄前儿童健康管理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（6）常见儿童健康问题处理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（7）常见儿童伤害的预防（溺水、中毒、烧烫伤、电击伤、意外窒息等）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（8）服务要求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DF321E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3.孕产妇健康管理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（1）妊娠的判定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（2）围生医学的概念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（3）孕早期健康管理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（4）孕中期健康管理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（5）孕晚期健康管理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（6）产后访视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（7）产后42 天健康检查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（8）服务要求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2C0ACC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4.老年人健康管理</w:t>
            </w: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（1）服务对象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（2）生活方式和健康状况评估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（3）健康指导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（4）服务要求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670999">
        <w:trPr>
          <w:tblCellSpacing w:w="0" w:type="dxa"/>
          <w:jc w:val="center"/>
        </w:trPr>
        <w:tc>
          <w:tcPr>
            <w:tcW w:w="1674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5.严重精神障碍（重性精神病）患者健康管理</w:t>
            </w:r>
          </w:p>
        </w:tc>
        <w:tc>
          <w:tcPr>
            <w:tcW w:w="3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（1）服务对象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（2）患者信息管理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（3）随访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（4）分类干预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（5）健康检查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（6）服务要求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1C4E3F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6.中医药健康管理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（1）体质的概念和构成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1C4E3F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（2）老年人中医体质辨识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1C4E3F">
        <w:trPr>
          <w:tblCellSpacing w:w="0" w:type="dxa"/>
          <w:jc w:val="center"/>
        </w:trPr>
        <w:tc>
          <w:tcPr>
            <w:tcW w:w="16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（3）儿童中医调养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A7516C">
        <w:trPr>
          <w:tblCellSpacing w:w="0" w:type="dxa"/>
          <w:jc w:val="center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七、卫生监督协管</w:t>
            </w:r>
          </w:p>
        </w:tc>
        <w:tc>
          <w:tcPr>
            <w:tcW w:w="20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1.相关基本概念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（1）食源性疾病、食物中毒的概念、特点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（2）细菌性、有毒动植物、化学性食物中毒的特点及预防措施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（3）粮谷、蔬菜、肉、鱼、奶制品、酒等食品的常见卫生问题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（4）水源选择与卫生防护、饮用水常用消毒方法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（5）室内空气污染的来源和健康危害、预防控制措施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（6）土壤污染的来源和健康危害、粪便和垃圾无害化处理方法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892CCE">
        <w:trPr>
          <w:tblCellSpacing w:w="0" w:type="dxa"/>
          <w:jc w:val="center"/>
        </w:trPr>
        <w:tc>
          <w:tcPr>
            <w:tcW w:w="1682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2.服务内容</w:t>
            </w:r>
          </w:p>
        </w:tc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（1）食品安全信息报告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（2）职业卫生监督协管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（3）饮用水卫生安全巡查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（4）学校卫生服务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了解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（5）非法行医和非法采供血信息报告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923A50">
        <w:trPr>
          <w:tblCellSpacing w:w="0" w:type="dxa"/>
          <w:jc w:val="center"/>
        </w:trPr>
        <w:tc>
          <w:tcPr>
            <w:tcW w:w="16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八、卫生管理政策</w:t>
            </w:r>
          </w:p>
        </w:tc>
        <w:tc>
          <w:tcPr>
            <w:tcW w:w="20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1.新型农村合作医疗制度</w:t>
            </w:r>
          </w:p>
        </w:tc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（1）原则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（2）内容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2.国家基本药物制度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（1）特点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（2）目标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（3）内容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熟悉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九、基本技能</w:t>
            </w:r>
          </w:p>
        </w:tc>
        <w:tc>
          <w:tcPr>
            <w:tcW w:w="20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1.卫生处理操作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（1）常用环境、物品的消毒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（2）常用医疗器械消毒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1216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2.个人防护操作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（1）消化道传染病个人防护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  <w:tr w:rsidR="00E12161" w:rsidRPr="00313B3A" w:rsidTr="00E12161">
        <w:trPr>
          <w:tblCellSpacing w:w="0" w:type="dxa"/>
          <w:jc w:val="center"/>
        </w:trPr>
        <w:tc>
          <w:tcPr>
            <w:tcW w:w="167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313B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（2）呼吸道传染病个人一级防护</w:t>
            </w:r>
          </w:p>
        </w:tc>
        <w:tc>
          <w:tcPr>
            <w:tcW w:w="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12161" w:rsidRPr="00313B3A" w:rsidRDefault="00E12161" w:rsidP="00E21B1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13B3A">
              <w:rPr>
                <w:rFonts w:ascii="宋体" w:eastAsia="宋体" w:hAnsi="宋体" w:cs="宋体"/>
                <w:kern w:val="0"/>
                <w:szCs w:val="21"/>
              </w:rPr>
              <w:t>掌握</w:t>
            </w:r>
          </w:p>
        </w:tc>
      </w:tr>
    </w:tbl>
    <w:p w:rsidR="00313B3A" w:rsidRDefault="00313B3A" w:rsidP="00340F60">
      <w:pPr>
        <w:jc w:val="center"/>
        <w:rPr>
          <w:b/>
          <w:szCs w:val="21"/>
        </w:rPr>
      </w:pPr>
    </w:p>
    <w:p w:rsidR="00340F60" w:rsidRPr="00340F60" w:rsidRDefault="00340F60" w:rsidP="00340F60">
      <w:pPr>
        <w:jc w:val="center"/>
        <w:rPr>
          <w:b/>
          <w:szCs w:val="21"/>
        </w:rPr>
      </w:pPr>
    </w:p>
    <w:sectPr w:rsidR="00340F60" w:rsidRPr="00340F60" w:rsidSect="0017720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80B" w:rsidRDefault="00D3280B" w:rsidP="007B3E88">
      <w:r>
        <w:separator/>
      </w:r>
    </w:p>
  </w:endnote>
  <w:endnote w:type="continuationSeparator" w:id="0">
    <w:p w:rsidR="00D3280B" w:rsidRDefault="00D3280B" w:rsidP="007B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80B" w:rsidRDefault="00D3280B" w:rsidP="007B3E88">
      <w:r>
        <w:separator/>
      </w:r>
    </w:p>
  </w:footnote>
  <w:footnote w:type="continuationSeparator" w:id="0">
    <w:p w:rsidR="00D3280B" w:rsidRDefault="00D3280B" w:rsidP="007B3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17" w:rsidRPr="007B3E88" w:rsidRDefault="00E21B17" w:rsidP="007B3E88">
    <w:pPr>
      <w:pStyle w:val="a3"/>
      <w:spacing w:before="120"/>
      <w:jc w:val="left"/>
    </w:pPr>
    <w:r>
      <w:rPr>
        <w:noProof/>
      </w:rPr>
      <w:drawing>
        <wp:inline distT="0" distB="0" distL="0" distR="0">
          <wp:extent cx="1524000" cy="485775"/>
          <wp:effectExtent l="19050" t="0" r="0" b="0"/>
          <wp:docPr id="2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　　　　　　　　　　　　　医学教育网免费提供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C250B"/>
    <w:multiLevelType w:val="hybridMultilevel"/>
    <w:tmpl w:val="D2208F4A"/>
    <w:lvl w:ilvl="0" w:tplc="4C6C501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E88"/>
    <w:rsid w:val="00017000"/>
    <w:rsid w:val="00042004"/>
    <w:rsid w:val="00177209"/>
    <w:rsid w:val="00313B3A"/>
    <w:rsid w:val="00340F60"/>
    <w:rsid w:val="00515298"/>
    <w:rsid w:val="00586552"/>
    <w:rsid w:val="00661948"/>
    <w:rsid w:val="00675FD5"/>
    <w:rsid w:val="00796749"/>
    <w:rsid w:val="007B1276"/>
    <w:rsid w:val="007B3E88"/>
    <w:rsid w:val="007D2A56"/>
    <w:rsid w:val="008030CA"/>
    <w:rsid w:val="008D7166"/>
    <w:rsid w:val="00962C71"/>
    <w:rsid w:val="00B731AC"/>
    <w:rsid w:val="00CA1BB5"/>
    <w:rsid w:val="00D042AE"/>
    <w:rsid w:val="00D3280B"/>
    <w:rsid w:val="00E12161"/>
    <w:rsid w:val="00E21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3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3E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3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3E88"/>
    <w:rPr>
      <w:sz w:val="18"/>
      <w:szCs w:val="18"/>
    </w:rPr>
  </w:style>
  <w:style w:type="paragraph" w:styleId="a5">
    <w:name w:val="List Paragraph"/>
    <w:basedOn w:val="a"/>
    <w:uiPriority w:val="34"/>
    <w:qFormat/>
    <w:rsid w:val="007B3E8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19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19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41</cp:revision>
  <dcterms:created xsi:type="dcterms:W3CDTF">2016-11-24T11:45:00Z</dcterms:created>
  <dcterms:modified xsi:type="dcterms:W3CDTF">2017-03-22T06:35:00Z</dcterms:modified>
</cp:coreProperties>
</file>