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03B" w:rsidRPr="00C15C03" w:rsidRDefault="00F2103B" w:rsidP="00F2103B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 w:rsidRPr="00C15C03">
        <w:rPr>
          <w:rFonts w:ascii="宋体" w:hAnsi="宋体" w:hint="eastAsia"/>
          <w:b/>
          <w:sz w:val="24"/>
          <w:szCs w:val="24"/>
        </w:rPr>
        <w:t>2017年临床执业医师《生物化学》</w:t>
      </w:r>
      <w:r w:rsidR="00670E90" w:rsidRPr="00C15C03">
        <w:rPr>
          <w:rFonts w:ascii="宋体" w:hAnsi="宋体" w:hint="eastAsia"/>
          <w:b/>
          <w:sz w:val="24"/>
          <w:szCs w:val="24"/>
        </w:rPr>
        <w:t>考试大纲</w:t>
      </w:r>
    </w:p>
    <w:p w:rsidR="00F2103B" w:rsidRPr="00C15C03" w:rsidRDefault="00F2103B" w:rsidP="00F2103B">
      <w:pPr>
        <w:spacing w:line="360" w:lineRule="auto"/>
        <w:rPr>
          <w:rFonts w:ascii="宋体" w:hAnsi="宋体"/>
          <w:sz w:val="24"/>
          <w:szCs w:val="24"/>
        </w:rPr>
      </w:pPr>
      <w:r w:rsidRPr="00C15C03">
        <w:rPr>
          <w:rFonts w:ascii="宋体" w:hAnsi="宋体" w:hint="eastAsia"/>
          <w:sz w:val="24"/>
          <w:szCs w:val="24"/>
        </w:rPr>
        <w:t>2017年临床执业医师《生物化学》考试大纲已经顺利公布，请广大临床执业医师考生参考：</w:t>
      </w:r>
    </w:p>
    <w:tbl>
      <w:tblPr>
        <w:tblW w:w="9272" w:type="dxa"/>
        <w:jc w:val="center"/>
        <w:tblCellSpacing w:w="0" w:type="dxa"/>
        <w:tblInd w:w="-11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50"/>
        <w:gridCol w:w="2694"/>
        <w:gridCol w:w="5528"/>
      </w:tblGrid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单元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细目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要点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一、蛋白质的结构与功能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1.氨基酸与多肽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（1）氨基酸的结构与分类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（2）肽键与肽链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2.蛋白质的结构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（1）一级结构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（2）二级结构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（3）三级和四级结构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3.蛋白质结构与功能的关系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（1）蛋白质一级结构与功能的关系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（2）蛋白质高级结构与功能的关系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4.蛋白质的理化性质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蛋白质的等电点、沉淀和变性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二、核酸的结构与功能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1.核酸的基本组成单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位——核苷酸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（1）核苷酸分子组成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（2）核酸（DNA和RNA）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2.DNA的结构与功能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（1）DNA碱基组</w:t>
            </w:r>
            <w:proofErr w:type="gramStart"/>
            <w:r w:rsidRPr="00C15C03">
              <w:rPr>
                <w:rFonts w:ascii="宋体" w:hAnsi="宋体"/>
                <w:sz w:val="24"/>
                <w:szCs w:val="24"/>
              </w:rPr>
              <w:t>成规律</w:t>
            </w:r>
            <w:proofErr w:type="gramEnd"/>
            <w:r w:rsidRPr="00C15C03">
              <w:rPr>
                <w:rFonts w:ascii="宋体" w:hAnsi="宋体"/>
                <w:sz w:val="24"/>
                <w:szCs w:val="24"/>
              </w:rPr>
              <w:br/>
              <w:t>（2）DNA的一级结构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（3）DNA双螺旋结构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（4）DNA高级结构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（5）DNA的功能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3.DNA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理化性质</w:t>
            </w:r>
            <w:r w:rsidRPr="00C15C03">
              <w:rPr>
                <w:rFonts w:ascii="宋体" w:hAnsi="宋体"/>
                <w:sz w:val="24"/>
                <w:szCs w:val="24"/>
              </w:rPr>
              <w:t>及其应用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（1）DNA变性和复性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（2）核酸杂交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（3）核酸的紫外线吸收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4.RNA结构与功能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（1）mRNA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</w:t>
            </w:r>
            <w:proofErr w:type="spellStart"/>
            <w:r w:rsidRPr="00C15C03">
              <w:rPr>
                <w:rFonts w:ascii="宋体" w:hAnsi="宋体"/>
                <w:sz w:val="24"/>
                <w:szCs w:val="24"/>
              </w:rPr>
              <w:t>tRNA</w:t>
            </w:r>
            <w:proofErr w:type="spellEnd"/>
            <w:r w:rsidRPr="00C15C03">
              <w:rPr>
                <w:rFonts w:ascii="宋体" w:hAnsi="宋体"/>
                <w:sz w:val="24"/>
                <w:szCs w:val="24"/>
              </w:rPr>
              <w:br/>
              <w:t>（3）</w:t>
            </w:r>
            <w:proofErr w:type="spellStart"/>
            <w:r w:rsidRPr="00C15C03">
              <w:rPr>
                <w:rFonts w:ascii="宋体" w:hAnsi="宋体"/>
                <w:sz w:val="24"/>
                <w:szCs w:val="24"/>
              </w:rPr>
              <w:t>rRNA</w:t>
            </w:r>
            <w:proofErr w:type="spellEnd"/>
            <w:r w:rsidRPr="00C15C03">
              <w:rPr>
                <w:rFonts w:ascii="宋体" w:hAnsi="宋体"/>
                <w:sz w:val="24"/>
                <w:szCs w:val="24"/>
              </w:rPr>
              <w:br/>
              <w:t>（4）其他RNA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三、酶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1.酶的催化作用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（1）酶的分子结构与催化作用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（2）酶促反应的特点</w:t>
            </w:r>
            <w:r w:rsidRPr="00C15C03">
              <w:rPr>
                <w:rFonts w:ascii="宋体" w:hAnsi="宋体"/>
                <w:sz w:val="24"/>
                <w:szCs w:val="24"/>
              </w:rPr>
              <w:br/>
            </w: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（3）酶-底物复合物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2.辅酶与酶辅助因子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（1）维生素与辅酶的关系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（2）辅酶作用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（3）金属离子作用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3.酶促反应动力学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（1）Km和</w:t>
            </w:r>
            <w:proofErr w:type="spellStart"/>
            <w:r w:rsidRPr="00C15C03">
              <w:rPr>
                <w:rFonts w:ascii="宋体" w:hAnsi="宋体"/>
                <w:sz w:val="24"/>
                <w:szCs w:val="24"/>
              </w:rPr>
              <w:t>Vmax</w:t>
            </w:r>
            <w:proofErr w:type="spellEnd"/>
            <w:r w:rsidRPr="00C15C03">
              <w:rPr>
                <w:rFonts w:ascii="宋体" w:hAnsi="宋体"/>
                <w:sz w:val="24"/>
                <w:szCs w:val="24"/>
              </w:rPr>
              <w:t>的概念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</w:t>
            </w:r>
            <w:proofErr w:type="gramStart"/>
            <w:r w:rsidRPr="00C15C03">
              <w:rPr>
                <w:rFonts w:ascii="宋体" w:hAnsi="宋体"/>
                <w:sz w:val="24"/>
                <w:szCs w:val="24"/>
              </w:rPr>
              <w:t>最</w:t>
            </w:r>
            <w:proofErr w:type="gramEnd"/>
            <w:r w:rsidRPr="00C15C03">
              <w:rPr>
                <w:rFonts w:ascii="宋体" w:hAnsi="宋体"/>
                <w:sz w:val="24"/>
                <w:szCs w:val="24"/>
              </w:rPr>
              <w:t>适pH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、</w:t>
            </w:r>
            <w:r w:rsidRPr="00C15C03">
              <w:rPr>
                <w:rFonts w:ascii="宋体" w:hAnsi="宋体"/>
                <w:sz w:val="24"/>
                <w:szCs w:val="24"/>
              </w:rPr>
              <w:t>最适温度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和酶浓度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4.抑制剂与激活剂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（1）不可逆抑制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（2）可逆性抑制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（3）激活剂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5.酶活性的调节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（1）别构调节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（2）共价修饰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（3）酶原激活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（4）同工酶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6.核酶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核酶的概念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四、糖代谢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1.糖的分解代谢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（1）糖酵解的基本途径、关键酶和生理意义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（2）糖有氧</w:t>
            </w:r>
            <w:proofErr w:type="gramStart"/>
            <w:r w:rsidRPr="00C15C03">
              <w:rPr>
                <w:rFonts w:ascii="宋体" w:hAnsi="宋体"/>
                <w:sz w:val="24"/>
                <w:szCs w:val="24"/>
              </w:rPr>
              <w:t>氧</w:t>
            </w:r>
            <w:proofErr w:type="gramEnd"/>
            <w:r w:rsidRPr="00C15C03">
              <w:rPr>
                <w:rFonts w:ascii="宋体" w:hAnsi="宋体"/>
                <w:sz w:val="24"/>
                <w:szCs w:val="24"/>
              </w:rPr>
              <w:t>化的基本途径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、关键酶和生理意义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（3）三羧酸循环的生理意义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2.糖原的合成与分解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（1）肝糖原的合成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（2）肝糖原的分解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3.糖异生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（1）糖异生的基本途径和关键酶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（2）糖异生的生理意义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（3）乳酸循环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4.磷酸戊糖途径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（1）磷酸戊糖途径的关键酶和重要的产物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（2）磷酸戊糖途径的生理意义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5.血糖及其调节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（1）血糖浓度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（2）胰岛素的调节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（3）胰高血糖素的调节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（4）糖皮质激素的调节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五、生物氧化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1.ATP与其他高能化合物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（1）ATP循环与高能磷酸键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（2）ATP的利用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（3）其他高能磷酸化合物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2.氧化磷酸化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（1）氧化磷酸化的概念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（2）两条呼吸链的组成和排列顺序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（3）ATP合酶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（4）氧化磷酸化的调节</w:t>
            </w:r>
          </w:p>
        </w:tc>
      </w:tr>
      <w:tr w:rsidR="00F2103B" w:rsidRPr="00C15C03" w:rsidTr="00760D70">
        <w:trPr>
          <w:trHeight w:val="150"/>
          <w:tblCellSpacing w:w="0" w:type="dxa"/>
          <w:jc w:val="center"/>
        </w:trPr>
        <w:tc>
          <w:tcPr>
            <w:tcW w:w="105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六、脂类代谢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1.脂类的生理功能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z w:val="24"/>
                <w:szCs w:val="24"/>
              </w:rPr>
              <w:t>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储能和供能</w:t>
            </w:r>
          </w:p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（2）生物膜的组成成分</w:t>
            </w:r>
          </w:p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（3）脂类衍生物的调节作用</w:t>
            </w:r>
          </w:p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</w:t>
            </w:r>
            <w:r>
              <w:rPr>
                <w:rFonts w:ascii="宋体" w:hAnsi="宋体" w:hint="eastAsia"/>
                <w:sz w:val="24"/>
                <w:szCs w:val="24"/>
              </w:rPr>
              <w:t>4）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营养必需脂酸</w:t>
            </w:r>
          </w:p>
        </w:tc>
      </w:tr>
      <w:tr w:rsidR="00F2103B" w:rsidRPr="00C15C03" w:rsidTr="00760D70">
        <w:trPr>
          <w:trHeight w:val="150"/>
          <w:tblCellSpacing w:w="0" w:type="dxa"/>
          <w:jc w:val="center"/>
        </w:trPr>
        <w:tc>
          <w:tcPr>
            <w:tcW w:w="105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2.脂肪的消化与吸收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</w:t>
            </w:r>
            <w:r w:rsidRPr="00C15C03"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z w:val="24"/>
                <w:szCs w:val="24"/>
              </w:rPr>
              <w:t>）</w:t>
            </w:r>
            <w:r w:rsidRPr="00C15C03">
              <w:rPr>
                <w:rFonts w:ascii="宋体" w:hAnsi="宋体"/>
                <w:sz w:val="24"/>
                <w:szCs w:val="24"/>
              </w:rPr>
              <w:t>脂肪乳化及消化所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需</w:t>
            </w:r>
            <w:r w:rsidRPr="00C15C03">
              <w:rPr>
                <w:rFonts w:ascii="宋体" w:hAnsi="宋体"/>
                <w:sz w:val="24"/>
                <w:szCs w:val="24"/>
              </w:rPr>
              <w:t xml:space="preserve">酶 </w:t>
            </w:r>
          </w:p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sz w:val="24"/>
                <w:szCs w:val="24"/>
              </w:rPr>
              <w:t>）</w:t>
            </w:r>
            <w:r w:rsidRPr="00C15C03">
              <w:rPr>
                <w:rFonts w:ascii="宋体" w:hAnsi="宋体"/>
                <w:sz w:val="24"/>
                <w:szCs w:val="24"/>
              </w:rPr>
              <w:t>甘油</w:t>
            </w:r>
            <w:proofErr w:type="gramStart"/>
            <w:r w:rsidRPr="00C15C03">
              <w:rPr>
                <w:rFonts w:ascii="宋体" w:hAnsi="宋体" w:hint="eastAsia"/>
                <w:sz w:val="24"/>
                <w:szCs w:val="24"/>
              </w:rPr>
              <w:t>一</w:t>
            </w:r>
            <w:proofErr w:type="gramEnd"/>
            <w:r w:rsidRPr="00C15C03">
              <w:rPr>
                <w:rFonts w:ascii="宋体" w:hAnsi="宋体"/>
                <w:sz w:val="24"/>
                <w:szCs w:val="24"/>
              </w:rPr>
              <w:t>脂合成途径及乳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糜</w:t>
            </w:r>
            <w:r w:rsidRPr="00C15C03">
              <w:rPr>
                <w:rFonts w:ascii="宋体" w:hAnsi="宋体"/>
                <w:sz w:val="24"/>
                <w:szCs w:val="24"/>
              </w:rPr>
              <w:t>微粒</w:t>
            </w:r>
          </w:p>
        </w:tc>
      </w:tr>
      <w:tr w:rsidR="00F2103B" w:rsidRPr="00C15C03" w:rsidTr="00760D70">
        <w:trPr>
          <w:trHeight w:val="669"/>
          <w:tblCellSpacing w:w="0" w:type="dxa"/>
          <w:jc w:val="center"/>
        </w:trPr>
        <w:tc>
          <w:tcPr>
            <w:tcW w:w="105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3.脂肪的合成代谢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合成的部位</w:t>
            </w:r>
          </w:p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 xml:space="preserve">合成的原料 </w:t>
            </w:r>
          </w:p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合成的基本途径</w:t>
            </w:r>
          </w:p>
        </w:tc>
      </w:tr>
      <w:tr w:rsidR="00F2103B" w:rsidRPr="00C15C03" w:rsidTr="00760D70">
        <w:trPr>
          <w:trHeight w:val="180"/>
          <w:tblCellSpacing w:w="0" w:type="dxa"/>
          <w:jc w:val="center"/>
        </w:trPr>
        <w:tc>
          <w:tcPr>
            <w:tcW w:w="105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4</w:t>
            </w:r>
            <w:r w:rsidRPr="00C15C03">
              <w:rPr>
                <w:rFonts w:ascii="宋体" w:hAnsi="宋体"/>
                <w:sz w:val="24"/>
                <w:szCs w:val="24"/>
              </w:rPr>
              <w:t>.脂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酸</w:t>
            </w:r>
            <w:r w:rsidRPr="00C15C03">
              <w:rPr>
                <w:rFonts w:ascii="宋体" w:hAnsi="宋体"/>
                <w:sz w:val="24"/>
                <w:szCs w:val="24"/>
              </w:rPr>
              <w:t>的合成代谢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C15C03">
              <w:rPr>
                <w:rFonts w:ascii="宋体" w:hAnsi="宋体"/>
                <w:sz w:val="24"/>
                <w:szCs w:val="24"/>
              </w:rPr>
              <w:t>合成的部位</w:t>
            </w:r>
          </w:p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C15C03">
              <w:rPr>
                <w:rFonts w:ascii="宋体" w:hAnsi="宋体"/>
                <w:sz w:val="24"/>
                <w:szCs w:val="24"/>
              </w:rPr>
              <w:t>合成的原料</w:t>
            </w:r>
          </w:p>
        </w:tc>
      </w:tr>
      <w:tr w:rsidR="00F2103B" w:rsidRPr="00C15C03" w:rsidTr="00760D70">
        <w:trPr>
          <w:trHeight w:val="105"/>
          <w:tblCellSpacing w:w="0" w:type="dxa"/>
          <w:jc w:val="center"/>
        </w:trPr>
        <w:tc>
          <w:tcPr>
            <w:tcW w:w="105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5.脂肪的分解代谢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脂肪动员</w:t>
            </w:r>
          </w:p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 xml:space="preserve">脂肪酸β-氧化的基本过程 </w:t>
            </w:r>
          </w:p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酮体的生成、利用和生理意义</w:t>
            </w:r>
          </w:p>
        </w:tc>
      </w:tr>
      <w:tr w:rsidR="00F2103B" w:rsidRPr="00C15C03" w:rsidTr="00760D70">
        <w:trPr>
          <w:trHeight w:val="195"/>
          <w:tblCellSpacing w:w="0" w:type="dxa"/>
          <w:jc w:val="center"/>
        </w:trPr>
        <w:tc>
          <w:tcPr>
            <w:tcW w:w="105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6.甘油磷脂代谢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甘油磷脂的基本结构与分类</w:t>
            </w:r>
          </w:p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合成部位和合成原料</w:t>
            </w:r>
          </w:p>
        </w:tc>
      </w:tr>
      <w:tr w:rsidR="00F2103B" w:rsidRPr="00C15C03" w:rsidTr="00760D70">
        <w:trPr>
          <w:trHeight w:val="450"/>
          <w:tblCellSpacing w:w="0" w:type="dxa"/>
          <w:jc w:val="center"/>
        </w:trPr>
        <w:tc>
          <w:tcPr>
            <w:tcW w:w="1050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7.胆固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醇</w:t>
            </w:r>
            <w:r w:rsidRPr="00C15C03">
              <w:rPr>
                <w:rFonts w:ascii="宋体" w:hAnsi="宋体"/>
                <w:sz w:val="24"/>
                <w:szCs w:val="24"/>
              </w:rPr>
              <w:t>代谢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胆固醇的合成部位、原料和关键酶</w:t>
            </w:r>
          </w:p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胆固醇合成的调节</w:t>
            </w:r>
          </w:p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胆固醇的转化及去路</w:t>
            </w:r>
          </w:p>
        </w:tc>
      </w:tr>
      <w:tr w:rsidR="00F2103B" w:rsidRPr="00C15C03" w:rsidTr="00760D70">
        <w:trPr>
          <w:trHeight w:val="165"/>
          <w:tblCellSpacing w:w="0" w:type="dxa"/>
          <w:jc w:val="center"/>
        </w:trPr>
        <w:tc>
          <w:tcPr>
            <w:tcW w:w="105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8.血浆脂蛋白代谢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血脂及其组成</w:t>
            </w:r>
          </w:p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 xml:space="preserve">血浆脂蛋白的分类及功能 </w:t>
            </w:r>
          </w:p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（3）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高脂蛋白血症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七、氨基酸代谢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1.蛋白质的生理功能及营养作用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（1）氨基酸和蛋白质的生理功能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（2）营养必需氨基酸的概念和种类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（3）氮平衡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2.蛋白质在肠道的消化、吸收及腐败作用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（1）蛋白酶在消化中的作用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（2）氨基酸的吸收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（3）蛋白质的腐败作用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3.氨基酸的一般代谢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（1）转氨酶作用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（2）脱氨基作用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（3）α-酮酸的代谢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4.氨的代谢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（1）氨的来源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（2）氨的转运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（3）氨的去路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5.个别氨基酸的代谢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（1）氨基酸的脱羧</w:t>
            </w:r>
            <w:proofErr w:type="gramStart"/>
            <w:r w:rsidRPr="00C15C03">
              <w:rPr>
                <w:rFonts w:ascii="宋体" w:hAnsi="宋体"/>
                <w:sz w:val="24"/>
                <w:szCs w:val="24"/>
              </w:rPr>
              <w:t>基作用</w:t>
            </w:r>
            <w:proofErr w:type="gramEnd"/>
            <w:r w:rsidRPr="00C15C03">
              <w:rPr>
                <w:rFonts w:ascii="宋体" w:hAnsi="宋体"/>
                <w:sz w:val="24"/>
                <w:szCs w:val="24"/>
              </w:rPr>
              <w:br/>
              <w:t>（2）</w:t>
            </w:r>
            <w:proofErr w:type="gramStart"/>
            <w:r w:rsidRPr="00C15C03">
              <w:rPr>
                <w:rFonts w:ascii="宋体" w:hAnsi="宋体"/>
                <w:sz w:val="24"/>
                <w:szCs w:val="24"/>
              </w:rPr>
              <w:t>一碳单位</w:t>
            </w:r>
            <w:proofErr w:type="gramEnd"/>
            <w:r w:rsidRPr="00C15C03">
              <w:rPr>
                <w:rFonts w:ascii="宋体" w:hAnsi="宋体"/>
                <w:sz w:val="24"/>
                <w:szCs w:val="24"/>
              </w:rPr>
              <w:t>的概念、来源、载体和意义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（3）甲硫氨酸循环、SAM、PAPS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（4）苯丙氨酸和酪氨酸代谢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八、核苷酸代谢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1.核苷酸代谢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（1）两条嘌呤核苷酸合成途径的原料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（2）嘌呤核苷酸的分解代谢产物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（3）两条嘧啶核苷酸合成途径的原料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（4）嘧啶核苷酸的分解代谢产物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2.核苷酸代谢的调节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（1）核苷酸合成途径的主要调节酶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（2）抗核苷酸代谢药物的生化机制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九、遗传信息的传递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1.遗传信息传递概述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中心法则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2.DNA的生物合成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（1）DNA生物合成的概念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（2）DNA的复制过程</w:t>
            </w:r>
            <w:r w:rsidRPr="00C15C03">
              <w:rPr>
                <w:rFonts w:ascii="宋体" w:hAnsi="宋体"/>
                <w:sz w:val="24"/>
                <w:szCs w:val="24"/>
              </w:rPr>
              <w:br/>
            </w: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（3）逆转录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（4）DNA的损伤与修复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3.RNA的生物合成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（1）RNA生物合成的概念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（2）转录体系的组成及转录过程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（3）转录后加工过程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十、蛋白质生物合成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蛋白质生物合成的概述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（1）蛋白质生物合成的概念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（2）蛋白质生物合成体系和遗传密码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（3）蛋白质生物合成的基本过程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（4）蛋白质生物合成与医学的关系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十一、基因表达调控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1.基因表达调控的概述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（1）基因表达及调控的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概念和</w:t>
            </w:r>
            <w:r w:rsidRPr="00C15C03">
              <w:rPr>
                <w:rFonts w:ascii="宋体" w:hAnsi="宋体"/>
                <w:sz w:val="24"/>
                <w:szCs w:val="24"/>
              </w:rPr>
              <w:t>意义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（2）基因表达的时空性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（3）基因的组成性表达、诱导与阻遏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（4）基因表达的多级调控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（5）基因表达调控的基本要素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2.基因表达调控的基本原理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（1）原核基因表达调控（乳糖操纵子）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（2）真核基因表达调控（顺式作用元件、反式作用因子）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十二、信号转导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信号分子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（1）概念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（2）分类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 受体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和信号转导分子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（1）受体分类和作用特点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（2）G蛋白</w:t>
            </w:r>
          </w:p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 w:hint="eastAsia"/>
                <w:sz w:val="24"/>
                <w:szCs w:val="24"/>
              </w:rPr>
              <w:t>（3）蛋白激酶和蛋白磷酸酶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3.膜受体</w:t>
            </w:r>
            <w:proofErr w:type="gramStart"/>
            <w:r w:rsidRPr="00C15C03">
              <w:rPr>
                <w:rFonts w:ascii="宋体" w:hAnsi="宋体"/>
                <w:sz w:val="24"/>
                <w:szCs w:val="24"/>
              </w:rPr>
              <w:t>介</w:t>
            </w:r>
            <w:proofErr w:type="gramEnd"/>
            <w:r w:rsidRPr="00C15C03">
              <w:rPr>
                <w:rFonts w:ascii="宋体" w:hAnsi="宋体"/>
                <w:sz w:val="24"/>
                <w:szCs w:val="24"/>
              </w:rPr>
              <w:t>导的信号转导机制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（1）蛋白激酶A通路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（2）蛋白激酶C通路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（3）蛋白酪氨酸激酶通路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4.胞内受体</w:t>
            </w:r>
            <w:proofErr w:type="gramStart"/>
            <w:r w:rsidRPr="00C15C03">
              <w:rPr>
                <w:rFonts w:ascii="宋体" w:hAnsi="宋体"/>
                <w:sz w:val="24"/>
                <w:szCs w:val="24"/>
              </w:rPr>
              <w:t>介</w:t>
            </w:r>
            <w:proofErr w:type="gramEnd"/>
            <w:r w:rsidRPr="00C15C03">
              <w:rPr>
                <w:rFonts w:ascii="宋体" w:hAnsi="宋体"/>
                <w:sz w:val="24"/>
                <w:szCs w:val="24"/>
              </w:rPr>
              <w:t>导的信号转导机制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类固醇激素和甲状腺素的作用机制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十三、重</w:t>
            </w: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组DNA技术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1.重组DNA技术的概述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（1）重组DNA技术相关的概念</w:t>
            </w:r>
            <w:r w:rsidRPr="00C15C03">
              <w:rPr>
                <w:rFonts w:ascii="宋体" w:hAnsi="宋体"/>
                <w:sz w:val="24"/>
                <w:szCs w:val="24"/>
              </w:rPr>
              <w:br/>
            </w:r>
            <w:r w:rsidRPr="00C15C03">
              <w:rPr>
                <w:rFonts w:ascii="宋体" w:hAnsi="宋体"/>
                <w:sz w:val="24"/>
                <w:szCs w:val="24"/>
              </w:rPr>
              <w:lastRenderedPageBreak/>
              <w:t>（2）基因工程的基本原理</w:t>
            </w:r>
          </w:p>
        </w:tc>
      </w:tr>
      <w:tr w:rsidR="00F2103B" w:rsidRPr="00C15C03" w:rsidTr="00D86AE6">
        <w:trPr>
          <w:trHeight w:val="1528"/>
          <w:tblCellSpacing w:w="0" w:type="dxa"/>
          <w:jc w:val="center"/>
        </w:trPr>
        <w:tc>
          <w:tcPr>
            <w:tcW w:w="10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2.基因工程与医学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（1）疾病相关基因的发现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（2）生物制药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（3）基因诊断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（4）基因治疗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十四、癌基因与抑癌基因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1.癌基因与抑癌基因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（1）癌基因的概念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（2）抑癌基因的概念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2.生长因子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（1）生长因子的概念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（2）生长因子的作用机制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十五、血液生化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1.血液的化学成分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（1）水和无机盐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（2）血浆蛋白质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（3）非蛋白质含氮物质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（4）不合氮的有机化合物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2.血浆蛋白质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（1）血浆蛋白质的分类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（2）血浆蛋白质的来源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（3）血浆蛋白质的功能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3.红细胞的代谢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（1）血红素合成的原料、部位和关键酶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（2）成熟红细胞的代谢特点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十六、肝生化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1.肝的生物转化作用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（1）肝生物转化的概念和特点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（2）生物转化的反应类型及酶系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（3）影响肝脏生物转化作用的因素</w:t>
            </w:r>
          </w:p>
        </w:tc>
      </w:tr>
      <w:tr w:rsidR="00F2103B" w:rsidRPr="00C15C03" w:rsidTr="00D86AE6">
        <w:trPr>
          <w:trHeight w:val="1168"/>
          <w:tblCellSpacing w:w="0" w:type="dxa"/>
          <w:jc w:val="center"/>
        </w:trPr>
        <w:tc>
          <w:tcPr>
            <w:tcW w:w="10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2.胆汁酸代谢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（1）胆汁酸的化学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（2）胆汁酸的代谢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（3）胆汁酸代谢的调节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3.胆色素代谢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（1）游离胆红素和结合胆红素的性质</w:t>
            </w:r>
            <w:r w:rsidRPr="00C15C03">
              <w:rPr>
                <w:rFonts w:ascii="宋体" w:hAnsi="宋体"/>
                <w:sz w:val="24"/>
                <w:szCs w:val="24"/>
              </w:rPr>
              <w:br/>
              <w:t>（2）胆色素</w:t>
            </w:r>
            <w:r w:rsidRPr="00C15C03">
              <w:rPr>
                <w:rFonts w:ascii="宋体" w:hAnsi="宋体" w:hint="eastAsia"/>
                <w:sz w:val="24"/>
                <w:szCs w:val="24"/>
              </w:rPr>
              <w:t>代谢与黄疸</w:t>
            </w:r>
          </w:p>
        </w:tc>
      </w:tr>
      <w:tr w:rsidR="00F2103B" w:rsidRPr="00C15C03" w:rsidTr="00760D70">
        <w:trPr>
          <w:tblCellSpacing w:w="0" w:type="dxa"/>
          <w:jc w:val="center"/>
        </w:trPr>
        <w:tc>
          <w:tcPr>
            <w:tcW w:w="10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十七、维生素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1.脂溶性维生素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脂溶性维生素的生理功能及缺乏症</w:t>
            </w:r>
          </w:p>
        </w:tc>
      </w:tr>
      <w:tr w:rsidR="00F2103B" w:rsidRPr="00C15C03" w:rsidTr="00D86AE6">
        <w:trPr>
          <w:trHeight w:val="118"/>
          <w:tblCellSpacing w:w="0" w:type="dxa"/>
          <w:jc w:val="center"/>
        </w:trPr>
        <w:tc>
          <w:tcPr>
            <w:tcW w:w="105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2.水溶性维生素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103B" w:rsidRPr="00C15C03" w:rsidRDefault="00F2103B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C15C03">
              <w:rPr>
                <w:rFonts w:ascii="宋体" w:hAnsi="宋体"/>
                <w:sz w:val="24"/>
                <w:szCs w:val="24"/>
              </w:rPr>
              <w:t>水溶性维生素的生理功能及缺乏症</w:t>
            </w:r>
          </w:p>
        </w:tc>
      </w:tr>
    </w:tbl>
    <w:p w:rsidR="00C533B1" w:rsidRPr="00D86AE6" w:rsidRDefault="00C533B1"/>
    <w:sectPr w:rsidR="00C533B1" w:rsidRPr="00D86AE6" w:rsidSect="00C533B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D42" w:rsidRDefault="00DE2D42" w:rsidP="00F2103B">
      <w:r>
        <w:separator/>
      </w:r>
    </w:p>
  </w:endnote>
  <w:endnote w:type="continuationSeparator" w:id="0">
    <w:p w:rsidR="00DE2D42" w:rsidRDefault="00DE2D42" w:rsidP="00F210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D42" w:rsidRDefault="00DE2D42" w:rsidP="00F2103B">
      <w:r>
        <w:separator/>
      </w:r>
    </w:p>
  </w:footnote>
  <w:footnote w:type="continuationSeparator" w:id="0">
    <w:p w:rsidR="00DE2D42" w:rsidRDefault="00DE2D42" w:rsidP="00F210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2FF" w:rsidRPr="009F52FF" w:rsidRDefault="009F52FF" w:rsidP="009F52FF">
    <w:pPr>
      <w:pStyle w:val="a3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</w:t>
    </w:r>
    <w:hyperlink r:id="rId2" w:history="1">
      <w:proofErr w:type="gramStart"/>
      <w:r>
        <w:rPr>
          <w:rStyle w:val="a5"/>
          <w:rFonts w:ascii="宋体" w:hAnsi="宋体" w:hint="eastAsia"/>
        </w:rPr>
        <w:t>正保远程</w:t>
      </w:r>
      <w:proofErr w:type="gramEnd"/>
      <w:r>
        <w:rPr>
          <w:rStyle w:val="a5"/>
          <w:rFonts w:ascii="宋体" w:hAnsi="宋体" w:hint="eastAsia"/>
        </w:rPr>
        <w:t>教育</w:t>
      </w:r>
    </w:hyperlink>
    <w:r>
      <w:rPr>
        <w:rFonts w:ascii="宋体" w:hAnsi="宋体" w:hint="eastAsia"/>
      </w:rPr>
      <w:t>（美国</w:t>
    </w:r>
    <w:proofErr w:type="gramStart"/>
    <w:r>
      <w:rPr>
        <w:rFonts w:ascii="宋体" w:hAnsi="宋体" w:hint="eastAsia"/>
      </w:rPr>
      <w:t>纽</w:t>
    </w:r>
    <w:proofErr w:type="gramEnd"/>
    <w:r>
      <w:rPr>
        <w:rFonts w:ascii="宋体" w:hAnsi="宋体" w:hint="eastAsia"/>
      </w:rPr>
      <w:t>交所上市公司　代码：DL）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103B"/>
    <w:rsid w:val="002E4367"/>
    <w:rsid w:val="0031351A"/>
    <w:rsid w:val="00670E90"/>
    <w:rsid w:val="007A28F7"/>
    <w:rsid w:val="009F52FF"/>
    <w:rsid w:val="00C37BBB"/>
    <w:rsid w:val="00C533B1"/>
    <w:rsid w:val="00CE7E89"/>
    <w:rsid w:val="00D86AE6"/>
    <w:rsid w:val="00DE2D42"/>
    <w:rsid w:val="00F21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03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10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103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103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103B"/>
    <w:rPr>
      <w:sz w:val="18"/>
      <w:szCs w:val="18"/>
    </w:rPr>
  </w:style>
  <w:style w:type="character" w:styleId="a5">
    <w:name w:val="Hyperlink"/>
    <w:uiPriority w:val="99"/>
    <w:semiHidden/>
    <w:unhideWhenUsed/>
    <w:rsid w:val="009F52FF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9F52F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F52F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4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437</Words>
  <Characters>2497</Characters>
  <Application>Microsoft Office Word</Application>
  <DocSecurity>0</DocSecurity>
  <Lines>20</Lines>
  <Paragraphs>5</Paragraphs>
  <ScaleCrop>false</ScaleCrop>
  <Company/>
  <LinksUpToDate>false</LinksUpToDate>
  <CharactersWithSpaces>2929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dcterms:created xsi:type="dcterms:W3CDTF">2017-03-21T02:26:00Z</dcterms:created>
  <dcterms:modified xsi:type="dcterms:W3CDTF">2017-03-21T02:59:00Z</dcterms:modified>
</cp:coreProperties>
</file>