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D4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儿科学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</w:t>
      </w:r>
      <w:r w:rsidR="006D6453" w:rsidRPr="006D6453">
        <w:rPr>
          <w:rFonts w:asciiTheme="minorEastAsia" w:hAnsiTheme="minorEastAsia" w:hint="eastAsia"/>
          <w:sz w:val="24"/>
          <w:szCs w:val="24"/>
        </w:rPr>
        <w:t>二十</w:t>
      </w:r>
      <w:r w:rsidRPr="006D6453">
        <w:rPr>
          <w:rFonts w:asciiTheme="minorEastAsia" w:hAnsiTheme="minorEastAsia" w:hint="eastAsia"/>
          <w:sz w:val="24"/>
          <w:szCs w:val="24"/>
        </w:rPr>
        <w:t>周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一、最佳选择题</w:t>
      </w: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1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在小儿生长发育的规律中第二个生长高峰在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青春期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新生儿期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婴儿期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幼儿期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学龄前期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2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A、B、O血型不合的新生儿溶血症，需要换血时最适合的血液为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O型全血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O型血细胞和AB型血浆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O型血浆和AB型血细胞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与新生儿相同的ABO血型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与新生儿相同的血细胞，与母亲血型相同的血浆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3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21-三体综合征的特点不包括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眼裂小，眼距宽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张口伸舌，流涎多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皮肤粗糙增厚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常合并先天性畸形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精神运动发育迟缓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4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胸腺何时开始萎缩，其X线影何时消失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学龄期开始萎缩，婴儿期X线影消失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11～14岁开始萎缩，3～4岁时X线影消失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18～20岁开始萎缩，5～6岁时X线影消失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青春期开始萎缩，4～6岁时X线影消失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lastRenderedPageBreak/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青春期开始萎缩，3～4岁时X线影消失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5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风湿热发热后形成永久性瓣膜病变时间是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5个月左右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4个月左右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6个月～2年左右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1个月左右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3个月左右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6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中毒性菌痢死亡的主要原因是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脑水肿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电解质紊乱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呼吸窘迫综合症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感染性休克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心律失常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7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支气管淋巴结结核出现类似百日咳样痉挛性咳嗽是由于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淋巴结压迫肺动脉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淋巴结压迫支气管使其部分阻塞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淋巴结压迫支气管使其完全阻塞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淋巴结压迫气管分叉处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干酪样物质破入支气管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8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婴儿腹泻治疗原则包括以下内容，哪项除外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调整和适当限制饮食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纠正水、电解质紊乱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加强护理，防止并发症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控制肠道内外感染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长期应用广谱抗生素</w:t>
      </w: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lastRenderedPageBreak/>
        <w:t>9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支气管肺炎肾上腺皮质激素常用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氢化可的松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泼尼松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泼尼松龙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甲基泼尼松龙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地塞米松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D6453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10</w:t>
      </w:r>
      <w:r w:rsidR="00F82200">
        <w:rPr>
          <w:rFonts w:asciiTheme="minorEastAsia" w:hAnsiTheme="minorEastAsia" w:hint="eastAsia"/>
          <w:sz w:val="24"/>
          <w:szCs w:val="24"/>
        </w:rPr>
        <w:t>.</w:t>
      </w:r>
      <w:r w:rsidR="006D6453" w:rsidRPr="006D6453">
        <w:rPr>
          <w:rFonts w:asciiTheme="minorEastAsia" w:hAnsiTheme="minorEastAsia"/>
          <w:sz w:val="24"/>
          <w:szCs w:val="24"/>
        </w:rPr>
        <w:t>室间隔缺损患儿有时出现声音嘶哑，其原因是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A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扩张的右心房压迫喉返神经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B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扩张的左心房压迫喉返神经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C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扩张的主动脉压迫喉返神经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D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扩张的肺动脉压迫喉返神经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E</w:t>
      </w:r>
      <w:r w:rsidR="00F82200">
        <w:rPr>
          <w:rFonts w:asciiTheme="minorEastAsia" w:hAnsiTheme="minorEastAsia"/>
          <w:sz w:val="24"/>
          <w:szCs w:val="24"/>
        </w:rPr>
        <w:t>.</w:t>
      </w:r>
      <w:r w:rsidRPr="006D6453">
        <w:rPr>
          <w:rFonts w:asciiTheme="minorEastAsia" w:hAnsiTheme="minorEastAsia"/>
          <w:sz w:val="24"/>
          <w:szCs w:val="24"/>
        </w:rPr>
        <w:t>扩张的左、右心房压迫喉返神经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答案及解析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第1题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A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生长发育在整个小儿时期不断进行，是一个连续不断的过程，但其发育速度又因年龄而异，如体格方面，婴儿期是第一个生长高峰，以后速度减慢，青春期出现第二个生长高峰。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第2题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B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新生儿溶血的换血疗法</w:t>
      </w:r>
      <w:r w:rsidRPr="006D6453">
        <w:rPr>
          <w:rFonts w:asciiTheme="minorEastAsia" w:hAnsiTheme="minorEastAsia"/>
          <w:sz w:val="24"/>
          <w:szCs w:val="24"/>
        </w:rPr>
        <w:br/>
        <w:t>血源：Rh溶血病应选用Rh系统与母亲同型、ABO系统与患儿同型的血液，紧急或找不到血源时也可选用O型血；母O型、子A或B型的ABO溶血病，最好用AB型血浆和O型血红细胞的混合血，也可用抗A或抗B效价不高的O型血或患儿同型血；有明显贫血和心力衰竭者，可用血浆减半的浓缩血。故答案选择B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lastRenderedPageBreak/>
        <w:t>第3题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C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21-三体综合征患儿的主要特征为智能低下，特殊面容和生长发育迟缓，并可伴有多种畸形。</w:t>
      </w:r>
      <w:r w:rsidRPr="006D6453">
        <w:rPr>
          <w:rFonts w:asciiTheme="minorEastAsia" w:hAnsiTheme="minorEastAsia"/>
          <w:sz w:val="24"/>
          <w:szCs w:val="24"/>
        </w:rPr>
        <w:br/>
        <w:t>1.智能低下所有患儿均有不同程度的智能低下，随年龄增长而逐渐明显。</w:t>
      </w:r>
      <w:r w:rsidRPr="006D6453">
        <w:rPr>
          <w:rFonts w:asciiTheme="minorEastAsia" w:hAnsiTheme="minorEastAsia"/>
          <w:sz w:val="24"/>
          <w:szCs w:val="24"/>
        </w:rPr>
        <w:br/>
        <w:t>2.生长发育迟缓身材矮小，头围小，骨龄落后于年龄，出牙延迟且常错位。四肢短，手指粗短，小指向内弯曲。肌张力低下，韧带松弛，关节可过度弯曲。运动发育和性发育延迟。</w:t>
      </w:r>
      <w:r w:rsidRPr="006D6453">
        <w:rPr>
          <w:rFonts w:asciiTheme="minorEastAsia" w:hAnsiTheme="minorEastAsia"/>
          <w:sz w:val="24"/>
          <w:szCs w:val="24"/>
        </w:rPr>
        <w:br/>
        <w:t>3.特殊面容患儿出生时即有明显的特殊面容。眼距宽，眼裂小，眼外眦上斜。鼻根低平，外耳小，硬腭窄小，舌常伸出口外。</w:t>
      </w:r>
      <w:r w:rsidRPr="006D6453">
        <w:rPr>
          <w:rFonts w:asciiTheme="minorEastAsia" w:hAnsiTheme="minorEastAsia"/>
          <w:sz w:val="24"/>
          <w:szCs w:val="24"/>
        </w:rPr>
        <w:br/>
        <w:t>4.皮肤纹理特征通贯手，手掌三叉点上移向掌心。</w:t>
      </w:r>
      <w:r w:rsidRPr="006D6453">
        <w:rPr>
          <w:rFonts w:asciiTheme="minorEastAsia" w:hAnsiTheme="minorEastAsia"/>
          <w:sz w:val="24"/>
          <w:szCs w:val="24"/>
        </w:rPr>
        <w:br/>
        <w:t>5.其他可伴有其他畸形，常见的有先天性心脏病，其次是消化道畸形，腭、唇裂，多指（趾）畸形等。免疫功能低下，易患各种感染，白血病的发生率增高。男孩有隐睾，小阴茎，无生殖能力。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第4题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E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直到3～4岁胸腺X线影消失，到青春期后胸腺开始萎缩。请您掌握以下有关胸腺发育和萎缩内容：胸腺位于胸骨上缘部位，约数出生是重7～15克的器官。由骨髓产生的T细胞只有随血进入胸腺，并经胸腺激素的影响，最终约有5%的胸腺细胞发育成为具有免疫功能的成熟的T淋巴细胞。淋巴细胞作为机体的“卫士”，在抗感染，抗肿瘤和免疫调节方面发挥关键作用。胸腺在婴儿出生后一年左右时体积最大，3～4岁时X线影消失。青春期开始萎缩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第5题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C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由于早期病变为急性炎症所致，杂音可以消失，反复发作6个月至2年后形成永久性瓣膜病变时，则杂音为持续性。判定风湿热心瓣膜已发生不可逆性损害须观察半年～2年。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第6题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A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中毒型菌痢可发生脑水肿甚至脑疝。出现昏迷、抽搐及呼吸衰竭，是中毒型死亡的主要死亡。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第7题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D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压迫症状：当胸内淋巴结高度肿大时，压迫气管分叉处者可出现类似百日咳样的痉挛性咳嗽：压迫支气管使其部分阻塞时可引起喘鸣；压迫喉返神经可致声嘶；压迫静脉可致颈部一侧或双侧静脉怒张。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第8题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E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治疗原则：调整饮食；预防和纠正脱水；合理用药；加强护理，预防并发症。不同病期的腹泻病治疗重点各有侧重，急性腹泻多注意维持水、电解质平衡及抗感染；迁延及慢性腹泻则应注意调整肠道菌群及饮食疗法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第9题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E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糖皮质激素的应用：糖皮质激素可减少炎症渗出，解除支气管痉挛，改善血管通透性，改善微循环，降低颅内压。适应证：</w:t>
      </w:r>
      <w:r w:rsidRPr="006D6453">
        <w:rPr>
          <w:rFonts w:asciiTheme="minorEastAsia" w:hAnsiTheme="minorEastAsia" w:hint="eastAsia"/>
          <w:sz w:val="24"/>
          <w:szCs w:val="24"/>
        </w:rPr>
        <w:t>①</w:t>
      </w:r>
      <w:r w:rsidRPr="006D6453">
        <w:rPr>
          <w:rFonts w:asciiTheme="minorEastAsia" w:hAnsiTheme="minorEastAsia"/>
          <w:sz w:val="24"/>
          <w:szCs w:val="24"/>
        </w:rPr>
        <w:t>全身中毒症状明显；</w:t>
      </w:r>
      <w:r w:rsidRPr="006D6453">
        <w:rPr>
          <w:rFonts w:asciiTheme="minorEastAsia" w:hAnsiTheme="minorEastAsia" w:hint="eastAsia"/>
          <w:sz w:val="24"/>
          <w:szCs w:val="24"/>
        </w:rPr>
        <w:t>②</w:t>
      </w:r>
      <w:r w:rsidRPr="006D6453">
        <w:rPr>
          <w:rFonts w:asciiTheme="minorEastAsia" w:hAnsiTheme="minorEastAsia"/>
          <w:sz w:val="24"/>
          <w:szCs w:val="24"/>
        </w:rPr>
        <w:t>严重喘憋或呼吸衰竭；</w:t>
      </w:r>
      <w:r w:rsidRPr="006D6453">
        <w:rPr>
          <w:rFonts w:asciiTheme="minorEastAsia" w:hAnsiTheme="minorEastAsia" w:hint="eastAsia"/>
          <w:sz w:val="24"/>
          <w:szCs w:val="24"/>
        </w:rPr>
        <w:t>③</w:t>
      </w:r>
      <w:r w:rsidRPr="006D6453">
        <w:rPr>
          <w:rFonts w:asciiTheme="minorEastAsia" w:hAnsiTheme="minorEastAsia"/>
          <w:sz w:val="24"/>
          <w:szCs w:val="24"/>
        </w:rPr>
        <w:t>合并感染性休克；</w:t>
      </w:r>
      <w:r w:rsidRPr="006D6453">
        <w:rPr>
          <w:rFonts w:asciiTheme="minorEastAsia" w:hAnsiTheme="minorEastAsia" w:hint="eastAsia"/>
          <w:sz w:val="24"/>
          <w:szCs w:val="24"/>
        </w:rPr>
        <w:t>④</w:t>
      </w:r>
      <w:r w:rsidRPr="006D6453">
        <w:rPr>
          <w:rFonts w:asciiTheme="minorEastAsia" w:hAnsiTheme="minorEastAsia"/>
          <w:sz w:val="24"/>
          <w:szCs w:val="24"/>
        </w:rPr>
        <w:t>伴有脑水肿、中毒性脑病等。常用琥珀酸氢化可的松5～10mg/（kg·d），或地塞米松0.1～0.3mg/（kg·d），疗程3～5日。</w:t>
      </w: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E1CD4" w:rsidRPr="006D6453" w:rsidRDefault="00BE1CD4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 w:hint="eastAsia"/>
          <w:sz w:val="24"/>
          <w:szCs w:val="24"/>
        </w:rPr>
        <w:t>第10题</w:t>
      </w:r>
    </w:p>
    <w:p w:rsidR="006D6453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【正确答案】 D</w:t>
      </w:r>
    </w:p>
    <w:p w:rsidR="00624177" w:rsidRPr="006D6453" w:rsidRDefault="006D6453" w:rsidP="006D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D6453">
        <w:rPr>
          <w:rFonts w:asciiTheme="minorEastAsia" w:hAnsiTheme="minorEastAsia"/>
          <w:sz w:val="24"/>
          <w:szCs w:val="24"/>
        </w:rPr>
        <w:t>【答案解析】 室间隔患儿可因扩张的肺动脉压迫喉返神经而出现声音嘶哑。</w:t>
      </w:r>
    </w:p>
    <w:sectPr w:rsidR="00624177" w:rsidRPr="006D6453" w:rsidSect="00171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75F" w:rsidRDefault="0060375F" w:rsidP="00BE1CD4">
      <w:r>
        <w:separator/>
      </w:r>
    </w:p>
  </w:endnote>
  <w:endnote w:type="continuationSeparator" w:id="1">
    <w:p w:rsidR="0060375F" w:rsidRDefault="0060375F" w:rsidP="00BE1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75F" w:rsidRDefault="0060375F" w:rsidP="00BE1CD4">
      <w:r>
        <w:separator/>
      </w:r>
    </w:p>
  </w:footnote>
  <w:footnote w:type="continuationSeparator" w:id="1">
    <w:p w:rsidR="0060375F" w:rsidRDefault="0060375F" w:rsidP="00BE1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1CD4"/>
    <w:rsid w:val="00171942"/>
    <w:rsid w:val="0060375F"/>
    <w:rsid w:val="00624177"/>
    <w:rsid w:val="006D6453"/>
    <w:rsid w:val="00BE1CD4"/>
    <w:rsid w:val="00F82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C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1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1C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1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1CD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E1C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0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4</cp:revision>
  <dcterms:created xsi:type="dcterms:W3CDTF">2016-11-16T08:29:00Z</dcterms:created>
  <dcterms:modified xsi:type="dcterms:W3CDTF">2016-11-17T03:48:00Z</dcterms:modified>
</cp:coreProperties>
</file>