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9F3" w:rsidRPr="00EC19F3" w:rsidRDefault="00EC19F3" w:rsidP="00EC19F3">
      <w:pPr>
        <w:spacing w:line="360" w:lineRule="auto"/>
        <w:rPr>
          <w:rFonts w:asciiTheme="minorEastAsia" w:hAnsiTheme="minorEastAsia" w:hint="eastAsia"/>
          <w:sz w:val="24"/>
          <w:szCs w:val="24"/>
        </w:rPr>
      </w:pPr>
      <w:r w:rsidRPr="00EC19F3">
        <w:rPr>
          <w:rFonts w:asciiTheme="minorEastAsia" w:hAnsiTheme="minorEastAsia"/>
          <w:sz w:val="24"/>
          <w:szCs w:val="24"/>
        </w:rPr>
        <w:t>其他相关（内科、外科、实践综合等）</w:t>
      </w: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w:t>
      </w:r>
      <w:r w:rsidR="00EC19F3" w:rsidRPr="00EC19F3">
        <w:rPr>
          <w:rFonts w:asciiTheme="minorEastAsia" w:hAnsiTheme="minorEastAsia" w:hint="eastAsia"/>
          <w:sz w:val="24"/>
          <w:szCs w:val="24"/>
        </w:rPr>
        <w:t>二十四</w:t>
      </w:r>
      <w:r w:rsidRPr="00EC19F3">
        <w:rPr>
          <w:rFonts w:asciiTheme="minorEastAsia" w:hAnsiTheme="minorEastAsia" w:hint="eastAsia"/>
          <w:sz w:val="24"/>
          <w:szCs w:val="24"/>
        </w:rPr>
        <w:t>周</w:t>
      </w: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一、最佳选择题</w:t>
      </w: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1</w:t>
      </w:r>
      <w:r w:rsidR="00EC19F3">
        <w:rPr>
          <w:rFonts w:asciiTheme="minorEastAsia" w:hAnsiTheme="minorEastAsia" w:hint="eastAsia"/>
          <w:sz w:val="24"/>
          <w:szCs w:val="24"/>
        </w:rPr>
        <w:t>.</w:t>
      </w:r>
      <w:r w:rsidR="00EC19F3" w:rsidRPr="00EC19F3">
        <w:rPr>
          <w:rFonts w:asciiTheme="minorEastAsia" w:hAnsiTheme="minorEastAsia" w:hint="eastAsia"/>
          <w:sz w:val="24"/>
          <w:szCs w:val="24"/>
        </w:rPr>
        <w:t>目</w:t>
      </w:r>
      <w:r w:rsidR="00EC19F3" w:rsidRPr="00EC19F3">
        <w:rPr>
          <w:rFonts w:asciiTheme="minorEastAsia" w:hAnsiTheme="minorEastAsia"/>
          <w:sz w:val="24"/>
          <w:szCs w:val="24"/>
        </w:rPr>
        <w:t>前国内治疗</w:t>
      </w:r>
      <w:r w:rsidR="00EC19F3" w:rsidRPr="00EC19F3">
        <w:rPr>
          <w:rFonts w:asciiTheme="minorEastAsia" w:hAnsiTheme="minorEastAsia" w:cs="宋体" w:hint="eastAsia"/>
          <w:sz w:val="24"/>
          <w:szCs w:val="24"/>
        </w:rPr>
        <w:t>Ⅰ</w:t>
      </w:r>
      <w:r w:rsidR="00EC19F3" w:rsidRPr="00EC19F3">
        <w:rPr>
          <w:rFonts w:asciiTheme="minorEastAsia" w:hAnsiTheme="minorEastAsia"/>
          <w:sz w:val="24"/>
          <w:szCs w:val="24"/>
        </w:rPr>
        <w:t>、</w:t>
      </w:r>
      <w:r w:rsidR="00EC19F3" w:rsidRPr="00EC19F3">
        <w:rPr>
          <w:rFonts w:asciiTheme="minorEastAsia" w:hAnsiTheme="minorEastAsia" w:cs="宋体" w:hint="eastAsia"/>
          <w:sz w:val="24"/>
          <w:szCs w:val="24"/>
        </w:rPr>
        <w:t>Ⅱ</w:t>
      </w:r>
      <w:r w:rsidR="00EC19F3" w:rsidRPr="00EC19F3">
        <w:rPr>
          <w:rFonts w:asciiTheme="minorEastAsia" w:hAnsiTheme="minorEastAsia"/>
          <w:sz w:val="24"/>
          <w:szCs w:val="24"/>
        </w:rPr>
        <w:t>期乳腺癌最常用的手术方式是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乳腺癌根治术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保留乳房的乳腺癌切除术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乳腺癌改良根治术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全乳房切除术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乳腺癌扩大根治术</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2</w:t>
      </w:r>
      <w:r w:rsidR="00EC19F3">
        <w:rPr>
          <w:rFonts w:asciiTheme="minorEastAsia" w:hAnsiTheme="minorEastAsia" w:hint="eastAsia"/>
          <w:sz w:val="24"/>
          <w:szCs w:val="24"/>
        </w:rPr>
        <w:t>.</w:t>
      </w:r>
      <w:r w:rsidR="00EC19F3" w:rsidRPr="00EC19F3">
        <w:rPr>
          <w:rFonts w:asciiTheme="minorEastAsia" w:hAnsiTheme="minorEastAsia"/>
          <w:sz w:val="24"/>
          <w:szCs w:val="24"/>
        </w:rPr>
        <w:t>乳腺癌中，一般分化较低，预后较差的病理类型是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浸润性小叶癌</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髓样癌</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小管癌</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乳头状癌</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粘液腺癌</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3</w:t>
      </w:r>
      <w:r w:rsidR="00EC19F3">
        <w:rPr>
          <w:rFonts w:asciiTheme="minorEastAsia" w:hAnsiTheme="minorEastAsia" w:hint="eastAsia"/>
          <w:sz w:val="24"/>
          <w:szCs w:val="24"/>
        </w:rPr>
        <w:t>.</w:t>
      </w:r>
      <w:r w:rsidR="00EC19F3" w:rsidRPr="00EC19F3">
        <w:rPr>
          <w:rFonts w:asciiTheme="minorEastAsia" w:hAnsiTheme="minorEastAsia"/>
          <w:sz w:val="24"/>
          <w:szCs w:val="24"/>
        </w:rPr>
        <w:t>乳腺囊性增生症的临床表现最突出的特点是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肿块质韧</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可有乳头溢液</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肿块呈颗粒状或结节状</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肿块大小不一</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疼痛与月经周期有关</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4</w:t>
      </w:r>
      <w:r w:rsidR="00EC19F3">
        <w:rPr>
          <w:rFonts w:asciiTheme="minorEastAsia" w:hAnsiTheme="minorEastAsia" w:hint="eastAsia"/>
          <w:sz w:val="24"/>
          <w:szCs w:val="24"/>
        </w:rPr>
        <w:t>.</w:t>
      </w:r>
      <w:r w:rsidR="00EC19F3" w:rsidRPr="00EC19F3">
        <w:rPr>
          <w:rFonts w:asciiTheme="minorEastAsia" w:hAnsiTheme="minorEastAsia"/>
          <w:sz w:val="24"/>
          <w:szCs w:val="24"/>
        </w:rPr>
        <w:t>急性乳腺炎最常发生在产后</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1个月</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3个月</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4个月</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5个月</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lastRenderedPageBreak/>
        <w:t>E</w:t>
      </w:r>
      <w:r>
        <w:rPr>
          <w:rFonts w:asciiTheme="minorEastAsia" w:hAnsiTheme="minorEastAsia"/>
          <w:sz w:val="24"/>
          <w:szCs w:val="24"/>
        </w:rPr>
        <w:t>.</w:t>
      </w:r>
      <w:r w:rsidRPr="00EC19F3">
        <w:rPr>
          <w:rFonts w:asciiTheme="minorEastAsia" w:hAnsiTheme="minorEastAsia"/>
          <w:sz w:val="24"/>
          <w:szCs w:val="24"/>
        </w:rPr>
        <w:t>6个月</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5</w:t>
      </w:r>
      <w:r w:rsidR="00EC19F3">
        <w:rPr>
          <w:rFonts w:asciiTheme="minorEastAsia" w:hAnsiTheme="minorEastAsia" w:hint="eastAsia"/>
          <w:sz w:val="24"/>
          <w:szCs w:val="24"/>
        </w:rPr>
        <w:t>.</w:t>
      </w:r>
      <w:r w:rsidR="00EC19F3" w:rsidRPr="00EC19F3">
        <w:rPr>
          <w:rFonts w:asciiTheme="minorEastAsia" w:hAnsiTheme="minorEastAsia"/>
          <w:sz w:val="24"/>
          <w:szCs w:val="24"/>
        </w:rPr>
        <w:t>关于乳腺囊性增生病，下述哪项是错误的</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与内分泌功能失调有关</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25～40岁妇女多见</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常见于两侧乳房</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可以发生癌变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基本病变是乳腺腺泡的增生</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6</w:t>
      </w:r>
      <w:r w:rsidR="00EC19F3">
        <w:rPr>
          <w:rFonts w:asciiTheme="minorEastAsia" w:hAnsiTheme="minorEastAsia" w:hint="eastAsia"/>
          <w:sz w:val="24"/>
          <w:szCs w:val="24"/>
        </w:rPr>
        <w:t>.</w:t>
      </w:r>
      <w:r w:rsidR="00EC19F3" w:rsidRPr="00EC19F3">
        <w:rPr>
          <w:rFonts w:asciiTheme="minorEastAsia" w:hAnsiTheme="minorEastAsia"/>
          <w:sz w:val="24"/>
          <w:szCs w:val="24"/>
        </w:rPr>
        <w:t>一氧化碳中毒时，最容易损坏的器官或组织是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眼睛</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外周神经</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肝脏</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肾脏</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脑</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7</w:t>
      </w:r>
      <w:r w:rsidR="00EC19F3">
        <w:rPr>
          <w:rFonts w:asciiTheme="minorEastAsia" w:hAnsiTheme="minorEastAsia" w:hint="eastAsia"/>
          <w:sz w:val="24"/>
          <w:szCs w:val="24"/>
        </w:rPr>
        <w:t>.</w:t>
      </w:r>
      <w:r w:rsidR="00EC19F3" w:rsidRPr="00EC19F3">
        <w:rPr>
          <w:rFonts w:asciiTheme="minorEastAsia" w:hAnsiTheme="minorEastAsia"/>
          <w:sz w:val="24"/>
          <w:szCs w:val="24"/>
        </w:rPr>
        <w:t>有机磷农药生产或使用过程中，导致人体中毒的主要途径是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消化道</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皮肤</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粘膜</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呼吸道</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消化道和粘膜</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8</w:t>
      </w:r>
      <w:r w:rsidR="00EC19F3">
        <w:rPr>
          <w:rFonts w:asciiTheme="minorEastAsia" w:hAnsiTheme="minorEastAsia" w:hint="eastAsia"/>
          <w:sz w:val="24"/>
          <w:szCs w:val="24"/>
        </w:rPr>
        <w:t>.</w:t>
      </w:r>
      <w:r w:rsidR="00EC19F3" w:rsidRPr="00EC19F3">
        <w:rPr>
          <w:rFonts w:asciiTheme="minorEastAsia" w:hAnsiTheme="minorEastAsia"/>
          <w:sz w:val="24"/>
          <w:szCs w:val="24"/>
        </w:rPr>
        <w:t>下列物品中毒时抢救时，禁忌洗胃的是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有机磷农药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浓硫酸</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杀鼠剂</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安眠药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阿托品</w:t>
      </w: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lastRenderedPageBreak/>
        <w:t>9</w:t>
      </w:r>
      <w:r w:rsidR="00EC19F3">
        <w:rPr>
          <w:rFonts w:asciiTheme="minorEastAsia" w:hAnsiTheme="minorEastAsia" w:hint="eastAsia"/>
          <w:sz w:val="24"/>
          <w:szCs w:val="24"/>
        </w:rPr>
        <w:t>.</w:t>
      </w:r>
      <w:r w:rsidR="00EC19F3" w:rsidRPr="00EC19F3">
        <w:rPr>
          <w:rFonts w:asciiTheme="minorEastAsia" w:hAnsiTheme="minorEastAsia"/>
          <w:sz w:val="24"/>
          <w:szCs w:val="24"/>
        </w:rPr>
        <w:t>对硫磷农药中毒的洗胃液为</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1:5000高锰酸钾</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2%碳酸氢钠</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0.3%H</w:t>
      </w:r>
      <w:r w:rsidRPr="00EC19F3">
        <w:rPr>
          <w:rFonts w:asciiTheme="minorEastAsia" w:hAnsiTheme="minorEastAsia"/>
          <w:sz w:val="24"/>
          <w:szCs w:val="24"/>
          <w:vertAlign w:val="subscript"/>
        </w:rPr>
        <w:t>2</w:t>
      </w:r>
      <w:r w:rsidRPr="00EC19F3">
        <w:rPr>
          <w:rFonts w:asciiTheme="minorEastAsia" w:hAnsiTheme="minorEastAsia"/>
          <w:sz w:val="24"/>
          <w:szCs w:val="24"/>
        </w:rPr>
        <w:t>O</w:t>
      </w:r>
      <w:r w:rsidRPr="00EC19F3">
        <w:rPr>
          <w:rFonts w:asciiTheme="minorEastAsia" w:hAnsiTheme="minorEastAsia"/>
          <w:sz w:val="24"/>
          <w:szCs w:val="24"/>
          <w:vertAlign w:val="subscript"/>
        </w:rPr>
        <w:t>2</w:t>
      </w:r>
      <w:r w:rsidRPr="00EC19F3">
        <w:rPr>
          <w:rFonts w:asciiTheme="minorEastAsia" w:hAnsiTheme="minorEastAsia"/>
          <w:sz w:val="24"/>
          <w:szCs w:val="24"/>
        </w:rPr>
        <w:br/>
        <w:t>D</w:t>
      </w:r>
      <w:r>
        <w:rPr>
          <w:rFonts w:asciiTheme="minorEastAsia" w:hAnsiTheme="minorEastAsia"/>
          <w:sz w:val="24"/>
          <w:szCs w:val="24"/>
        </w:rPr>
        <w:t>.</w:t>
      </w:r>
      <w:r w:rsidRPr="00EC19F3">
        <w:rPr>
          <w:rFonts w:asciiTheme="minorEastAsia" w:hAnsiTheme="minorEastAsia"/>
          <w:sz w:val="24"/>
          <w:szCs w:val="24"/>
        </w:rPr>
        <w:t>0.3%氧化镁</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5%硫酸钠</w:t>
      </w:r>
    </w:p>
    <w:p w:rsidR="0072785B" w:rsidRPr="00EC19F3" w:rsidRDefault="0072785B" w:rsidP="00EC19F3">
      <w:pPr>
        <w:spacing w:line="360" w:lineRule="auto"/>
        <w:rPr>
          <w:rFonts w:asciiTheme="minorEastAsia" w:hAnsiTheme="minorEastAsia"/>
          <w:sz w:val="24"/>
          <w:szCs w:val="24"/>
        </w:rPr>
      </w:pPr>
    </w:p>
    <w:p w:rsidR="00EC19F3"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10</w:t>
      </w:r>
      <w:r w:rsidR="00EC19F3">
        <w:rPr>
          <w:rFonts w:asciiTheme="minorEastAsia" w:hAnsiTheme="minorEastAsia" w:hint="eastAsia"/>
          <w:sz w:val="24"/>
          <w:szCs w:val="24"/>
        </w:rPr>
        <w:t>.</w:t>
      </w:r>
      <w:r w:rsidR="00EC19F3" w:rsidRPr="00EC19F3">
        <w:rPr>
          <w:rFonts w:asciiTheme="minorEastAsia" w:hAnsiTheme="minorEastAsia"/>
          <w:sz w:val="24"/>
          <w:szCs w:val="24"/>
        </w:rPr>
        <w:t>有机磷农药中毒最常见的死亡原因是</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A</w:t>
      </w:r>
      <w:r>
        <w:rPr>
          <w:rFonts w:asciiTheme="minorEastAsia" w:hAnsiTheme="minorEastAsia"/>
          <w:sz w:val="24"/>
          <w:szCs w:val="24"/>
        </w:rPr>
        <w:t>.</w:t>
      </w:r>
      <w:r w:rsidRPr="00EC19F3">
        <w:rPr>
          <w:rFonts w:asciiTheme="minorEastAsia" w:hAnsiTheme="minorEastAsia"/>
          <w:sz w:val="24"/>
          <w:szCs w:val="24"/>
        </w:rPr>
        <w:t>急性心力衰竭</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B</w:t>
      </w:r>
      <w:r>
        <w:rPr>
          <w:rFonts w:asciiTheme="minorEastAsia" w:hAnsiTheme="minorEastAsia"/>
          <w:sz w:val="24"/>
          <w:szCs w:val="24"/>
        </w:rPr>
        <w:t>.</w:t>
      </w:r>
      <w:r w:rsidRPr="00EC19F3">
        <w:rPr>
          <w:rFonts w:asciiTheme="minorEastAsia" w:hAnsiTheme="minorEastAsia"/>
          <w:sz w:val="24"/>
          <w:szCs w:val="24"/>
        </w:rPr>
        <w:t>呼吸衰竭</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C</w:t>
      </w:r>
      <w:r>
        <w:rPr>
          <w:rFonts w:asciiTheme="minorEastAsia" w:hAnsiTheme="minorEastAsia"/>
          <w:sz w:val="24"/>
          <w:szCs w:val="24"/>
        </w:rPr>
        <w:t>.</w:t>
      </w:r>
      <w:r w:rsidRPr="00EC19F3">
        <w:rPr>
          <w:rFonts w:asciiTheme="minorEastAsia" w:hAnsiTheme="minorEastAsia"/>
          <w:sz w:val="24"/>
          <w:szCs w:val="24"/>
        </w:rPr>
        <w:t>中间综合症</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D</w:t>
      </w:r>
      <w:r>
        <w:rPr>
          <w:rFonts w:asciiTheme="minorEastAsia" w:hAnsiTheme="minorEastAsia"/>
          <w:sz w:val="24"/>
          <w:szCs w:val="24"/>
        </w:rPr>
        <w:t>.</w:t>
      </w:r>
      <w:r w:rsidRPr="00EC19F3">
        <w:rPr>
          <w:rFonts w:asciiTheme="minorEastAsia" w:hAnsiTheme="minorEastAsia"/>
          <w:sz w:val="24"/>
          <w:szCs w:val="24"/>
        </w:rPr>
        <w:t>休克</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E</w:t>
      </w:r>
      <w:r>
        <w:rPr>
          <w:rFonts w:asciiTheme="minorEastAsia" w:hAnsiTheme="minorEastAsia"/>
          <w:sz w:val="24"/>
          <w:szCs w:val="24"/>
        </w:rPr>
        <w:t>.</w:t>
      </w:r>
      <w:r w:rsidRPr="00EC19F3">
        <w:rPr>
          <w:rFonts w:asciiTheme="minorEastAsia" w:hAnsiTheme="minorEastAsia"/>
          <w:sz w:val="24"/>
          <w:szCs w:val="24"/>
        </w:rPr>
        <w:t>心律失常</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答案及解析</w:t>
      </w: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第1题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C</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改良根治术与乳癌根治术相似，但不切除胸大肌、胸小肌，也不轻扫腋上淋巴结，主要适用于</w:t>
      </w:r>
      <w:r w:rsidRPr="00EC19F3">
        <w:rPr>
          <w:rFonts w:asciiTheme="minorEastAsia" w:hAnsiTheme="minorEastAsia" w:hint="eastAsia"/>
          <w:sz w:val="24"/>
          <w:szCs w:val="24"/>
        </w:rPr>
        <w:t>Ⅰ</w:t>
      </w:r>
      <w:r w:rsidRPr="00EC19F3">
        <w:rPr>
          <w:rFonts w:asciiTheme="minorEastAsia" w:hAnsiTheme="minorEastAsia"/>
          <w:sz w:val="24"/>
          <w:szCs w:val="24"/>
        </w:rPr>
        <w:t>、</w:t>
      </w:r>
      <w:r w:rsidRPr="00EC19F3">
        <w:rPr>
          <w:rFonts w:asciiTheme="minorEastAsia" w:hAnsiTheme="minorEastAsia" w:hint="eastAsia"/>
          <w:sz w:val="24"/>
          <w:szCs w:val="24"/>
        </w:rPr>
        <w:t>Ⅱ</w:t>
      </w:r>
      <w:r w:rsidRPr="00EC19F3">
        <w:rPr>
          <w:rFonts w:asciiTheme="minorEastAsia" w:hAnsiTheme="minorEastAsia"/>
          <w:sz w:val="24"/>
          <w:szCs w:val="24"/>
        </w:rPr>
        <w:t>期乳腺癌。</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第2题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A</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浸润性非特殊癌，包括浸润性小叶癌等，分化低，预后较差。</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第3题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E</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5个选项都是囊性增生症的临床表现，但最突出的表现是乳房肿痛和肿块，乳房肿痛与月经周期有关，常于月经前3-5天疼痛加重，月经来潮后减轻或消失。</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第4题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A</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急性乳腺炎往往发生于产后3-4周，尤其是初产妇。</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第5题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E</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本病也称慢性囊性乳腺病 简称乳腺病，是妇女多发病，常见于中年妇女，是乳腺实质的良性增生，其病理形态复杂，增生可发生于腺管周围并伴有大小不等的囊肿形成护或腺管内表现为不同程度的乳头状增生，伴乳管囊性扩张；也有发生于小叶实质者，主要为乳管及腺泡上皮增生。</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第6题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E</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一氧化碳中毒主要引起组织缺氧，因此对缺氧敏感的器官（脑和心脏）最易受损。正确答案为E。</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第7题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B</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有机磷农药生产或使用过程中，主要是经手的皮肤接触农药导致人体中毒。</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第8题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B</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吞服强酸或强碱所致的急性腐蚀性胃炎，严谨洗胃，以免胃穿孔，浓硫酸为强酸，所以选B。</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第9题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B</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lastRenderedPageBreak/>
        <w:t>【答案解析】 有机磷农药中毒洗胃液一般选用1:5000高锰酸钾或2%碳酸氢钠溶液。但对硫磷（1605）中毒禁用1:5000高锰酸钾，而选用2%碳酸氢钠。</w:t>
      </w:r>
    </w:p>
    <w:p w:rsidR="0072785B" w:rsidRPr="00EC19F3" w:rsidRDefault="0072785B" w:rsidP="00EC19F3">
      <w:pPr>
        <w:spacing w:line="360" w:lineRule="auto"/>
        <w:rPr>
          <w:rFonts w:asciiTheme="minorEastAsia" w:hAnsiTheme="minorEastAsia"/>
          <w:sz w:val="24"/>
          <w:szCs w:val="24"/>
        </w:rPr>
      </w:pPr>
    </w:p>
    <w:p w:rsidR="0072785B" w:rsidRPr="00EC19F3" w:rsidRDefault="0072785B" w:rsidP="00EC19F3">
      <w:pPr>
        <w:spacing w:line="360" w:lineRule="auto"/>
        <w:rPr>
          <w:rFonts w:asciiTheme="minorEastAsia" w:hAnsiTheme="minorEastAsia"/>
          <w:sz w:val="24"/>
          <w:szCs w:val="24"/>
        </w:rPr>
      </w:pPr>
      <w:r w:rsidRPr="00EC19F3">
        <w:rPr>
          <w:rFonts w:asciiTheme="minorEastAsia" w:hAnsiTheme="minorEastAsia" w:hint="eastAsia"/>
          <w:sz w:val="24"/>
          <w:szCs w:val="24"/>
        </w:rPr>
        <w:t>第10题</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【正确答案】 B</w:t>
      </w:r>
    </w:p>
    <w:p w:rsidR="00EC19F3" w:rsidRPr="00EC19F3" w:rsidRDefault="00EC19F3" w:rsidP="00EC19F3">
      <w:pPr>
        <w:spacing w:line="360" w:lineRule="auto"/>
        <w:rPr>
          <w:rFonts w:asciiTheme="minorEastAsia" w:hAnsiTheme="minorEastAsia"/>
          <w:sz w:val="24"/>
          <w:szCs w:val="24"/>
        </w:rPr>
      </w:pPr>
      <w:r w:rsidRPr="00EC19F3">
        <w:rPr>
          <w:rFonts w:asciiTheme="minorEastAsia" w:hAnsiTheme="minorEastAsia"/>
          <w:sz w:val="24"/>
          <w:szCs w:val="24"/>
        </w:rPr>
        <w:t>【答案解析】 有机磷农药中毒的烟碱样症状主要表现为肌纤维颤动，严重者可引起全身肌肉强直痉挛，也可出现呼吸肌麻痹引起呼吸衰竭或停止，这是造成患者死亡的最常见原因，答案为B。</w:t>
      </w:r>
    </w:p>
    <w:p w:rsidR="00EE364A" w:rsidRPr="00EC19F3" w:rsidRDefault="00EE364A" w:rsidP="00EC19F3">
      <w:pPr>
        <w:spacing w:line="360" w:lineRule="auto"/>
        <w:rPr>
          <w:rFonts w:asciiTheme="minorEastAsia" w:hAnsiTheme="minorEastAsia"/>
          <w:sz w:val="24"/>
          <w:szCs w:val="24"/>
        </w:rPr>
      </w:pPr>
    </w:p>
    <w:sectPr w:rsidR="00EE364A" w:rsidRPr="00EC19F3" w:rsidSect="00F15F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ABC" w:rsidRDefault="00426ABC" w:rsidP="0072785B">
      <w:r>
        <w:separator/>
      </w:r>
    </w:p>
  </w:endnote>
  <w:endnote w:type="continuationSeparator" w:id="1">
    <w:p w:rsidR="00426ABC" w:rsidRDefault="00426ABC" w:rsidP="007278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ABC" w:rsidRDefault="00426ABC" w:rsidP="0072785B">
      <w:r>
        <w:separator/>
      </w:r>
    </w:p>
  </w:footnote>
  <w:footnote w:type="continuationSeparator" w:id="1">
    <w:p w:rsidR="00426ABC" w:rsidRDefault="00426ABC" w:rsidP="007278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785B"/>
    <w:rsid w:val="00426ABC"/>
    <w:rsid w:val="0072785B"/>
    <w:rsid w:val="00EC19F3"/>
    <w:rsid w:val="00EE364A"/>
    <w:rsid w:val="00F15F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8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78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785B"/>
    <w:rPr>
      <w:sz w:val="18"/>
      <w:szCs w:val="18"/>
    </w:rPr>
  </w:style>
  <w:style w:type="paragraph" w:styleId="a4">
    <w:name w:val="footer"/>
    <w:basedOn w:val="a"/>
    <w:link w:val="Char0"/>
    <w:uiPriority w:val="99"/>
    <w:semiHidden/>
    <w:unhideWhenUsed/>
    <w:rsid w:val="0072785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785B"/>
    <w:rPr>
      <w:sz w:val="18"/>
      <w:szCs w:val="18"/>
    </w:rPr>
  </w:style>
  <w:style w:type="paragraph" w:styleId="a5">
    <w:name w:val="Normal (Web)"/>
    <w:basedOn w:val="a"/>
    <w:uiPriority w:val="99"/>
    <w:semiHidden/>
    <w:unhideWhenUsed/>
    <w:rsid w:val="0072785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7967764">
      <w:bodyDiv w:val="1"/>
      <w:marLeft w:val="0"/>
      <w:marRight w:val="0"/>
      <w:marTop w:val="0"/>
      <w:marBottom w:val="0"/>
      <w:divBdr>
        <w:top w:val="none" w:sz="0" w:space="0" w:color="auto"/>
        <w:left w:val="none" w:sz="0" w:space="0" w:color="auto"/>
        <w:bottom w:val="none" w:sz="0" w:space="0" w:color="auto"/>
        <w:right w:val="none" w:sz="0" w:space="0" w:color="auto"/>
      </w:divBdr>
      <w:divsChild>
        <w:div w:id="190190233">
          <w:marLeft w:val="0"/>
          <w:marRight w:val="0"/>
          <w:marTop w:val="0"/>
          <w:marBottom w:val="0"/>
          <w:divBdr>
            <w:top w:val="none" w:sz="0" w:space="0" w:color="auto"/>
            <w:left w:val="none" w:sz="0" w:space="0" w:color="auto"/>
            <w:bottom w:val="none" w:sz="0" w:space="0" w:color="auto"/>
            <w:right w:val="none" w:sz="0" w:space="0" w:color="auto"/>
          </w:divBdr>
        </w:div>
        <w:div w:id="148403131">
          <w:marLeft w:val="0"/>
          <w:marRight w:val="0"/>
          <w:marTop w:val="0"/>
          <w:marBottom w:val="0"/>
          <w:divBdr>
            <w:top w:val="none" w:sz="0" w:space="0" w:color="auto"/>
            <w:left w:val="none" w:sz="0" w:space="0" w:color="auto"/>
            <w:bottom w:val="none" w:sz="0" w:space="0" w:color="auto"/>
            <w:right w:val="none" w:sz="0" w:space="0" w:color="auto"/>
          </w:divBdr>
        </w:div>
      </w:divsChild>
    </w:div>
    <w:div w:id="120654130">
      <w:bodyDiv w:val="1"/>
      <w:marLeft w:val="0"/>
      <w:marRight w:val="0"/>
      <w:marTop w:val="0"/>
      <w:marBottom w:val="0"/>
      <w:divBdr>
        <w:top w:val="none" w:sz="0" w:space="0" w:color="auto"/>
        <w:left w:val="none" w:sz="0" w:space="0" w:color="auto"/>
        <w:bottom w:val="none" w:sz="0" w:space="0" w:color="auto"/>
        <w:right w:val="none" w:sz="0" w:space="0" w:color="auto"/>
      </w:divBdr>
    </w:div>
    <w:div w:id="214660224">
      <w:bodyDiv w:val="1"/>
      <w:marLeft w:val="0"/>
      <w:marRight w:val="0"/>
      <w:marTop w:val="0"/>
      <w:marBottom w:val="0"/>
      <w:divBdr>
        <w:top w:val="none" w:sz="0" w:space="0" w:color="auto"/>
        <w:left w:val="none" w:sz="0" w:space="0" w:color="auto"/>
        <w:bottom w:val="none" w:sz="0" w:space="0" w:color="auto"/>
        <w:right w:val="none" w:sz="0" w:space="0" w:color="auto"/>
      </w:divBdr>
    </w:div>
    <w:div w:id="337931610">
      <w:bodyDiv w:val="1"/>
      <w:marLeft w:val="0"/>
      <w:marRight w:val="0"/>
      <w:marTop w:val="0"/>
      <w:marBottom w:val="0"/>
      <w:divBdr>
        <w:top w:val="none" w:sz="0" w:space="0" w:color="auto"/>
        <w:left w:val="none" w:sz="0" w:space="0" w:color="auto"/>
        <w:bottom w:val="none" w:sz="0" w:space="0" w:color="auto"/>
        <w:right w:val="none" w:sz="0" w:space="0" w:color="auto"/>
      </w:divBdr>
    </w:div>
    <w:div w:id="491222063">
      <w:bodyDiv w:val="1"/>
      <w:marLeft w:val="0"/>
      <w:marRight w:val="0"/>
      <w:marTop w:val="0"/>
      <w:marBottom w:val="0"/>
      <w:divBdr>
        <w:top w:val="none" w:sz="0" w:space="0" w:color="auto"/>
        <w:left w:val="none" w:sz="0" w:space="0" w:color="auto"/>
        <w:bottom w:val="none" w:sz="0" w:space="0" w:color="auto"/>
        <w:right w:val="none" w:sz="0" w:space="0" w:color="auto"/>
      </w:divBdr>
      <w:divsChild>
        <w:div w:id="2079087587">
          <w:marLeft w:val="0"/>
          <w:marRight w:val="0"/>
          <w:marTop w:val="0"/>
          <w:marBottom w:val="0"/>
          <w:divBdr>
            <w:top w:val="none" w:sz="0" w:space="0" w:color="auto"/>
            <w:left w:val="none" w:sz="0" w:space="0" w:color="auto"/>
            <w:bottom w:val="none" w:sz="0" w:space="0" w:color="auto"/>
            <w:right w:val="none" w:sz="0" w:space="0" w:color="auto"/>
          </w:divBdr>
        </w:div>
        <w:div w:id="753890723">
          <w:marLeft w:val="0"/>
          <w:marRight w:val="0"/>
          <w:marTop w:val="0"/>
          <w:marBottom w:val="0"/>
          <w:divBdr>
            <w:top w:val="none" w:sz="0" w:space="0" w:color="auto"/>
            <w:left w:val="none" w:sz="0" w:space="0" w:color="auto"/>
            <w:bottom w:val="none" w:sz="0" w:space="0" w:color="auto"/>
            <w:right w:val="none" w:sz="0" w:space="0" w:color="auto"/>
          </w:divBdr>
        </w:div>
      </w:divsChild>
    </w:div>
    <w:div w:id="506556062">
      <w:bodyDiv w:val="1"/>
      <w:marLeft w:val="0"/>
      <w:marRight w:val="0"/>
      <w:marTop w:val="0"/>
      <w:marBottom w:val="0"/>
      <w:divBdr>
        <w:top w:val="none" w:sz="0" w:space="0" w:color="auto"/>
        <w:left w:val="none" w:sz="0" w:space="0" w:color="auto"/>
        <w:bottom w:val="none" w:sz="0" w:space="0" w:color="auto"/>
        <w:right w:val="none" w:sz="0" w:space="0" w:color="auto"/>
      </w:divBdr>
    </w:div>
    <w:div w:id="554853259">
      <w:bodyDiv w:val="1"/>
      <w:marLeft w:val="0"/>
      <w:marRight w:val="0"/>
      <w:marTop w:val="0"/>
      <w:marBottom w:val="0"/>
      <w:divBdr>
        <w:top w:val="none" w:sz="0" w:space="0" w:color="auto"/>
        <w:left w:val="none" w:sz="0" w:space="0" w:color="auto"/>
        <w:bottom w:val="none" w:sz="0" w:space="0" w:color="auto"/>
        <w:right w:val="none" w:sz="0" w:space="0" w:color="auto"/>
      </w:divBdr>
      <w:divsChild>
        <w:div w:id="1564633556">
          <w:marLeft w:val="0"/>
          <w:marRight w:val="0"/>
          <w:marTop w:val="0"/>
          <w:marBottom w:val="0"/>
          <w:divBdr>
            <w:top w:val="none" w:sz="0" w:space="0" w:color="auto"/>
            <w:left w:val="none" w:sz="0" w:space="0" w:color="auto"/>
            <w:bottom w:val="none" w:sz="0" w:space="0" w:color="auto"/>
            <w:right w:val="none" w:sz="0" w:space="0" w:color="auto"/>
          </w:divBdr>
        </w:div>
        <w:div w:id="530842879">
          <w:marLeft w:val="0"/>
          <w:marRight w:val="0"/>
          <w:marTop w:val="0"/>
          <w:marBottom w:val="0"/>
          <w:divBdr>
            <w:top w:val="none" w:sz="0" w:space="0" w:color="auto"/>
            <w:left w:val="none" w:sz="0" w:space="0" w:color="auto"/>
            <w:bottom w:val="none" w:sz="0" w:space="0" w:color="auto"/>
            <w:right w:val="none" w:sz="0" w:space="0" w:color="auto"/>
          </w:divBdr>
        </w:div>
      </w:divsChild>
    </w:div>
    <w:div w:id="668795748">
      <w:bodyDiv w:val="1"/>
      <w:marLeft w:val="0"/>
      <w:marRight w:val="0"/>
      <w:marTop w:val="0"/>
      <w:marBottom w:val="0"/>
      <w:divBdr>
        <w:top w:val="none" w:sz="0" w:space="0" w:color="auto"/>
        <w:left w:val="none" w:sz="0" w:space="0" w:color="auto"/>
        <w:bottom w:val="none" w:sz="0" w:space="0" w:color="auto"/>
        <w:right w:val="none" w:sz="0" w:space="0" w:color="auto"/>
      </w:divBdr>
      <w:divsChild>
        <w:div w:id="167987386">
          <w:marLeft w:val="0"/>
          <w:marRight w:val="0"/>
          <w:marTop w:val="0"/>
          <w:marBottom w:val="0"/>
          <w:divBdr>
            <w:top w:val="none" w:sz="0" w:space="0" w:color="auto"/>
            <w:left w:val="none" w:sz="0" w:space="0" w:color="auto"/>
            <w:bottom w:val="none" w:sz="0" w:space="0" w:color="auto"/>
            <w:right w:val="none" w:sz="0" w:space="0" w:color="auto"/>
          </w:divBdr>
        </w:div>
        <w:div w:id="344213236">
          <w:marLeft w:val="0"/>
          <w:marRight w:val="0"/>
          <w:marTop w:val="0"/>
          <w:marBottom w:val="0"/>
          <w:divBdr>
            <w:top w:val="none" w:sz="0" w:space="0" w:color="auto"/>
            <w:left w:val="none" w:sz="0" w:space="0" w:color="auto"/>
            <w:bottom w:val="none" w:sz="0" w:space="0" w:color="auto"/>
            <w:right w:val="none" w:sz="0" w:space="0" w:color="auto"/>
          </w:divBdr>
        </w:div>
      </w:divsChild>
    </w:div>
    <w:div w:id="705325628">
      <w:bodyDiv w:val="1"/>
      <w:marLeft w:val="0"/>
      <w:marRight w:val="0"/>
      <w:marTop w:val="0"/>
      <w:marBottom w:val="0"/>
      <w:divBdr>
        <w:top w:val="none" w:sz="0" w:space="0" w:color="auto"/>
        <w:left w:val="none" w:sz="0" w:space="0" w:color="auto"/>
        <w:bottom w:val="none" w:sz="0" w:space="0" w:color="auto"/>
        <w:right w:val="none" w:sz="0" w:space="0" w:color="auto"/>
      </w:divBdr>
      <w:divsChild>
        <w:div w:id="1713798746">
          <w:marLeft w:val="0"/>
          <w:marRight w:val="0"/>
          <w:marTop w:val="0"/>
          <w:marBottom w:val="0"/>
          <w:divBdr>
            <w:top w:val="none" w:sz="0" w:space="0" w:color="auto"/>
            <w:left w:val="none" w:sz="0" w:space="0" w:color="auto"/>
            <w:bottom w:val="none" w:sz="0" w:space="0" w:color="auto"/>
            <w:right w:val="none" w:sz="0" w:space="0" w:color="auto"/>
          </w:divBdr>
        </w:div>
        <w:div w:id="1986083895">
          <w:marLeft w:val="0"/>
          <w:marRight w:val="0"/>
          <w:marTop w:val="0"/>
          <w:marBottom w:val="0"/>
          <w:divBdr>
            <w:top w:val="none" w:sz="0" w:space="0" w:color="auto"/>
            <w:left w:val="none" w:sz="0" w:space="0" w:color="auto"/>
            <w:bottom w:val="none" w:sz="0" w:space="0" w:color="auto"/>
            <w:right w:val="none" w:sz="0" w:space="0" w:color="auto"/>
          </w:divBdr>
        </w:div>
      </w:divsChild>
    </w:div>
    <w:div w:id="747575724">
      <w:bodyDiv w:val="1"/>
      <w:marLeft w:val="0"/>
      <w:marRight w:val="0"/>
      <w:marTop w:val="0"/>
      <w:marBottom w:val="0"/>
      <w:divBdr>
        <w:top w:val="none" w:sz="0" w:space="0" w:color="auto"/>
        <w:left w:val="none" w:sz="0" w:space="0" w:color="auto"/>
        <w:bottom w:val="none" w:sz="0" w:space="0" w:color="auto"/>
        <w:right w:val="none" w:sz="0" w:space="0" w:color="auto"/>
      </w:divBdr>
    </w:div>
    <w:div w:id="850074057">
      <w:bodyDiv w:val="1"/>
      <w:marLeft w:val="0"/>
      <w:marRight w:val="0"/>
      <w:marTop w:val="0"/>
      <w:marBottom w:val="0"/>
      <w:divBdr>
        <w:top w:val="none" w:sz="0" w:space="0" w:color="auto"/>
        <w:left w:val="none" w:sz="0" w:space="0" w:color="auto"/>
        <w:bottom w:val="none" w:sz="0" w:space="0" w:color="auto"/>
        <w:right w:val="none" w:sz="0" w:space="0" w:color="auto"/>
      </w:divBdr>
    </w:div>
    <w:div w:id="875853312">
      <w:bodyDiv w:val="1"/>
      <w:marLeft w:val="0"/>
      <w:marRight w:val="0"/>
      <w:marTop w:val="0"/>
      <w:marBottom w:val="0"/>
      <w:divBdr>
        <w:top w:val="none" w:sz="0" w:space="0" w:color="auto"/>
        <w:left w:val="none" w:sz="0" w:space="0" w:color="auto"/>
        <w:bottom w:val="none" w:sz="0" w:space="0" w:color="auto"/>
        <w:right w:val="none" w:sz="0" w:space="0" w:color="auto"/>
      </w:divBdr>
      <w:divsChild>
        <w:div w:id="1296178955">
          <w:marLeft w:val="0"/>
          <w:marRight w:val="0"/>
          <w:marTop w:val="0"/>
          <w:marBottom w:val="0"/>
          <w:divBdr>
            <w:top w:val="none" w:sz="0" w:space="0" w:color="auto"/>
            <w:left w:val="none" w:sz="0" w:space="0" w:color="auto"/>
            <w:bottom w:val="none" w:sz="0" w:space="0" w:color="auto"/>
            <w:right w:val="none" w:sz="0" w:space="0" w:color="auto"/>
          </w:divBdr>
        </w:div>
        <w:div w:id="1736926156">
          <w:marLeft w:val="0"/>
          <w:marRight w:val="0"/>
          <w:marTop w:val="0"/>
          <w:marBottom w:val="0"/>
          <w:divBdr>
            <w:top w:val="none" w:sz="0" w:space="0" w:color="auto"/>
            <w:left w:val="none" w:sz="0" w:space="0" w:color="auto"/>
            <w:bottom w:val="none" w:sz="0" w:space="0" w:color="auto"/>
            <w:right w:val="none" w:sz="0" w:space="0" w:color="auto"/>
          </w:divBdr>
        </w:div>
      </w:divsChild>
    </w:div>
    <w:div w:id="1000426164">
      <w:bodyDiv w:val="1"/>
      <w:marLeft w:val="0"/>
      <w:marRight w:val="0"/>
      <w:marTop w:val="0"/>
      <w:marBottom w:val="0"/>
      <w:divBdr>
        <w:top w:val="none" w:sz="0" w:space="0" w:color="auto"/>
        <w:left w:val="none" w:sz="0" w:space="0" w:color="auto"/>
        <w:bottom w:val="none" w:sz="0" w:space="0" w:color="auto"/>
        <w:right w:val="none" w:sz="0" w:space="0" w:color="auto"/>
      </w:divBdr>
      <w:divsChild>
        <w:div w:id="1056316341">
          <w:marLeft w:val="0"/>
          <w:marRight w:val="0"/>
          <w:marTop w:val="0"/>
          <w:marBottom w:val="0"/>
          <w:divBdr>
            <w:top w:val="none" w:sz="0" w:space="0" w:color="auto"/>
            <w:left w:val="none" w:sz="0" w:space="0" w:color="auto"/>
            <w:bottom w:val="none" w:sz="0" w:space="0" w:color="auto"/>
            <w:right w:val="none" w:sz="0" w:space="0" w:color="auto"/>
          </w:divBdr>
        </w:div>
        <w:div w:id="2110737648">
          <w:marLeft w:val="0"/>
          <w:marRight w:val="0"/>
          <w:marTop w:val="0"/>
          <w:marBottom w:val="0"/>
          <w:divBdr>
            <w:top w:val="none" w:sz="0" w:space="0" w:color="auto"/>
            <w:left w:val="none" w:sz="0" w:space="0" w:color="auto"/>
            <w:bottom w:val="none" w:sz="0" w:space="0" w:color="auto"/>
            <w:right w:val="none" w:sz="0" w:space="0" w:color="auto"/>
          </w:divBdr>
        </w:div>
      </w:divsChild>
    </w:div>
    <w:div w:id="1485589034">
      <w:bodyDiv w:val="1"/>
      <w:marLeft w:val="0"/>
      <w:marRight w:val="0"/>
      <w:marTop w:val="0"/>
      <w:marBottom w:val="0"/>
      <w:divBdr>
        <w:top w:val="none" w:sz="0" w:space="0" w:color="auto"/>
        <w:left w:val="none" w:sz="0" w:space="0" w:color="auto"/>
        <w:bottom w:val="none" w:sz="0" w:space="0" w:color="auto"/>
        <w:right w:val="none" w:sz="0" w:space="0" w:color="auto"/>
      </w:divBdr>
    </w:div>
    <w:div w:id="1527209381">
      <w:bodyDiv w:val="1"/>
      <w:marLeft w:val="0"/>
      <w:marRight w:val="0"/>
      <w:marTop w:val="0"/>
      <w:marBottom w:val="0"/>
      <w:divBdr>
        <w:top w:val="none" w:sz="0" w:space="0" w:color="auto"/>
        <w:left w:val="none" w:sz="0" w:space="0" w:color="auto"/>
        <w:bottom w:val="none" w:sz="0" w:space="0" w:color="auto"/>
        <w:right w:val="none" w:sz="0" w:space="0" w:color="auto"/>
      </w:divBdr>
    </w:div>
    <w:div w:id="1700741438">
      <w:bodyDiv w:val="1"/>
      <w:marLeft w:val="0"/>
      <w:marRight w:val="0"/>
      <w:marTop w:val="0"/>
      <w:marBottom w:val="0"/>
      <w:divBdr>
        <w:top w:val="none" w:sz="0" w:space="0" w:color="auto"/>
        <w:left w:val="none" w:sz="0" w:space="0" w:color="auto"/>
        <w:bottom w:val="none" w:sz="0" w:space="0" w:color="auto"/>
        <w:right w:val="none" w:sz="0" w:space="0" w:color="auto"/>
      </w:divBdr>
      <w:divsChild>
        <w:div w:id="1003774397">
          <w:marLeft w:val="0"/>
          <w:marRight w:val="0"/>
          <w:marTop w:val="0"/>
          <w:marBottom w:val="0"/>
          <w:divBdr>
            <w:top w:val="none" w:sz="0" w:space="0" w:color="auto"/>
            <w:left w:val="none" w:sz="0" w:space="0" w:color="auto"/>
            <w:bottom w:val="none" w:sz="0" w:space="0" w:color="auto"/>
            <w:right w:val="none" w:sz="0" w:space="0" w:color="auto"/>
          </w:divBdr>
        </w:div>
        <w:div w:id="572398079">
          <w:marLeft w:val="0"/>
          <w:marRight w:val="0"/>
          <w:marTop w:val="0"/>
          <w:marBottom w:val="0"/>
          <w:divBdr>
            <w:top w:val="none" w:sz="0" w:space="0" w:color="auto"/>
            <w:left w:val="none" w:sz="0" w:space="0" w:color="auto"/>
            <w:bottom w:val="none" w:sz="0" w:space="0" w:color="auto"/>
            <w:right w:val="none" w:sz="0" w:space="0" w:color="auto"/>
          </w:divBdr>
        </w:div>
      </w:divsChild>
    </w:div>
    <w:div w:id="1705864565">
      <w:bodyDiv w:val="1"/>
      <w:marLeft w:val="0"/>
      <w:marRight w:val="0"/>
      <w:marTop w:val="0"/>
      <w:marBottom w:val="0"/>
      <w:divBdr>
        <w:top w:val="none" w:sz="0" w:space="0" w:color="auto"/>
        <w:left w:val="none" w:sz="0" w:space="0" w:color="auto"/>
        <w:bottom w:val="none" w:sz="0" w:space="0" w:color="auto"/>
        <w:right w:val="none" w:sz="0" w:space="0" w:color="auto"/>
      </w:divBdr>
      <w:divsChild>
        <w:div w:id="910625486">
          <w:marLeft w:val="0"/>
          <w:marRight w:val="0"/>
          <w:marTop w:val="0"/>
          <w:marBottom w:val="0"/>
          <w:divBdr>
            <w:top w:val="none" w:sz="0" w:space="0" w:color="auto"/>
            <w:left w:val="none" w:sz="0" w:space="0" w:color="auto"/>
            <w:bottom w:val="none" w:sz="0" w:space="0" w:color="auto"/>
            <w:right w:val="none" w:sz="0" w:space="0" w:color="auto"/>
          </w:divBdr>
        </w:div>
        <w:div w:id="350298133">
          <w:marLeft w:val="0"/>
          <w:marRight w:val="0"/>
          <w:marTop w:val="0"/>
          <w:marBottom w:val="0"/>
          <w:divBdr>
            <w:top w:val="none" w:sz="0" w:space="0" w:color="auto"/>
            <w:left w:val="none" w:sz="0" w:space="0" w:color="auto"/>
            <w:bottom w:val="none" w:sz="0" w:space="0" w:color="auto"/>
            <w:right w:val="none" w:sz="0" w:space="0" w:color="auto"/>
          </w:divBdr>
        </w:div>
      </w:divsChild>
    </w:div>
    <w:div w:id="1831797777">
      <w:bodyDiv w:val="1"/>
      <w:marLeft w:val="0"/>
      <w:marRight w:val="0"/>
      <w:marTop w:val="0"/>
      <w:marBottom w:val="0"/>
      <w:divBdr>
        <w:top w:val="none" w:sz="0" w:space="0" w:color="auto"/>
        <w:left w:val="none" w:sz="0" w:space="0" w:color="auto"/>
        <w:bottom w:val="none" w:sz="0" w:space="0" w:color="auto"/>
        <w:right w:val="none" w:sz="0" w:space="0" w:color="auto"/>
      </w:divBdr>
      <w:divsChild>
        <w:div w:id="1099712263">
          <w:marLeft w:val="0"/>
          <w:marRight w:val="0"/>
          <w:marTop w:val="0"/>
          <w:marBottom w:val="0"/>
          <w:divBdr>
            <w:top w:val="none" w:sz="0" w:space="0" w:color="auto"/>
            <w:left w:val="none" w:sz="0" w:space="0" w:color="auto"/>
            <w:bottom w:val="none" w:sz="0" w:space="0" w:color="auto"/>
            <w:right w:val="none" w:sz="0" w:space="0" w:color="auto"/>
          </w:divBdr>
        </w:div>
        <w:div w:id="2116705016">
          <w:marLeft w:val="0"/>
          <w:marRight w:val="0"/>
          <w:marTop w:val="0"/>
          <w:marBottom w:val="0"/>
          <w:divBdr>
            <w:top w:val="none" w:sz="0" w:space="0" w:color="auto"/>
            <w:left w:val="none" w:sz="0" w:space="0" w:color="auto"/>
            <w:bottom w:val="none" w:sz="0" w:space="0" w:color="auto"/>
            <w:right w:val="none" w:sz="0" w:space="0" w:color="auto"/>
          </w:divBdr>
        </w:div>
      </w:divsChild>
    </w:div>
    <w:div w:id="1987129594">
      <w:bodyDiv w:val="1"/>
      <w:marLeft w:val="0"/>
      <w:marRight w:val="0"/>
      <w:marTop w:val="0"/>
      <w:marBottom w:val="0"/>
      <w:divBdr>
        <w:top w:val="none" w:sz="0" w:space="0" w:color="auto"/>
        <w:left w:val="none" w:sz="0" w:space="0" w:color="auto"/>
        <w:bottom w:val="none" w:sz="0" w:space="0" w:color="auto"/>
        <w:right w:val="none" w:sz="0" w:space="0" w:color="auto"/>
      </w:divBdr>
    </w:div>
    <w:div w:id="199348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2016-11-17T05:43:00Z</dcterms:modified>
</cp:coreProperties>
</file>