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rPr>
          <w:rFonts w:hint="eastAsia" w:ascii="宋体" w:hAnsi="宋体"/>
          <w:b/>
          <w:bCs/>
          <w:color w:val="000000"/>
          <w:sz w:val="44"/>
          <w:szCs w:val="44"/>
          <w:shd w:val="clear" w:color="auto" w:fill="FFFFFF"/>
        </w:rPr>
      </w:pP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jc w:val="center"/>
        <w:rPr>
          <w:rFonts w:ascii="宋体" w:hAnsi="宋体"/>
          <w:b/>
          <w:bCs/>
          <w:color w:val="000000"/>
          <w:sz w:val="44"/>
          <w:szCs w:val="44"/>
          <w:shd w:val="clear" w:color="auto" w:fill="FFFFFF"/>
        </w:rPr>
      </w:pPr>
      <w:r>
        <w:rPr>
          <w:rFonts w:hint="eastAsia" w:ascii="宋体" w:hAnsi="宋体"/>
          <w:b/>
          <w:bCs/>
          <w:color w:val="000000"/>
          <w:sz w:val="44"/>
          <w:szCs w:val="44"/>
          <w:shd w:val="clear" w:color="auto" w:fill="FFFFFF"/>
        </w:rPr>
        <w:t>中国人口出版社有限公司2020</w:t>
      </w:r>
      <w:r>
        <w:rPr>
          <w:rFonts w:ascii="宋体" w:hAnsi="宋体"/>
          <w:b/>
          <w:bCs/>
          <w:color w:val="000000"/>
          <w:sz w:val="44"/>
          <w:szCs w:val="44"/>
          <w:shd w:val="clear" w:color="auto" w:fill="FFFFFF"/>
        </w:rPr>
        <w:t>年</w:t>
      </w:r>
      <w:r>
        <w:rPr>
          <w:rFonts w:hint="eastAsia" w:ascii="宋体" w:hAnsi="宋体"/>
          <w:b/>
          <w:bCs/>
          <w:color w:val="000000"/>
          <w:sz w:val="44"/>
          <w:szCs w:val="44"/>
          <w:shd w:val="clear" w:color="auto" w:fill="FFFFFF"/>
        </w:rPr>
        <w:t>公开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jc w:val="center"/>
        <w:rPr>
          <w:rFonts w:ascii="宋体" w:hAnsi="宋体"/>
          <w:b/>
          <w:bCs/>
          <w:color w:val="000000"/>
          <w:sz w:val="44"/>
          <w:szCs w:val="44"/>
          <w:shd w:val="clear" w:color="auto" w:fill="FFFFFF"/>
        </w:rPr>
      </w:pPr>
      <w:r>
        <w:rPr>
          <w:rFonts w:hint="eastAsia" w:ascii="宋体" w:hAnsi="宋体"/>
          <w:b/>
          <w:bCs/>
          <w:color w:val="000000"/>
          <w:sz w:val="44"/>
          <w:szCs w:val="44"/>
          <w:shd w:val="clear" w:color="auto" w:fill="FFFFFF"/>
        </w:rPr>
        <w:t>招聘应届毕业生的公告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jc w:val="center"/>
        <w:rPr>
          <w:rFonts w:ascii="华文中宋" w:hAnsi="华文中宋" w:eastAsia="华文中宋"/>
          <w:b/>
          <w:bCs/>
          <w:color w:val="000000"/>
          <w:sz w:val="44"/>
          <w:shd w:val="clear" w:color="auto" w:fill="FFFFFF"/>
        </w:rPr>
      </w:pP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/>
          <w:color w:val="000000"/>
          <w:sz w:val="32"/>
          <w:shd w:val="clear" w:color="auto" w:fill="FFFFFF"/>
        </w:rPr>
        <w:t xml:space="preserve">  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  中国人口出版社有限公司是国家卫生健康委直属的中央级出版机构，</w:t>
      </w:r>
      <w:r>
        <w:rPr>
          <w:rFonts w:hint="eastAsia" w:ascii="仿宋" w:hAnsi="仿宋" w:eastAsia="仿宋"/>
          <w:sz w:val="32"/>
          <w:szCs w:val="32"/>
        </w:rPr>
        <w:t>成立于1</w:t>
      </w:r>
      <w:r>
        <w:rPr>
          <w:rFonts w:ascii="仿宋" w:hAnsi="仿宋" w:eastAsia="仿宋"/>
          <w:sz w:val="32"/>
          <w:szCs w:val="32"/>
        </w:rPr>
        <w:t>989</w:t>
      </w:r>
      <w:r>
        <w:rPr>
          <w:rFonts w:hint="eastAsia" w:ascii="仿宋" w:hAnsi="仿宋" w:eastAsia="仿宋"/>
          <w:sz w:val="32"/>
          <w:szCs w:val="32"/>
        </w:rPr>
        <w:t>年3月，1</w:t>
      </w:r>
      <w:r>
        <w:rPr>
          <w:rFonts w:ascii="仿宋" w:hAnsi="仿宋" w:eastAsia="仿宋"/>
          <w:sz w:val="32"/>
          <w:szCs w:val="32"/>
        </w:rPr>
        <w:t>989</w:t>
      </w:r>
      <w:r>
        <w:rPr>
          <w:rFonts w:hint="eastAsia" w:ascii="仿宋" w:hAnsi="仿宋" w:eastAsia="仿宋"/>
          <w:sz w:val="32"/>
          <w:szCs w:val="32"/>
        </w:rPr>
        <w:t>年5月由时任国家主席李先念题写社名，全国百佳出版单位。</w:t>
      </w:r>
      <w:r>
        <w:rPr>
          <w:rFonts w:hint="eastAsia" w:ascii="仿宋_GB2312" w:eastAsia="仿宋_GB2312"/>
          <w:sz w:val="32"/>
          <w:szCs w:val="32"/>
        </w:rPr>
        <w:t>新的时期，我社牢记党的宣传思想文化工作职责，把不断满足人民群众对优质健康知识的需求为根本任务，</w:t>
      </w:r>
      <w:r>
        <w:rPr>
          <w:rFonts w:hint="eastAsia" w:ascii="仿宋" w:hAnsi="仿宋" w:eastAsia="仿宋"/>
          <w:sz w:val="32"/>
          <w:szCs w:val="32"/>
        </w:rPr>
        <w:t>以“健康中国行动”统揽高质量发展，着力抓好自主创新、融合发展、出版管理、党的建设，确立“三年创品牌、十年创一流”发展战略</w:t>
      </w:r>
      <w:r>
        <w:rPr>
          <w:rFonts w:hint="eastAsia" w:ascii="仿宋_GB2312" w:eastAsia="仿宋_GB2312"/>
          <w:sz w:val="32"/>
          <w:szCs w:val="32"/>
        </w:rPr>
        <w:t>。现</w:t>
      </w: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根据工作需要，20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20</w:t>
      </w: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年中国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人口出版社</w:t>
      </w: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公开招聘应届高校毕业生10名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（其中京外生源1名，京内生源9名）</w:t>
      </w: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。现将有关事项公告如下：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tabs>
          <w:tab w:val="left" w:pos="840"/>
        </w:tabs>
        <w:autoSpaceDN w:val="0"/>
        <w:spacing w:line="23" w:lineRule="atLeast"/>
        <w:rPr>
          <w:rFonts w:ascii="仿宋" w:hAnsi="仿宋" w:eastAsia="仿宋"/>
          <w:b/>
          <w:color w:val="000000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　</w:t>
      </w:r>
      <w:r>
        <w:rPr>
          <w:rFonts w:ascii="仿宋" w:hAnsi="仿宋" w:eastAsia="仿宋"/>
          <w:b/>
          <w:color w:val="000000"/>
          <w:sz w:val="32"/>
          <w:szCs w:val="32"/>
          <w:shd w:val="clear" w:color="auto" w:fill="FFFFFF"/>
        </w:rPr>
        <w:t>　</w:t>
      </w:r>
      <w:r>
        <w:rPr>
          <w:rFonts w:hint="eastAsia" w:ascii="仿宋" w:hAnsi="仿宋" w:eastAsia="仿宋"/>
          <w:b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="仿宋" w:hAnsi="仿宋" w:eastAsia="仿宋"/>
          <w:b/>
          <w:color w:val="000000"/>
          <w:sz w:val="32"/>
          <w:szCs w:val="32"/>
          <w:shd w:val="clear" w:color="auto" w:fill="FFFFFF"/>
        </w:rPr>
        <w:t>一、招聘对象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　　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全日制普通高等院校20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20</w:t>
      </w: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年应届毕业生（定向培养、委托培养生除外）。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rPr>
          <w:rFonts w:ascii="仿宋" w:hAnsi="仿宋" w:eastAsia="仿宋"/>
          <w:b/>
          <w:color w:val="000000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　　</w:t>
      </w:r>
      <w:r>
        <w:rPr>
          <w:rFonts w:hint="eastAsia" w:ascii="仿宋" w:hAnsi="仿宋" w:eastAsia="仿宋"/>
          <w:b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="仿宋" w:hAnsi="仿宋" w:eastAsia="仿宋"/>
          <w:b/>
          <w:color w:val="000000"/>
          <w:sz w:val="32"/>
          <w:szCs w:val="32"/>
          <w:shd w:val="clear" w:color="auto" w:fill="FFFFFF"/>
        </w:rPr>
        <w:t>二、报考条件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　　（一）具有中华人民共和国国籍，遵守宪法和法律。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　　（二）热爱卫生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健康</w:t>
      </w: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事业。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　　（三）具有良好的品行，具有良好的奉献精神。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　　（四）学习成绩优良，具有良好的计算机应用能力和外语水平，具有岗位所需的专业知识或技能。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　　（五）身体健康。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tabs>
          <w:tab w:val="left" w:pos="840"/>
        </w:tabs>
        <w:autoSpaceDN w:val="0"/>
        <w:spacing w:line="23" w:lineRule="atLeast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　　（六）岗位所需要的其他条件。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tabs>
          <w:tab w:val="left" w:pos="840"/>
        </w:tabs>
        <w:autoSpaceDN w:val="0"/>
        <w:spacing w:line="23" w:lineRule="atLeast"/>
        <w:rPr>
          <w:rFonts w:ascii="仿宋" w:hAnsi="仿宋" w:eastAsia="仿宋"/>
          <w:b/>
          <w:color w:val="000000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　　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="仿宋" w:hAnsi="仿宋" w:eastAsia="仿宋"/>
          <w:b/>
          <w:color w:val="000000"/>
          <w:sz w:val="32"/>
          <w:szCs w:val="32"/>
          <w:shd w:val="clear" w:color="auto" w:fill="FFFFFF"/>
        </w:rPr>
        <w:t>三、招聘岗位及岗位要求</w:t>
      </w:r>
    </w:p>
    <w:tbl>
      <w:tblPr>
        <w:tblStyle w:val="4"/>
        <w:tblW w:w="87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701"/>
        <w:gridCol w:w="1512"/>
        <w:gridCol w:w="1607"/>
        <w:gridCol w:w="567"/>
        <w:gridCol w:w="2686"/>
      </w:tblGrid>
      <w:tr>
        <w:tblPrEx>
          <w:tblLayout w:type="fixed"/>
        </w:tblPrEx>
        <w:trPr>
          <w:trHeight w:val="710" w:hRule="atLeast"/>
        </w:trPr>
        <w:tc>
          <w:tcPr>
            <w:tcW w:w="6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60" w:lineRule="exact"/>
              <w:rPr>
                <w:rFonts w:ascii="仿宋" w:hAnsi="仿宋" w:eastAsia="仿宋"/>
                <w:sz w:val="32"/>
                <w:szCs w:val="32"/>
                <w:lang w:val="zh-CN"/>
              </w:rPr>
            </w:pPr>
            <w:r>
              <w:rPr>
                <w:rFonts w:ascii="仿宋" w:hAnsi="仿宋" w:eastAsia="仿宋"/>
                <w:sz w:val="32"/>
                <w:szCs w:val="32"/>
                <w:lang w:val="zh-CN"/>
              </w:rPr>
              <w:t>序号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60" w:lineRule="exact"/>
              <w:rPr>
                <w:rFonts w:ascii="仿宋" w:hAnsi="仿宋" w:eastAsia="仿宋"/>
                <w:sz w:val="32"/>
                <w:szCs w:val="32"/>
                <w:lang w:val="zh-CN"/>
              </w:rPr>
            </w:pPr>
            <w:r>
              <w:rPr>
                <w:rFonts w:ascii="仿宋" w:hAnsi="仿宋" w:eastAsia="仿宋"/>
                <w:sz w:val="32"/>
                <w:szCs w:val="32"/>
                <w:lang w:val="zh-CN"/>
              </w:rPr>
              <w:t>岗位描述</w:t>
            </w:r>
          </w:p>
        </w:tc>
        <w:tc>
          <w:tcPr>
            <w:tcW w:w="15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60" w:lineRule="exact"/>
              <w:rPr>
                <w:rFonts w:ascii="仿宋" w:hAnsi="仿宋" w:eastAsia="仿宋"/>
                <w:sz w:val="32"/>
                <w:szCs w:val="32"/>
                <w:lang w:val="zh-CN"/>
              </w:rPr>
            </w:pPr>
            <w:r>
              <w:rPr>
                <w:rFonts w:ascii="仿宋" w:hAnsi="仿宋" w:eastAsia="仿宋"/>
                <w:sz w:val="32"/>
                <w:szCs w:val="32"/>
                <w:lang w:val="zh-CN"/>
              </w:rPr>
              <w:t>专业</w:t>
            </w:r>
          </w:p>
        </w:tc>
        <w:tc>
          <w:tcPr>
            <w:tcW w:w="16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60" w:lineRule="exact"/>
              <w:rPr>
                <w:rFonts w:ascii="仿宋" w:hAnsi="仿宋" w:eastAsia="仿宋"/>
                <w:sz w:val="32"/>
                <w:szCs w:val="32"/>
                <w:lang w:val="zh-CN"/>
              </w:rPr>
            </w:pPr>
            <w:r>
              <w:rPr>
                <w:rFonts w:ascii="仿宋" w:hAnsi="仿宋" w:eastAsia="仿宋"/>
                <w:sz w:val="32"/>
                <w:szCs w:val="32"/>
                <w:lang w:val="zh-CN"/>
              </w:rPr>
              <w:t>学历学位</w:t>
            </w:r>
          </w:p>
        </w:tc>
        <w:tc>
          <w:tcPr>
            <w:tcW w:w="56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60" w:lineRule="exact"/>
              <w:rPr>
                <w:rFonts w:ascii="仿宋" w:hAnsi="仿宋" w:eastAsia="仿宋"/>
                <w:sz w:val="32"/>
                <w:szCs w:val="32"/>
                <w:lang w:val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zh-CN"/>
              </w:rPr>
              <w:t>人</w:t>
            </w:r>
            <w:r>
              <w:rPr>
                <w:rFonts w:ascii="仿宋" w:hAnsi="仿宋" w:eastAsia="仿宋"/>
                <w:sz w:val="32"/>
                <w:szCs w:val="32"/>
                <w:lang w:val="zh-CN"/>
              </w:rPr>
              <w:t>数</w:t>
            </w:r>
          </w:p>
        </w:tc>
        <w:tc>
          <w:tcPr>
            <w:tcW w:w="26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60" w:lineRule="exact"/>
              <w:rPr>
                <w:rFonts w:ascii="仿宋" w:hAnsi="仿宋" w:eastAsia="仿宋"/>
                <w:sz w:val="32"/>
                <w:szCs w:val="32"/>
                <w:lang w:val="zh-CN"/>
              </w:rPr>
            </w:pPr>
            <w:r>
              <w:rPr>
                <w:rFonts w:ascii="仿宋" w:hAnsi="仿宋" w:eastAsia="仿宋"/>
                <w:sz w:val="32"/>
                <w:szCs w:val="32"/>
                <w:lang w:val="zh-CN"/>
              </w:rPr>
              <w:t>其他要求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6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ascii="仿宋" w:hAnsi="仿宋" w:eastAsia="仿宋"/>
                <w:color w:val="000000"/>
                <w:sz w:val="32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</w:rPr>
              <w:t>编 辑</w:t>
            </w:r>
          </w:p>
        </w:tc>
        <w:tc>
          <w:tcPr>
            <w:tcW w:w="15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</w:rPr>
              <w:t>医学</w:t>
            </w:r>
          </w:p>
        </w:tc>
        <w:tc>
          <w:tcPr>
            <w:tcW w:w="16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ascii="仿宋" w:hAnsi="仿宋" w:eastAsia="仿宋"/>
                <w:color w:val="000000"/>
                <w:sz w:val="32"/>
                <w:szCs w:val="32"/>
              </w:rPr>
              <w:t>硕士及以上</w:t>
            </w:r>
          </w:p>
        </w:tc>
        <w:tc>
          <w:tcPr>
            <w:tcW w:w="56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ascii="仿宋" w:hAnsi="仿宋" w:eastAsia="仿宋"/>
                <w:color w:val="000000"/>
                <w:sz w:val="32"/>
                <w:szCs w:val="32"/>
              </w:rPr>
              <w:t>1</w:t>
            </w:r>
          </w:p>
        </w:tc>
        <w:tc>
          <w:tcPr>
            <w:tcW w:w="26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60" w:lineRule="exact"/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</w:rPr>
              <w:t>京外生源，</w:t>
            </w:r>
            <w:r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  <w:t>英语</w:t>
            </w:r>
            <w:r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</w:rPr>
              <w:t>六</w:t>
            </w:r>
            <w:r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  <w:t>级以上</w:t>
            </w:r>
            <w:r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</w:rPr>
              <w:t>，</w:t>
            </w:r>
            <w:r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  <w:t>有较强的文字表达能力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6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ascii="仿宋" w:hAnsi="仿宋" w:eastAsia="仿宋"/>
                <w:color w:val="000000"/>
                <w:sz w:val="32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</w:rPr>
              <w:t>编 辑</w:t>
            </w:r>
          </w:p>
        </w:tc>
        <w:tc>
          <w:tcPr>
            <w:tcW w:w="15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</w:rPr>
              <w:t>医学、中文、编辑出版</w:t>
            </w:r>
          </w:p>
          <w:p>
            <w:pPr>
              <w:spacing w:line="360" w:lineRule="exact"/>
              <w:jc w:val="center"/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硕士及以上</w:t>
            </w:r>
          </w:p>
        </w:tc>
        <w:tc>
          <w:tcPr>
            <w:tcW w:w="56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ascii="仿宋" w:hAnsi="仿宋" w:eastAsia="仿宋"/>
                <w:color w:val="000000"/>
                <w:sz w:val="32"/>
                <w:szCs w:val="32"/>
              </w:rPr>
              <w:t>9</w:t>
            </w:r>
          </w:p>
        </w:tc>
        <w:tc>
          <w:tcPr>
            <w:tcW w:w="26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360" w:lineRule="exact"/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</w:rPr>
              <w:t>京内生源，</w:t>
            </w:r>
            <w:r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  <w:t>英语</w:t>
            </w:r>
            <w:r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</w:rPr>
              <w:t>六</w:t>
            </w:r>
            <w:r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  <w:t>级以上</w:t>
            </w:r>
            <w:r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</w:rPr>
              <w:t>，</w:t>
            </w:r>
            <w:r>
              <w:rPr>
                <w:rFonts w:ascii="仿宋" w:hAnsi="仿宋" w:eastAsia="仿宋"/>
                <w:color w:val="000000"/>
                <w:kern w:val="0"/>
                <w:sz w:val="32"/>
                <w:szCs w:val="32"/>
              </w:rPr>
              <w:t>有较强的文字表达能力</w:t>
            </w:r>
          </w:p>
        </w:tc>
      </w:tr>
    </w:tbl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rPr>
          <w:rFonts w:ascii="仿宋" w:hAnsi="仿宋" w:eastAsia="仿宋"/>
          <w:b/>
          <w:color w:val="00000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    </w:t>
      </w:r>
      <w:r>
        <w:rPr>
          <w:rFonts w:hint="eastAsia" w:ascii="仿宋" w:hAnsi="仿宋" w:eastAsia="仿宋"/>
          <w:b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="仿宋" w:hAnsi="仿宋" w:eastAsia="仿宋"/>
          <w:b/>
          <w:color w:val="000000"/>
          <w:sz w:val="32"/>
          <w:szCs w:val="32"/>
          <w:shd w:val="clear" w:color="auto" w:fill="FFFFFF"/>
        </w:rPr>
        <w:t>四、报名程序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solid" w:color="FFFFFF" w:fill="auto"/>
        <w:autoSpaceDN w:val="0"/>
        <w:spacing w:line="23" w:lineRule="atLeast"/>
        <w:ind w:firstLine="645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（一）报名时间：截至2020年4月5日。 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　　（二）报名方式：应聘人员下载并如实填写《应届毕业生简历表》，以电子邮件的方式发至我单位电子邮箱。 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　　</w:t>
      </w:r>
      <w:r>
        <w:rPr>
          <w:rFonts w:hint="eastAsia" w:ascii="仿宋" w:hAnsi="仿宋" w:eastAsia="仿宋"/>
          <w:sz w:val="32"/>
          <w:szCs w:val="32"/>
          <w:shd w:val="clear" w:color="auto" w:fill="FFFFFF"/>
        </w:rPr>
        <w:t>（三）电子邮箱：</w:t>
      </w:r>
      <w:r>
        <w:rPr>
          <w:rFonts w:ascii="仿宋" w:hAnsi="仿宋" w:eastAsia="仿宋"/>
          <w:sz w:val="32"/>
          <w:szCs w:val="32"/>
          <w:shd w:val="clear" w:color="auto" w:fill="FFFFFF"/>
        </w:rPr>
        <w:t>cpph2020@163.com</w:t>
      </w:r>
      <w:r>
        <w:rPr>
          <w:rFonts w:hint="eastAsia" w:ascii="仿宋" w:hAnsi="仿宋" w:eastAsia="仿宋"/>
          <w:color w:val="C00000"/>
          <w:sz w:val="32"/>
          <w:szCs w:val="32"/>
          <w:shd w:val="clear" w:color="auto" w:fill="FFFFFF"/>
        </w:rPr>
        <w:br w:type="textWrapping"/>
      </w: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　　（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四</w:t>
      </w: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>）报考者需如实提交有关信息和材料，凡弄虚作假的，一经查实，即取消考试资格或录用资格。</w:t>
      </w:r>
    </w:p>
    <w:p>
      <w:pPr>
        <w:spacing w:line="620" w:lineRule="exact"/>
        <w:ind w:firstLine="643" w:firstLineChars="200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五、考试与考察</w:t>
      </w:r>
    </w:p>
    <w:p>
      <w:pPr>
        <w:spacing w:line="620" w:lineRule="exact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　　（一）中国人口出版社将根据报名情况组织考试和考察。其中考试包括笔试、面试。面试环节根据笔试成绩按1:5的比例确定面试人选，笔试成绩不足6</w:t>
      </w:r>
      <w:r>
        <w:rPr>
          <w:rFonts w:ascii="仿宋" w:hAnsi="仿宋" w:eastAsia="仿宋" w:cs="仿宋_GB2312"/>
          <w:sz w:val="32"/>
          <w:szCs w:val="32"/>
        </w:rPr>
        <w:t>0</w:t>
      </w:r>
      <w:r>
        <w:rPr>
          <w:rFonts w:hint="eastAsia" w:ascii="仿宋" w:hAnsi="仿宋" w:eastAsia="仿宋" w:cs="仿宋_GB2312"/>
          <w:sz w:val="32"/>
          <w:szCs w:val="32"/>
        </w:rPr>
        <w:t>分的不列为面试人选，比例不足1:5的，按照实际应聘人数参加面试。</w:t>
      </w:r>
    </w:p>
    <w:p>
      <w:pPr>
        <w:spacing w:line="62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（二）参加考试人员、考试时间和地点将电话通知。</w:t>
      </w:r>
    </w:p>
    <w:p>
      <w:pPr>
        <w:spacing w:line="620" w:lineRule="exact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 xml:space="preserve">    （三）考试仅在北京设置考点和考场。应考人员须携带身份证、</w:t>
      </w:r>
      <w:r>
        <w:rPr>
          <w:rFonts w:hint="eastAsia" w:ascii="仿宋" w:hAnsi="仿宋" w:eastAsia="仿宋"/>
          <w:sz w:val="32"/>
          <w:szCs w:val="32"/>
        </w:rPr>
        <w:t>最高</w:t>
      </w:r>
      <w:r>
        <w:rPr>
          <w:rFonts w:hint="eastAsia" w:ascii="仿宋" w:hAnsi="仿宋" w:eastAsia="仿宋" w:cs="仿宋_GB2312"/>
          <w:sz w:val="32"/>
          <w:szCs w:val="32"/>
        </w:rPr>
        <w:t>学历</w:t>
      </w:r>
      <w:r>
        <w:rPr>
          <w:rFonts w:hint="eastAsia" w:ascii="仿宋" w:hAnsi="仿宋" w:eastAsia="仿宋"/>
          <w:sz w:val="32"/>
          <w:szCs w:val="32"/>
        </w:rPr>
        <w:t>学位证、</w:t>
      </w:r>
      <w:r>
        <w:rPr>
          <w:rFonts w:hint="eastAsia" w:ascii="仿宋" w:hAnsi="仿宋" w:eastAsia="仿宋" w:cs="仿宋_GB2312"/>
          <w:sz w:val="32"/>
          <w:szCs w:val="32"/>
        </w:rPr>
        <w:t>相关</w:t>
      </w:r>
      <w:r>
        <w:rPr>
          <w:rFonts w:hint="eastAsia" w:ascii="仿宋" w:hAnsi="仿宋" w:eastAsia="仿宋"/>
          <w:sz w:val="32"/>
          <w:szCs w:val="32"/>
        </w:rPr>
        <w:t>从业资格证</w:t>
      </w:r>
      <w:r>
        <w:rPr>
          <w:rFonts w:hint="eastAsia" w:ascii="仿宋" w:hAnsi="仿宋" w:eastAsia="仿宋" w:cs="仿宋_GB2312"/>
          <w:sz w:val="32"/>
          <w:szCs w:val="32"/>
        </w:rPr>
        <w:t>等证明材料原件</w:t>
      </w:r>
      <w:r>
        <w:rPr>
          <w:rFonts w:hint="eastAsia" w:ascii="仿宋" w:hAnsi="仿宋" w:eastAsia="仿宋"/>
          <w:sz w:val="32"/>
          <w:szCs w:val="32"/>
        </w:rPr>
        <w:t>及《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应届毕业生简历表</w:t>
      </w:r>
      <w:r>
        <w:rPr>
          <w:rFonts w:hint="eastAsia" w:ascii="仿宋" w:hAnsi="仿宋" w:eastAsia="仿宋"/>
          <w:sz w:val="32"/>
          <w:szCs w:val="32"/>
        </w:rPr>
        <w:t>》纸质版</w:t>
      </w:r>
      <w:r>
        <w:rPr>
          <w:rFonts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</w:rPr>
        <w:t>份</w:t>
      </w:r>
      <w:r>
        <w:rPr>
          <w:rFonts w:hint="eastAsia" w:ascii="仿宋" w:hAnsi="仿宋" w:eastAsia="仿宋" w:cs="仿宋_GB2312"/>
          <w:sz w:val="32"/>
          <w:szCs w:val="32"/>
        </w:rPr>
        <w:t>。</w:t>
      </w:r>
    </w:p>
    <w:p>
      <w:pPr>
        <w:widowControl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 xml:space="preserve">   </w:t>
      </w:r>
      <w:r>
        <w:rPr>
          <w:rFonts w:hint="eastAsia" w:ascii="仿宋" w:hAnsi="仿宋" w:eastAsia="仿宋" w:cs="宋体"/>
          <w:b/>
          <w:bCs/>
          <w:kern w:val="0"/>
          <w:sz w:val="32"/>
          <w:szCs w:val="32"/>
        </w:rPr>
        <w:t xml:space="preserve">  </w:t>
      </w:r>
      <w:r>
        <w:rPr>
          <w:rFonts w:hint="eastAsia" w:ascii="仿宋" w:hAnsi="仿宋" w:eastAsia="仿宋"/>
          <w:b/>
          <w:bCs/>
          <w:color w:val="000000"/>
          <w:sz w:val="32"/>
          <w:szCs w:val="32"/>
          <w:shd w:val="clear" w:color="auto" w:fill="FFFFFF"/>
        </w:rPr>
        <w:t xml:space="preserve">六、其他说明 </w:t>
      </w:r>
      <w:r>
        <w:rPr>
          <w:rFonts w:hint="eastAsia" w:ascii="仿宋" w:hAnsi="仿宋" w:eastAsia="仿宋"/>
          <w:b/>
          <w:bCs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　　（一）此次招聘工作不收取任何费用。 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　　（二）应聘人员经审核通过后，将统一安排考试，具体时间及地点将以电子邮件的方式通知。 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　　（三）应聘人员条件不符合招聘岗位要求的，不再另行通知。 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　　（四）通过应聘考核且体检合格京外生源，按照相关规定报送上级部门进行审核并办理落户手续。 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　　（五） </w:t>
      </w:r>
      <w:r>
        <w:rPr>
          <w:rFonts w:ascii="仿宋" w:hAnsi="仿宋" w:eastAsia="仿宋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联系人：马尧</w:t>
      </w:r>
    </w:p>
    <w:p>
      <w:pPr>
        <w:widowControl/>
        <w:ind w:firstLine="1920" w:firstLineChars="600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 xml:space="preserve">联系电话：010-83519402 </w:t>
      </w:r>
    </w:p>
    <w:p>
      <w:pPr>
        <w:ind w:firstLine="720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</w:p>
    <w:p>
      <w:pPr>
        <w:ind w:firstLine="720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</w:p>
    <w:p>
      <w:pPr>
        <w:ind w:firstLine="720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</w:p>
    <w:p>
      <w:pPr>
        <w:ind w:firstLine="720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</w:p>
    <w:p>
      <w:pPr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</w:p>
    <w:p>
      <w:pPr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</w:p>
    <w:p>
      <w:pPr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</w:p>
    <w:p>
      <w:pPr>
        <w:ind w:firstLine="720"/>
        <w:rPr>
          <w:rFonts w:ascii="仿宋" w:hAnsi="仿宋" w:eastAsia="仿宋"/>
          <w:color w:val="000000"/>
          <w:sz w:val="32"/>
          <w:szCs w:val="32"/>
          <w:shd w:val="clear" w:color="auto" w:fill="FFFFFF"/>
        </w:rPr>
      </w:pPr>
    </w:p>
    <w:p>
      <w:pPr>
        <w:autoSpaceDE w:val="0"/>
        <w:autoSpaceDN w:val="0"/>
        <w:adjustRightInd w:val="0"/>
        <w:jc w:val="center"/>
        <w:rPr>
          <w:rFonts w:eastAsia="华文中宋"/>
          <w:b/>
          <w:bCs/>
          <w:color w:val="000000"/>
          <w:sz w:val="36"/>
          <w:szCs w:val="36"/>
          <w:lang w:val="zh-CN"/>
        </w:rPr>
      </w:pPr>
    </w:p>
    <w:p>
      <w:pPr>
        <w:autoSpaceDE w:val="0"/>
        <w:autoSpaceDN w:val="0"/>
        <w:adjustRightInd w:val="0"/>
        <w:jc w:val="center"/>
        <w:rPr>
          <w:rFonts w:ascii="等线" w:hAnsi="等线" w:eastAsia="等线"/>
          <w:color w:val="000000"/>
          <w:sz w:val="16"/>
          <w:szCs w:val="16"/>
        </w:rPr>
      </w:pPr>
      <w:r>
        <w:rPr>
          <w:rFonts w:ascii="等线" w:hAnsi="等线" w:eastAsia="等线"/>
          <w:b/>
          <w:bCs/>
          <w:color w:val="000000"/>
          <w:sz w:val="36"/>
          <w:szCs w:val="36"/>
          <w:lang w:val="zh-CN"/>
        </w:rPr>
        <w:t>应届毕业生简历表</w:t>
      </w:r>
    </w:p>
    <w:tbl>
      <w:tblPr>
        <w:tblStyle w:val="4"/>
        <w:tblW w:w="8447" w:type="dxa"/>
        <w:tblInd w:w="12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"/>
        <w:gridCol w:w="360"/>
        <w:gridCol w:w="720"/>
        <w:gridCol w:w="1080"/>
        <w:gridCol w:w="1080"/>
        <w:gridCol w:w="1260"/>
        <w:gridCol w:w="1440"/>
        <w:gridCol w:w="16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887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姓 名</w:t>
            </w:r>
          </w:p>
        </w:tc>
        <w:tc>
          <w:tcPr>
            <w:tcW w:w="1080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08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性  别</w:t>
            </w:r>
          </w:p>
        </w:tc>
        <w:tc>
          <w:tcPr>
            <w:tcW w:w="108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26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出生年月</w:t>
            </w:r>
          </w:p>
        </w:tc>
        <w:tc>
          <w:tcPr>
            <w:tcW w:w="144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right="-155" w:hanging="181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620" w:type="dxa"/>
            <w:vMerge w:val="restar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887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民 族</w:t>
            </w:r>
          </w:p>
        </w:tc>
        <w:tc>
          <w:tcPr>
            <w:tcW w:w="108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 xml:space="preserve"> 籍  贯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right="-35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生源地</w:t>
            </w:r>
          </w:p>
        </w:tc>
        <w:tc>
          <w:tcPr>
            <w:tcW w:w="14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620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887" w:type="dxa"/>
            <w:tcBorders>
              <w:top w:val="single" w:color="auto" w:sz="6" w:space="0"/>
              <w:left w:val="single" w:color="auto" w:sz="12" w:space="0"/>
              <w:bottom w:val="nil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政治</w:t>
            </w:r>
          </w:p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面貌</w:t>
            </w:r>
          </w:p>
        </w:tc>
        <w:tc>
          <w:tcPr>
            <w:tcW w:w="1080" w:type="dxa"/>
            <w:gridSpan w:val="2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英语</w:t>
            </w:r>
          </w:p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水平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ind w:right="-35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健康状况</w:t>
            </w:r>
          </w:p>
        </w:tc>
        <w:tc>
          <w:tcPr>
            <w:tcW w:w="1440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ind w:left="-344" w:right="-65" w:firstLine="344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620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887" w:type="dxa"/>
            <w:tcBorders>
              <w:top w:val="single" w:color="auto" w:sz="6" w:space="0"/>
              <w:left w:val="single" w:color="auto" w:sz="12" w:space="0"/>
              <w:bottom w:val="nil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毕业</w:t>
            </w:r>
          </w:p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院校</w:t>
            </w:r>
          </w:p>
        </w:tc>
        <w:tc>
          <w:tcPr>
            <w:tcW w:w="2160" w:type="dxa"/>
            <w:gridSpan w:val="3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Cs w:val="21"/>
                <w:lang w:val="zh-CN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Cs w:val="21"/>
                <w:lang w:val="zh-CN"/>
              </w:rPr>
            </w:pPr>
            <w:r>
              <w:rPr>
                <w:color w:val="000000"/>
                <w:szCs w:val="21"/>
                <w:lang w:val="zh-CN"/>
              </w:rPr>
              <w:t>专业</w:t>
            </w:r>
          </w:p>
        </w:tc>
        <w:tc>
          <w:tcPr>
            <w:tcW w:w="270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620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967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求职岗位</w:t>
            </w:r>
          </w:p>
        </w:tc>
        <w:tc>
          <w:tcPr>
            <w:tcW w:w="21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电子邮箱</w:t>
            </w:r>
          </w:p>
        </w:tc>
        <w:tc>
          <w:tcPr>
            <w:tcW w:w="30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967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宿舍电话</w:t>
            </w:r>
          </w:p>
        </w:tc>
        <w:tc>
          <w:tcPr>
            <w:tcW w:w="21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手机电话</w:t>
            </w:r>
          </w:p>
        </w:tc>
        <w:tc>
          <w:tcPr>
            <w:tcW w:w="30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6" w:hRule="atLeast"/>
        </w:trPr>
        <w:tc>
          <w:tcPr>
            <w:tcW w:w="1247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简历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（从大学阶段开始写起）</w:t>
            </w:r>
          </w:p>
        </w:tc>
        <w:tc>
          <w:tcPr>
            <w:tcW w:w="7200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spacing w:line="400" w:lineRule="exact"/>
              <w:ind w:left="2160" w:hanging="2160"/>
              <w:rPr>
                <w:color w:val="00000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400" w:lineRule="exact"/>
              <w:ind w:left="2160" w:hanging="216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400" w:lineRule="exact"/>
              <w:ind w:left="2160" w:hanging="216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400" w:lineRule="exact"/>
              <w:ind w:left="2160" w:hanging="216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400" w:lineRule="exact"/>
              <w:ind w:left="2160" w:hanging="216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400" w:lineRule="exact"/>
              <w:ind w:left="2160" w:hanging="216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400" w:lineRule="exact"/>
              <w:ind w:left="2160" w:hanging="2160"/>
              <w:rPr>
                <w:color w:val="000000"/>
                <w:sz w:val="24"/>
                <w:szCs w:val="24"/>
                <w:lang w:val="zh-CN"/>
              </w:rPr>
            </w:pPr>
          </w:p>
        </w:tc>
      </w:tr>
    </w:tbl>
    <w:p>
      <w:pPr>
        <w:autoSpaceDE w:val="0"/>
        <w:autoSpaceDN w:val="0"/>
        <w:adjustRightInd w:val="0"/>
        <w:rPr>
          <w:color w:val="000000"/>
          <w:sz w:val="24"/>
          <w:szCs w:val="24"/>
          <w:lang w:val="zh-CN"/>
        </w:rPr>
      </w:pPr>
    </w:p>
    <w:p>
      <w:pPr>
        <w:autoSpaceDE w:val="0"/>
        <w:autoSpaceDN w:val="0"/>
        <w:adjustRightInd w:val="0"/>
        <w:rPr>
          <w:color w:val="000000"/>
          <w:sz w:val="24"/>
          <w:szCs w:val="22"/>
          <w:lang w:val="zh-CN"/>
        </w:rPr>
      </w:pPr>
      <w:r>
        <w:rPr>
          <w:color w:val="000000"/>
          <w:sz w:val="24"/>
          <w:szCs w:val="22"/>
          <w:lang w:val="zh-CN"/>
        </w:rPr>
        <w:br w:type="page"/>
      </w:r>
    </w:p>
    <w:tbl>
      <w:tblPr>
        <w:tblStyle w:val="4"/>
        <w:tblW w:w="8546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7"/>
        <w:gridCol w:w="900"/>
        <w:gridCol w:w="1260"/>
        <w:gridCol w:w="720"/>
        <w:gridCol w:w="1080"/>
        <w:gridCol w:w="330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0" w:hRule="atLeast"/>
        </w:trPr>
        <w:tc>
          <w:tcPr>
            <w:tcW w:w="1277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社会实践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情况</w:t>
            </w:r>
          </w:p>
        </w:tc>
        <w:tc>
          <w:tcPr>
            <w:tcW w:w="7269" w:type="dxa"/>
            <w:gridSpan w:val="5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1277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奖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color w:val="000000"/>
                <w:sz w:val="24"/>
                <w:szCs w:val="22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惩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color w:val="000000"/>
                <w:sz w:val="24"/>
                <w:szCs w:val="22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情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况</w:t>
            </w:r>
          </w:p>
        </w:tc>
        <w:tc>
          <w:tcPr>
            <w:tcW w:w="726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1277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科研和作品发表情况</w:t>
            </w:r>
          </w:p>
        </w:tc>
        <w:tc>
          <w:tcPr>
            <w:tcW w:w="726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2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277" w:type="dxa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家庭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2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主要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2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成员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及重要社会关系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称 谓</w:t>
            </w:r>
          </w:p>
        </w:tc>
        <w:tc>
          <w:tcPr>
            <w:tcW w:w="12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姓  名</w:t>
            </w:r>
          </w:p>
        </w:tc>
        <w:tc>
          <w:tcPr>
            <w:tcW w:w="7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年龄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政 治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面 貌</w:t>
            </w:r>
          </w:p>
        </w:tc>
        <w:tc>
          <w:tcPr>
            <w:tcW w:w="33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  <w:r>
              <w:rPr>
                <w:color w:val="000000"/>
                <w:sz w:val="24"/>
                <w:szCs w:val="22"/>
                <w:lang w:val="zh-CN"/>
              </w:rPr>
              <w:t>工 作 单 位 及 职 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277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7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33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277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7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33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277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7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33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277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7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33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  <w:lang w:val="zh-CN"/>
              </w:rPr>
            </w:pPr>
          </w:p>
        </w:tc>
      </w:tr>
    </w:tbl>
    <w:p>
      <w:pPr>
        <w:spacing w:line="520" w:lineRule="exact"/>
        <w:ind w:firstLine="570"/>
        <w:rPr>
          <w:color w:val="000000"/>
          <w:sz w:val="28"/>
          <w:szCs w:val="28"/>
        </w:rPr>
      </w:pPr>
    </w:p>
    <w:p>
      <w:pPr>
        <w:widowControl/>
        <w:jc w:val="left"/>
        <w:rPr>
          <w:color w:val="000000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8D1"/>
    <w:rsid w:val="000A2625"/>
    <w:rsid w:val="000A402D"/>
    <w:rsid w:val="00150783"/>
    <w:rsid w:val="00184158"/>
    <w:rsid w:val="003229D4"/>
    <w:rsid w:val="00386B33"/>
    <w:rsid w:val="00433987"/>
    <w:rsid w:val="00466ACB"/>
    <w:rsid w:val="005B1787"/>
    <w:rsid w:val="005C6936"/>
    <w:rsid w:val="0066389B"/>
    <w:rsid w:val="006740D5"/>
    <w:rsid w:val="006D3504"/>
    <w:rsid w:val="007606C2"/>
    <w:rsid w:val="008901D7"/>
    <w:rsid w:val="008904B8"/>
    <w:rsid w:val="00927BC4"/>
    <w:rsid w:val="00991D2D"/>
    <w:rsid w:val="00A37473"/>
    <w:rsid w:val="00A968D1"/>
    <w:rsid w:val="00AD1160"/>
    <w:rsid w:val="00B229AA"/>
    <w:rsid w:val="00B405B3"/>
    <w:rsid w:val="00B4336E"/>
    <w:rsid w:val="00B933B3"/>
    <w:rsid w:val="00BB6D64"/>
    <w:rsid w:val="00E51124"/>
    <w:rsid w:val="00E777C2"/>
    <w:rsid w:val="00F20E39"/>
    <w:rsid w:val="0D2D1A3E"/>
    <w:rsid w:val="6D3D3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6</Pages>
  <Words>278</Words>
  <Characters>1588</Characters>
  <Lines>13</Lines>
  <Paragraphs>3</Paragraphs>
  <TotalTime>21</TotalTime>
  <ScaleCrop>false</ScaleCrop>
  <LinksUpToDate>false</LinksUpToDate>
  <CharactersWithSpaces>1863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2020-03-06T08:31:00Z</dcterms:created>
  <dc:creator>CPPH</dc:creator>
  <cp:lastModifiedBy>人事司,专业人才管理处,赵辉</cp:lastModifiedBy>
  <dcterms:modified xsi:type="dcterms:W3CDTF">2020-03-13T01:59:07Z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