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7A68" w:rsidRPr="00577A68" w:rsidRDefault="00577A68" w:rsidP="00577A68">
      <w:pPr>
        <w:adjustRightInd/>
        <w:snapToGrid/>
        <w:spacing w:after="0"/>
        <w:rPr>
          <w:rFonts w:ascii="宋体" w:eastAsia="宋体" w:hAnsi="宋体" w:cs="宋体"/>
          <w:sz w:val="18"/>
          <w:szCs w:val="18"/>
        </w:rPr>
      </w:pPr>
    </w:p>
    <w:tbl>
      <w:tblPr>
        <w:tblpPr w:leftFromText="180" w:rightFromText="180" w:vertAnchor="text" w:horzAnchor="page" w:tblpX="1051" w:tblpY="481"/>
        <w:tblW w:w="10860" w:type="dxa"/>
        <w:tblCellMar>
          <w:left w:w="0" w:type="dxa"/>
          <w:right w:w="0" w:type="dxa"/>
        </w:tblCellMar>
        <w:tblLook w:val="04A0"/>
      </w:tblPr>
      <w:tblGrid>
        <w:gridCol w:w="540"/>
        <w:gridCol w:w="1545"/>
        <w:gridCol w:w="1095"/>
        <w:gridCol w:w="780"/>
        <w:gridCol w:w="1155"/>
        <w:gridCol w:w="1800"/>
        <w:gridCol w:w="2310"/>
        <w:gridCol w:w="855"/>
        <w:gridCol w:w="780"/>
      </w:tblGrid>
      <w:tr w:rsidR="00577A68" w:rsidRPr="00577A68" w:rsidTr="00577A68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序号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科室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岗位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数量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学历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专业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备注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届别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英语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心胸外科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临床医生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1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本科及以上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临床医学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体外循环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应届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CET6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生殖医学中心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实验人员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1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硕士研究生及以上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动物遗传育种与繁殖（胚胎工程方向）、生殖遗传学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胚胎实验室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应届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CET6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3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放射影像科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技师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1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硕士研究生及以上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影像医学与核医学、临床医学、医学影像技术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不限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CET4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4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输血科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技师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本科及以上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输血医学、医学检验技术、临床医学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应届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CET6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5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护理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护理人员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30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本科及以上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护理学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含助产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应届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CET4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护理人员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30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大专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护理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含助产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应届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A级或三级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6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财务处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其他专技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1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硕士研究生及以上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会计学、财务管理等相关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应届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CET6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7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审计处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其他专技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1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硕士研究生及以上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审计学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应届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CET6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8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临床工程处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其他专技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1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硕士研究生及以上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生物医学工程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应届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CET6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9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医疗质量管理与统计处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其他专技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1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硕士研究生及以上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流行病与卫生统计学、公共卫生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应届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CET6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10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法务部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管理人员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1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硕士研究生及以上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法学、法律硕士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不限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CET4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11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行政管理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管理人员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2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硕士研究生及以上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公共管理、行政管理、社会医学与卫生事业管理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有三甲医院行政管理工作经验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不限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CET4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管理人员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1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硕士研究生及以上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公共管理、工商管理、汉语言文字学、新闻传播学、马克思主义理论、政治学、哲学、经济学、土木工程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应届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CET6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577A68" w:rsidRPr="00577A68" w:rsidTr="00577A68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5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b/>
                <w:bCs/>
                <w:sz w:val="20"/>
                <w:szCs w:val="20"/>
              </w:rPr>
              <w:t>合计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b/>
                <w:bCs/>
                <w:sz w:val="20"/>
                <w:szCs w:val="20"/>
              </w:rPr>
              <w:t>74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577A68" w:rsidRPr="00577A68" w:rsidTr="00577A68">
        <w:tc>
          <w:tcPr>
            <w:tcW w:w="10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7A68" w:rsidRPr="00577A68" w:rsidRDefault="00577A68" w:rsidP="00577A68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t>注：</w:t>
            </w: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br/>
              <w:t>1.除特别注明的岗位，其余均要求为2020年应届毕业生，通过CET6；或雅思平均6.5分及以上，或新托福90分及以上。</w:t>
            </w: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br/>
              <w:t>2.护理人员：本科及以上毕业生需通过CET4，专科学生需通过英语三级或高校英语综合应用能力A级；或雅思平均6.5分及以上，或新托福90分及以上。</w:t>
            </w: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br/>
              <w:t>3.专业技术资格人员一般为35周岁以下。</w:t>
            </w:r>
            <w:r w:rsidRPr="00577A68">
              <w:rPr>
                <w:rFonts w:ascii="宋体" w:eastAsia="宋体" w:hAnsi="宋体" w:cs="宋体" w:hint="eastAsia"/>
                <w:sz w:val="20"/>
                <w:szCs w:val="20"/>
              </w:rPr>
              <w:br/>
              <w:t>4.临床七年制和肿瘤学硕士及以上研究生可以报考相关专业的岗位。</w:t>
            </w:r>
            <w:r w:rsidRPr="00577A68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</w:tbl>
    <w:p w:rsidR="00577A68" w:rsidRPr="00577A68" w:rsidRDefault="00577A68" w:rsidP="00577A68">
      <w:pPr>
        <w:adjustRightInd/>
        <w:snapToGrid/>
        <w:spacing w:before="100" w:beforeAutospacing="1" w:after="100" w:afterAutospacing="1"/>
        <w:rPr>
          <w:rFonts w:ascii="宋体" w:eastAsia="宋体" w:hAnsi="宋体" w:cs="宋体"/>
          <w:sz w:val="18"/>
          <w:szCs w:val="18"/>
        </w:rPr>
      </w:pPr>
    </w:p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577A68"/>
    <w:rsid w:val="00323B43"/>
    <w:rsid w:val="003D37D8"/>
    <w:rsid w:val="004358AB"/>
    <w:rsid w:val="00577A68"/>
    <w:rsid w:val="0064020C"/>
    <w:rsid w:val="00741812"/>
    <w:rsid w:val="008B7726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66C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266C"/>
    <w:pPr>
      <w:adjustRightInd w:val="0"/>
      <w:snapToGrid w:val="0"/>
      <w:spacing w:after="0" w:line="240" w:lineRule="auto"/>
    </w:pPr>
    <w:rPr>
      <w:rFonts w:ascii="Tahoma" w:hAnsi="Tahoma"/>
    </w:rPr>
  </w:style>
  <w:style w:type="paragraph" w:styleId="a4">
    <w:name w:val="Normal (Web)"/>
    <w:basedOn w:val="a"/>
    <w:uiPriority w:val="99"/>
    <w:unhideWhenUsed/>
    <w:rsid w:val="00577A68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52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5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06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833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2020-04-22T03:08:00Z</dcterms:created>
  <dcterms:modified xsi:type="dcterms:W3CDTF">2020-04-22T03:09:00Z</dcterms:modified>
</cp:coreProperties>
</file>