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ind w:left="0" w:right="100"/>
        <w:rPr>
          <w:rFonts w:ascii="仿宋_GB2312" w:eastAsia="仿宋_GB2312"/>
          <w:kern w:val="6"/>
          <w:sz w:val="32"/>
          <w:szCs w:val="32"/>
        </w:rPr>
      </w:pPr>
      <w:bookmarkStart w:id="0" w:name="_GoBack"/>
      <w:bookmarkEnd w:id="0"/>
    </w:p>
    <w:p>
      <w:pPr>
        <w:spacing w:line="540" w:lineRule="exact"/>
        <w:ind w:left="0" w:right="100"/>
        <w:rPr>
          <w:rFonts w:ascii="仿宋_GB2312" w:eastAsia="仿宋_GB2312"/>
          <w:kern w:val="6"/>
          <w:sz w:val="32"/>
          <w:szCs w:val="32"/>
        </w:rPr>
      </w:pPr>
      <w:r>
        <w:rPr>
          <w:rFonts w:ascii="仿宋_GB2312" w:eastAsia="仿宋_GB2312"/>
          <w:kern w:val="6"/>
          <w:sz w:val="32"/>
          <w:szCs w:val="32"/>
        </w:rPr>
        <w:t>附件：</w:t>
      </w:r>
    </w:p>
    <w:p>
      <w:pPr>
        <w:spacing w:line="540" w:lineRule="exact"/>
        <w:ind w:right="100"/>
        <w:jc w:val="center"/>
        <w:rPr>
          <w:rFonts w:ascii="方正小标宋简体" w:eastAsia="方正小标宋简体"/>
          <w:kern w:val="6"/>
          <w:sz w:val="32"/>
          <w:szCs w:val="32"/>
        </w:rPr>
      </w:pPr>
      <w:r>
        <w:rPr>
          <w:rFonts w:hint="eastAsia" w:ascii="方正小标宋简体" w:eastAsia="方正小标宋简体"/>
          <w:kern w:val="6"/>
          <w:sz w:val="32"/>
          <w:szCs w:val="32"/>
        </w:rPr>
        <w:t>北海市海城区农村订单定向免费医学毕业生招聘拟考核人员名单</w:t>
      </w: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tbl>
      <w:tblPr>
        <w:tblStyle w:val="8"/>
        <w:tblW w:w="5251" w:type="pct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2"/>
        <w:gridCol w:w="879"/>
        <w:gridCol w:w="1047"/>
        <w:gridCol w:w="2943"/>
        <w:gridCol w:w="1680"/>
        <w:gridCol w:w="23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512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445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性别</w:t>
            </w:r>
          </w:p>
        </w:tc>
        <w:tc>
          <w:tcPr>
            <w:tcW w:w="53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学历</w:t>
            </w:r>
          </w:p>
        </w:tc>
        <w:tc>
          <w:tcPr>
            <w:tcW w:w="1489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毕业学校及专业</w:t>
            </w:r>
          </w:p>
        </w:tc>
        <w:tc>
          <w:tcPr>
            <w:tcW w:w="85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毕业时间</w:t>
            </w:r>
          </w:p>
        </w:tc>
        <w:tc>
          <w:tcPr>
            <w:tcW w:w="117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签约就业单位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512" w:type="pct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侯小兰</w:t>
            </w:r>
          </w:p>
        </w:tc>
        <w:tc>
          <w:tcPr>
            <w:tcW w:w="445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女</w:t>
            </w:r>
          </w:p>
        </w:tc>
        <w:tc>
          <w:tcPr>
            <w:tcW w:w="53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本科</w:t>
            </w:r>
          </w:p>
        </w:tc>
        <w:tc>
          <w:tcPr>
            <w:tcW w:w="1489" w:type="pct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广西医科大学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临床医学</w:t>
            </w:r>
            <w:r>
              <w:rPr>
                <w:rFonts w:ascii="仿宋_GB2312" w:eastAsia="仿宋_GB2312"/>
                <w:sz w:val="24"/>
              </w:rPr>
              <w:t>（全科方向）</w:t>
            </w:r>
          </w:p>
        </w:tc>
        <w:tc>
          <w:tcPr>
            <w:tcW w:w="85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20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20</w:t>
            </w:r>
            <w:r>
              <w:rPr>
                <w:rFonts w:ascii="仿宋_GB2312" w:eastAsia="仿宋_GB2312"/>
                <w:sz w:val="24"/>
              </w:rPr>
              <w:t>.07</w:t>
            </w:r>
          </w:p>
        </w:tc>
        <w:tc>
          <w:tcPr>
            <w:tcW w:w="117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地角卫生院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512" w:type="pct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eastAsia="zh-CN"/>
              </w:rPr>
              <w:t>陈思晓</w:t>
            </w:r>
          </w:p>
        </w:tc>
        <w:tc>
          <w:tcPr>
            <w:tcW w:w="445" w:type="pct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女</w:t>
            </w:r>
          </w:p>
        </w:tc>
        <w:tc>
          <w:tcPr>
            <w:tcW w:w="530" w:type="pct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本科</w:t>
            </w:r>
          </w:p>
        </w:tc>
        <w:tc>
          <w:tcPr>
            <w:tcW w:w="1489" w:type="pct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广西中医药大学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中医学</w:t>
            </w:r>
          </w:p>
        </w:tc>
        <w:tc>
          <w:tcPr>
            <w:tcW w:w="85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20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20</w:t>
            </w:r>
            <w:r>
              <w:rPr>
                <w:rFonts w:ascii="仿宋_GB2312" w:eastAsia="仿宋_GB2312"/>
                <w:sz w:val="24"/>
              </w:rPr>
              <w:t>.07</w:t>
            </w:r>
          </w:p>
        </w:tc>
        <w:tc>
          <w:tcPr>
            <w:tcW w:w="1170" w:type="pct"/>
            <w:vAlign w:val="center"/>
          </w:tcPr>
          <w:p>
            <w:pPr>
              <w:spacing w:line="5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高德中心卫生院</w:t>
            </w:r>
          </w:p>
        </w:tc>
      </w:tr>
    </w:tbl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rPr>
          <w:rFonts w:ascii="仿宋_GB2312" w:eastAsia="仿宋_GB2312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7" w:h="16840"/>
      <w:pgMar w:top="1077" w:right="1361" w:bottom="1077" w:left="1361" w:header="851" w:footer="992" w:gutter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="0"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4</w:t>
    </w:r>
    <w:r>
      <w:rPr>
        <w:rStyle w:val="10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="0"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fldChar w:fldCharType="end"/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doNotWrapTextWithPunct/>
    <w:doNotUseEastAsianBreakRules/>
    <w:growAutofit/>
    <w:useFELayout/>
    <w:doNotUseIndentAsNumberingTabStop/>
    <w:useAltKinsokuLineBreakRules/>
    <w:splitPgBreakAndParaMark/>
    <w:compatSetting w:name="compatibilityMode" w:uri="http://schemas.microsoft.com/office/word" w:val="14"/>
  </w:compat>
  <w:rsids>
    <w:rsidRoot w:val="00000000"/>
    <w:rsid w:val="0C2E79A9"/>
    <w:rsid w:val="1C28322F"/>
    <w:rsid w:val="1E773C10"/>
    <w:rsid w:val="4B9A6EA7"/>
    <w:rsid w:val="4D265C1C"/>
    <w:rsid w:val="663474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Arial" w:hAnsi="Arial" w:eastAsia="黑体"/>
      <w:b/>
      <w:sz w:val="32"/>
      <w:szCs w:val="20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qFormat/>
    <w:uiPriority w:val="0"/>
    <w:pPr>
      <w:ind w:left="2500" w:leftChars="2500"/>
    </w:pPr>
  </w:style>
  <w:style w:type="paragraph" w:styleId="4">
    <w:name w:val="Balloon Text"/>
    <w:basedOn w:val="1"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</w:rPr>
  </w:style>
  <w:style w:type="character" w:styleId="10">
    <w:name w:val="page number"/>
    <w:basedOn w:val="9"/>
    <w:qFormat/>
    <w:uiPriority w:val="0"/>
    <w:rPr>
      <w:rFonts w:cs="Times New Roman"/>
    </w:rPr>
  </w:style>
  <w:style w:type="character" w:styleId="11">
    <w:name w:val="Emphasis"/>
    <w:basedOn w:val="9"/>
    <w:qFormat/>
    <w:uiPriority w:val="0"/>
    <w:rPr>
      <w:rFonts w:cs="Times New Roman"/>
      <w:i/>
      <w:iCs/>
    </w:rPr>
  </w:style>
  <w:style w:type="paragraph" w:customStyle="1" w:styleId="12">
    <w:name w:val="Char Char Char Char"/>
    <w:basedOn w:val="1"/>
    <w:qFormat/>
    <w:uiPriority w:val="0"/>
    <w:rPr>
      <w:rFonts w:ascii="Tahoma" w:hAnsi="Tahoma"/>
      <w:sz w:val="24"/>
      <w:szCs w:val="20"/>
    </w:rPr>
  </w:style>
  <w:style w:type="paragraph" w:customStyle="1" w:styleId="13">
    <w:name w:val="Char Char Char Char Char Char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rs</Company>
  <Pages>5</Pages>
  <Words>1728</Words>
  <Characters>1789</Characters>
  <Lines>133</Lines>
  <Paragraphs>66</Paragraphs>
  <TotalTime>43</TotalTime>
  <ScaleCrop>false</ScaleCrop>
  <LinksUpToDate>false</LinksUpToDate>
  <CharactersWithSpaces>1901</CharactersWithSpaces>
  <Application>WPS Office_11.1.0.10069_F1E327BC-269C-435d-A152-05C5408002CA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2018-11-30T02:38:00Z</dcterms:created>
  <dc:creator>微软用户</dc:creator>
  <cp:lastModifiedBy>WPS_1528103938</cp:lastModifiedBy>
  <cp:lastPrinted>2020-09-22T09:16:00Z</cp:lastPrinted>
  <dcterms:modified xsi:type="dcterms:W3CDTF">2020-10-09T02:50:25Z</dcterms:modified>
  <dc:title>关于做好2013年北海市市直非卫系统事业单位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