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</w:p>
    <w:p>
      <w:pPr>
        <w:jc w:val="center"/>
        <w:rPr>
          <w:rFonts w:ascii="仿宋_GB2312"/>
          <w:b/>
          <w:sz w:val="36"/>
          <w:szCs w:val="36"/>
        </w:rPr>
      </w:pPr>
      <w:r>
        <w:rPr>
          <w:rFonts w:hint="eastAsia" w:ascii="仿宋_GB2312"/>
          <w:b/>
          <w:sz w:val="36"/>
          <w:szCs w:val="36"/>
        </w:rPr>
        <w:t>深圳市龙岗区</w:t>
      </w:r>
      <w:r>
        <w:rPr>
          <w:rFonts w:hint="eastAsia" w:ascii="仿宋_GB2312"/>
          <w:b/>
          <w:sz w:val="36"/>
          <w:szCs w:val="36"/>
          <w:lang w:eastAsia="zh-CN"/>
        </w:rPr>
        <w:t>南湾</w:t>
      </w:r>
      <w:r>
        <w:rPr>
          <w:rFonts w:hint="eastAsia" w:ascii="仿宋_GB2312"/>
          <w:b/>
          <w:sz w:val="36"/>
          <w:szCs w:val="36"/>
          <w:lang w:val="en-US" w:eastAsia="zh-CN"/>
        </w:rPr>
        <w:t>公共卫生服务中心</w:t>
      </w:r>
      <w:r>
        <w:rPr>
          <w:rFonts w:hint="eastAsia" w:ascii="仿宋_GB2312"/>
          <w:b/>
          <w:sz w:val="36"/>
          <w:szCs w:val="36"/>
        </w:rPr>
        <w:t>公开招聘聘用人员岗位表</w:t>
      </w:r>
    </w:p>
    <w:p>
      <w:pPr>
        <w:rPr>
          <w:rFonts w:ascii="仿宋_GB2312"/>
        </w:rPr>
      </w:pP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单位（盖章）：深圳市龙岗区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南湾</w:t>
      </w:r>
      <w:r>
        <w:rPr>
          <w:rFonts w:hint="eastAsia" w:ascii="仿宋_GB2312" w:hAnsi="仿宋_GB2312" w:eastAsia="仿宋_GB2312" w:cs="仿宋_GB2312"/>
          <w:sz w:val="24"/>
          <w:szCs w:val="24"/>
        </w:rPr>
        <w:t xml:space="preserve">公共卫生服务中心                    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szCs w:val="24"/>
        </w:rPr>
        <w:t xml:space="preserve"> 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24"/>
          <w:szCs w:val="24"/>
        </w:rPr>
        <w:t xml:space="preserve"> 202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24"/>
          <w:szCs w:val="24"/>
        </w:rPr>
        <w:t>年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24"/>
          <w:szCs w:val="24"/>
        </w:rPr>
        <w:t>月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24"/>
          <w:szCs w:val="24"/>
        </w:rPr>
        <w:t>日</w:t>
      </w:r>
    </w:p>
    <w:tbl>
      <w:tblPr>
        <w:tblStyle w:val="6"/>
        <w:tblpPr w:leftFromText="180" w:rightFromText="180" w:vertAnchor="page" w:horzAnchor="page" w:tblpX="1131" w:tblpY="3678"/>
        <w:tblW w:w="150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0"/>
        <w:gridCol w:w="780"/>
        <w:gridCol w:w="1065"/>
        <w:gridCol w:w="1005"/>
        <w:gridCol w:w="960"/>
        <w:gridCol w:w="825"/>
        <w:gridCol w:w="2205"/>
        <w:gridCol w:w="1440"/>
        <w:gridCol w:w="1710"/>
        <w:gridCol w:w="855"/>
        <w:gridCol w:w="990"/>
        <w:gridCol w:w="1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主管单位</w:t>
            </w:r>
          </w:p>
        </w:tc>
        <w:tc>
          <w:tcPr>
            <w:tcW w:w="7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岗位编号</w:t>
            </w:r>
          </w:p>
        </w:tc>
        <w:tc>
          <w:tcPr>
            <w:tcW w:w="106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岗位名称</w:t>
            </w:r>
          </w:p>
        </w:tc>
        <w:tc>
          <w:tcPr>
            <w:tcW w:w="100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拟聘人数</w:t>
            </w:r>
          </w:p>
        </w:tc>
        <w:tc>
          <w:tcPr>
            <w:tcW w:w="8985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岗位条件</w:t>
            </w:r>
          </w:p>
        </w:tc>
        <w:tc>
          <w:tcPr>
            <w:tcW w:w="187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0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80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65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05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最低学历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最低学位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专业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最低专业技术资格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与岗位有关的其它条件</w:t>
            </w:r>
          </w:p>
        </w:tc>
        <w:tc>
          <w:tcPr>
            <w:tcW w:w="8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户籍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年龄</w:t>
            </w:r>
          </w:p>
        </w:tc>
        <w:tc>
          <w:tcPr>
            <w:tcW w:w="1870" w:type="dxa"/>
            <w:vMerge w:val="continue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深圳市龙岗区卫健局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LGNWGW202202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公卫医师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全日制本科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学士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本科：公共卫生与预防医学类（B1007）；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研究生：公共卫生与预防医学（A1004）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医师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具有执业医师资格，执业范围为公共卫生</w:t>
            </w:r>
          </w:p>
        </w:tc>
        <w:tc>
          <w:tcPr>
            <w:tcW w:w="8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不限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35周岁以下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应届毕业生可暂不提供专业资格证书，采用“先入职，后考证”方式聘用，具体聘用方案按相关文件执行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深圳市龙岗区卫健局</w:t>
            </w: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LGNWGW202203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专业技术聘员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全日制本科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学士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本科：公共卫生与预防医学类（B1007）</w:t>
            </w:r>
            <w:r>
              <w:rPr>
                <w:rFonts w:hint="eastAsia"/>
                <w:lang w:val="en-US" w:eastAsia="zh-CN"/>
              </w:rPr>
              <w:t>/临床（B100301）/药学（B101001）</w:t>
            </w:r>
            <w:r>
              <w:rPr>
                <w:rFonts w:hint="eastAsia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研究生：公共卫生与预防医学（A1004）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</w:rPr>
              <w:t>公共卫生与预防医学：初级（应届毕业生除外）</w:t>
            </w:r>
          </w:p>
          <w:p>
            <w:pPr>
              <w:pStyle w:val="2"/>
              <w:rPr>
                <w:rFonts w:hint="default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</w:rPr>
              <w:t>临床、药学专业：中级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</w:rPr>
              <w:t>非公共卫生与预防医学专业的需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有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eastAsia="zh-CN"/>
              </w:rPr>
              <w:t>疾控预防控制机构工作经历</w:t>
            </w:r>
          </w:p>
        </w:tc>
        <w:tc>
          <w:tcPr>
            <w:tcW w:w="85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不限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35周岁以下</w:t>
            </w:r>
          </w:p>
        </w:tc>
        <w:tc>
          <w:tcPr>
            <w:tcW w:w="187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公共卫生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与预防医学类应届毕业生可暂不提供专业资格证书，采用“先入职，后考证”方式聘用，具体聘用方案按相关文件执行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463" w:right="1440" w:bottom="1463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A90507"/>
    <w:rsid w:val="11A90507"/>
    <w:rsid w:val="431C6647"/>
    <w:rsid w:val="484B6A60"/>
    <w:rsid w:val="4BA96C0B"/>
    <w:rsid w:val="5BA8748B"/>
    <w:rsid w:val="5C533372"/>
    <w:rsid w:val="6883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 21"/>
    <w:basedOn w:val="3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customStyle="1" w:styleId="3">
    <w:name w:val="正文文本缩进1"/>
    <w:basedOn w:val="1"/>
    <w:qFormat/>
    <w:uiPriority w:val="0"/>
    <w:pPr>
      <w:spacing w:after="120"/>
      <w:ind w:left="420" w:leftChars="200"/>
    </w:pPr>
    <w:rPr>
      <w:rFonts w:ascii="Calibri" w:hAnsi="Calibri" w:eastAsia="宋体" w:cs="Times New Roma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NWS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2022-07-05T07:50:00Z</dcterms:created>
  <dc:creator>BGS-105</dc:creator>
  <cp:lastModifiedBy>sara</cp:lastModifiedBy>
  <dcterms:modified xsi:type="dcterms:W3CDTF">2022-07-22T03:37:45Z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