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附件3：</w:t>
      </w:r>
    </w:p>
    <w:p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硕士研究生入学考试自命题科目考试大纲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考试科目名称：物理治疗学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</w:p>
    <w:p>
      <w:pPr>
        <w:spacing w:line="440" w:lineRule="exact"/>
        <w:rPr>
          <w:rFonts w:ascii="仿宋" w:hAnsi="仿宋" w:eastAsia="仿宋" w:cs="仿宋"/>
          <w:b/>
          <w:bCs/>
          <w:sz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一、考试形式与试卷结构</w:t>
      </w:r>
    </w:p>
    <w:p>
      <w:pPr>
        <w:spacing w:line="44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（一）试卷满分及考试时间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康复综合试卷（总分为300分）</w:t>
      </w:r>
      <w:r>
        <w:rPr>
          <w:rFonts w:hint="eastAsia" w:ascii="仿宋" w:hAnsi="仿宋" w:eastAsia="仿宋" w:cs="仿宋"/>
          <w:bCs/>
          <w:sz w:val="32"/>
          <w:szCs w:val="32"/>
        </w:rPr>
        <w:t>，其</w:t>
      </w:r>
      <w:r>
        <w:rPr>
          <w:rFonts w:ascii="仿宋" w:hAnsi="仿宋" w:eastAsia="仿宋" w:cs="仿宋"/>
          <w:bCs/>
          <w:sz w:val="32"/>
          <w:szCs w:val="32"/>
        </w:rPr>
        <w:t>中</w:t>
      </w:r>
      <w:r>
        <w:rPr>
          <w:rFonts w:hint="eastAsia" w:ascii="仿宋" w:hAnsi="仿宋" w:eastAsia="仿宋" w:cs="仿宋"/>
          <w:bCs/>
          <w:sz w:val="32"/>
          <w:szCs w:val="32"/>
        </w:rPr>
        <w:t>《物理治疗</w:t>
      </w:r>
      <w:r>
        <w:rPr>
          <w:rFonts w:ascii="仿宋" w:hAnsi="仿宋" w:eastAsia="仿宋" w:cs="仿宋"/>
          <w:bCs/>
          <w:sz w:val="32"/>
          <w:szCs w:val="32"/>
        </w:rPr>
        <w:t>学</w:t>
      </w:r>
      <w:r>
        <w:rPr>
          <w:rFonts w:hint="eastAsia" w:ascii="仿宋" w:hAnsi="仿宋" w:eastAsia="仿宋" w:cs="仿宋"/>
          <w:bCs/>
          <w:sz w:val="32"/>
          <w:szCs w:val="32"/>
        </w:rPr>
        <w:t>》50</w:t>
      </w:r>
      <w:r>
        <w:rPr>
          <w:rFonts w:ascii="仿宋" w:hAnsi="仿宋" w:eastAsia="仿宋" w:cs="仿宋"/>
          <w:bCs/>
          <w:sz w:val="32"/>
          <w:szCs w:val="32"/>
        </w:rPr>
        <w:t>分，占</w:t>
      </w:r>
      <w:r>
        <w:rPr>
          <w:rFonts w:hint="eastAsia" w:ascii="仿宋" w:hAnsi="仿宋" w:eastAsia="仿宋" w:cs="仿宋"/>
          <w:bCs/>
          <w:sz w:val="32"/>
          <w:szCs w:val="32"/>
        </w:rPr>
        <w:t>16.6</w:t>
      </w:r>
      <w:r>
        <w:rPr>
          <w:rFonts w:ascii="仿宋" w:hAnsi="仿宋" w:eastAsia="仿宋" w:cs="仿宋"/>
          <w:bCs/>
          <w:sz w:val="32"/>
          <w:szCs w:val="32"/>
        </w:rPr>
        <w:t>%</w:t>
      </w:r>
      <w:r>
        <w:rPr>
          <w:rFonts w:hint="eastAsia" w:ascii="仿宋" w:hAnsi="仿宋" w:eastAsia="仿宋" w:cs="仿宋"/>
          <w:bCs/>
          <w:sz w:val="32"/>
          <w:szCs w:val="32"/>
        </w:rPr>
        <w:t>。考试时间30分钟。</w:t>
      </w:r>
    </w:p>
    <w:p>
      <w:pPr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（二）答题方式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闭卷、笔试。</w:t>
      </w:r>
    </w:p>
    <w:p>
      <w:pPr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（三）题型结构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1.单选题：共20题，每题1分，共20分。</w:t>
      </w:r>
    </w:p>
    <w:p>
      <w:pPr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2.简答题：共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题，每题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Cs/>
          <w:sz w:val="32"/>
          <w:szCs w:val="32"/>
        </w:rPr>
        <w:t>分，共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0分。</w:t>
      </w:r>
    </w:p>
    <w:p>
      <w:pPr>
        <w:spacing w:line="440" w:lineRule="exact"/>
        <w:rPr>
          <w:rFonts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</w:rPr>
        <w:t>二、考查内容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第二章 关节活动技术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上肢关节活动技术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下肢关节活动技术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脊柱活动技术</w:t>
      </w:r>
      <w:r>
        <w:rPr>
          <w:rFonts w:ascii="仿宋" w:hAnsi="仿宋" w:eastAsia="仿宋" w:cs="仿宋"/>
          <w:bCs/>
          <w:sz w:val="28"/>
          <w:szCs w:val="28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第四章 肌肉牵伸技术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上肢肌肉牵伸技术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下肢肌肉牵伸技术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脊柱肌肉牵伸技术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第五章 关节松动技术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脊柱关节松动技术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上肢关节松动技术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下肢关节松动技术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第六章 肌力训练技术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肌力训练的理论基础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增强肌力的训练技术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核心稳定性训练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第七章 牵引技术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颈椎牵引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腰椎牵引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四肢关节牵引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第八章 悬吊技术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第十章 平衡与协调训练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平衡功能训练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协调功能训练</w:t>
      </w:r>
      <w:r>
        <w:rPr>
          <w:rFonts w:ascii="仿宋" w:hAnsi="仿宋" w:eastAsia="仿宋" w:cs="仿宋"/>
          <w:bCs/>
          <w:sz w:val="28"/>
          <w:szCs w:val="28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第十一章 步行训练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步行训练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步行能力训练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常见异常步态矫治训练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第十二章 神经发育技术</w:t>
      </w:r>
    </w:p>
    <w:p>
      <w:pPr>
        <w:pStyle w:val="15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28"/>
          <w:szCs w:val="28"/>
        </w:rPr>
      </w:pPr>
      <w:r>
        <w:rPr>
          <w:rFonts w:ascii="仿宋" w:hAnsi="仿宋" w:eastAsia="仿宋" w:cs="仿宋"/>
          <w:bCs/>
          <w:sz w:val="28"/>
          <w:szCs w:val="28"/>
        </w:rPr>
        <w:t>概述</w:t>
      </w:r>
    </w:p>
    <w:p>
      <w:pPr>
        <w:pStyle w:val="15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28"/>
          <w:szCs w:val="28"/>
        </w:rPr>
      </w:pPr>
      <w:r>
        <w:rPr>
          <w:rFonts w:ascii="仿宋" w:hAnsi="仿宋" w:eastAsia="仿宋" w:cs="仿宋"/>
          <w:bCs/>
          <w:sz w:val="28"/>
          <w:szCs w:val="28"/>
        </w:rPr>
        <w:t>Bobath 技术</w:t>
      </w:r>
    </w:p>
    <w:p>
      <w:pPr>
        <w:pStyle w:val="15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28"/>
          <w:szCs w:val="28"/>
        </w:rPr>
      </w:pPr>
      <w:r>
        <w:rPr>
          <w:rFonts w:ascii="仿宋" w:hAnsi="仿宋" w:eastAsia="仿宋" w:cs="仿宋"/>
          <w:bCs/>
          <w:sz w:val="28"/>
          <w:szCs w:val="28"/>
        </w:rPr>
        <w:t>Rood 技术</w:t>
      </w:r>
    </w:p>
    <w:p>
      <w:pPr>
        <w:pStyle w:val="15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28"/>
          <w:szCs w:val="28"/>
        </w:rPr>
      </w:pPr>
      <w:r>
        <w:rPr>
          <w:rFonts w:ascii="仿宋" w:hAnsi="仿宋" w:eastAsia="仿宋" w:cs="仿宋"/>
          <w:bCs/>
          <w:sz w:val="28"/>
          <w:szCs w:val="28"/>
        </w:rPr>
        <w:t>Brunnstrom技术</w:t>
      </w:r>
    </w:p>
    <w:p>
      <w:pPr>
        <w:pStyle w:val="15"/>
        <w:numPr>
          <w:ilvl w:val="0"/>
          <w:numId w:val="1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28"/>
          <w:szCs w:val="28"/>
        </w:rPr>
        <w:t>本体神经肌肉促进技术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第十三章 运动再学习技术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概述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体位转移技术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平衡功能训练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</w:t>
      </w:r>
      <w:r>
        <w:rPr>
          <w:rFonts w:ascii="仿宋" w:hAnsi="仿宋" w:eastAsia="仿宋" w:cs="仿宋"/>
          <w:bCs/>
          <w:sz w:val="28"/>
          <w:szCs w:val="28"/>
        </w:rPr>
        <w:t xml:space="preserve"> 步行功能训练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第五节</w:t>
      </w:r>
      <w:r>
        <w:rPr>
          <w:rFonts w:ascii="仿宋" w:hAnsi="仿宋" w:eastAsia="仿宋" w:cs="仿宋"/>
          <w:bCs/>
          <w:sz w:val="28"/>
          <w:szCs w:val="28"/>
        </w:rPr>
        <w:t xml:space="preserve"> 上肢功能训练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第十四章 强制性使用技术</w:t>
      </w:r>
    </w:p>
    <w:p>
      <w:pPr>
        <w:pStyle w:val="15"/>
        <w:numPr>
          <w:ilvl w:val="0"/>
          <w:numId w:val="2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28"/>
          <w:szCs w:val="28"/>
        </w:rPr>
        <w:t>概述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第十五章 心肺功能训练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</w:t>
      </w:r>
      <w:r>
        <w:rPr>
          <w:rFonts w:ascii="仿宋" w:hAnsi="仿宋" w:eastAsia="仿宋" w:cs="仿宋"/>
          <w:bCs/>
          <w:sz w:val="28"/>
          <w:szCs w:val="28"/>
        </w:rPr>
        <w:t xml:space="preserve"> 心功能训练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</w:t>
      </w:r>
      <w:r>
        <w:rPr>
          <w:rFonts w:ascii="仿宋" w:hAnsi="仿宋" w:eastAsia="仿宋" w:cs="仿宋"/>
          <w:bCs/>
          <w:sz w:val="28"/>
          <w:szCs w:val="28"/>
        </w:rPr>
        <w:t xml:space="preserve"> 肺功能训练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</w:t>
      </w:r>
      <w:r>
        <w:rPr>
          <w:rFonts w:ascii="仿宋" w:hAnsi="仿宋" w:eastAsia="仿宋" w:cs="仿宋"/>
          <w:bCs/>
          <w:sz w:val="28"/>
          <w:szCs w:val="28"/>
        </w:rPr>
        <w:t xml:space="preserve"> 有氧训练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第十八章 电疗法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第一节、直流电疗法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第二节、低频电疗法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第三节、中频电疗法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第四节、高频电疗法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第十九章 光疗法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第一节、概述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第二节、红外线疗法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第三节、可见光疗法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第四节、紫外线疗法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第五节、激光疗法</w:t>
      </w:r>
      <w:r>
        <w:rPr>
          <w:rFonts w:ascii="仿宋" w:hAnsi="仿宋" w:eastAsia="仿宋" w:cs="仿宋"/>
          <w:bCs/>
          <w:sz w:val="28"/>
          <w:szCs w:val="28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第二十章 超声波疗法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第一节、概述     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第二节、治疗作用 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第三节、治疗技术 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第四节、常用超声波综合治疗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第二十一章 传导热疗法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第一节、概述      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第二节、石蜡疗法                          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第二十三章 磁疗法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第二节生理作用和治疗作用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第三节操作技术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第四节临床应用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第二十四章 水疗法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第一节概述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第二十五章 冷疗法与冷冻疗法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第一节冷疗法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第二节冷冻疗法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第二十六章 生物反馈疗法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第一节概述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第二节技术和方法                        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第三节生物反馈疗法的应用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第四节肌电生物反馈在康复临床中的应用</w:t>
      </w:r>
      <w:r>
        <w:rPr>
          <w:rFonts w:ascii="仿宋" w:hAnsi="仿宋" w:eastAsia="仿宋" w:cs="仿宋"/>
          <w:bCs/>
          <w:sz w:val="32"/>
          <w:szCs w:val="32"/>
        </w:rPr>
        <w:br w:type="textWrapping"/>
      </w:r>
      <w:r>
        <w:rPr>
          <w:rFonts w:ascii="仿宋" w:hAnsi="仿宋" w:eastAsia="仿宋" w:cs="仿宋"/>
          <w:bCs/>
          <w:sz w:val="32"/>
          <w:szCs w:val="32"/>
        </w:rPr>
        <w:t>第二十七章 冲击波疗法</w:t>
      </w:r>
    </w:p>
    <w:p>
      <w:p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第一节 冲击波的物理学作用及生物学效应</w:t>
      </w:r>
    </w:p>
    <w:p>
      <w:pPr>
        <w:pStyle w:val="15"/>
        <w:numPr>
          <w:ilvl w:val="0"/>
          <w:numId w:val="2"/>
        </w:numPr>
        <w:spacing w:line="44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冲击波的临床应用</w:t>
      </w:r>
    </w:p>
    <w:p>
      <w:pPr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第二十八章 非侵入脑部刺激技术</w:t>
      </w:r>
    </w:p>
    <w:p>
      <w:pPr>
        <w:numPr>
          <w:ilvl w:val="0"/>
          <w:numId w:val="3"/>
        </w:num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概述</w:t>
      </w:r>
    </w:p>
    <w:p>
      <w:pPr>
        <w:numPr>
          <w:ilvl w:val="0"/>
          <w:numId w:val="3"/>
        </w:num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经颅磁刺激技术</w:t>
      </w:r>
    </w:p>
    <w:p>
      <w:pPr>
        <w:numPr>
          <w:ilvl w:val="0"/>
          <w:numId w:val="3"/>
        </w:numPr>
        <w:spacing w:line="440" w:lineRule="exac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经颅直流电刺激技术</w:t>
      </w:r>
    </w:p>
    <w:p>
      <w:pPr>
        <w:spacing w:line="44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三、参考书目</w:t>
      </w:r>
    </w:p>
    <w:p>
      <w:pPr>
        <w:spacing w:line="440" w:lineRule="exact"/>
        <w:ind w:firstLine="640" w:firstLineChars="200"/>
        <w:rPr>
          <w:rFonts w:ascii="仿宋" w:hAnsi="仿宋" w:eastAsia="仿宋" w:cs="Times New Roman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燕铁斌</w:t>
      </w:r>
      <w:r>
        <w:rPr>
          <w:rFonts w:ascii="仿宋" w:hAnsi="仿宋" w:eastAsia="仿宋" w:cs="仿宋"/>
          <w:bCs/>
          <w:sz w:val="32"/>
          <w:szCs w:val="32"/>
        </w:rPr>
        <w:t>主编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ascii="仿宋" w:hAnsi="仿宋" w:eastAsia="仿宋" w:cs="仿宋"/>
          <w:bCs/>
          <w:sz w:val="32"/>
          <w:szCs w:val="32"/>
        </w:rPr>
        <w:t>《</w:t>
      </w:r>
      <w:r>
        <w:rPr>
          <w:rFonts w:hint="eastAsia" w:ascii="仿宋" w:hAnsi="仿宋" w:eastAsia="仿宋" w:cs="仿宋"/>
          <w:bCs/>
          <w:sz w:val="32"/>
          <w:szCs w:val="32"/>
        </w:rPr>
        <w:t>物理治疗</w:t>
      </w:r>
      <w:r>
        <w:rPr>
          <w:rFonts w:ascii="仿宋" w:hAnsi="仿宋" w:eastAsia="仿宋" w:cs="仿宋"/>
          <w:bCs/>
          <w:sz w:val="32"/>
          <w:szCs w:val="32"/>
        </w:rPr>
        <w:t>学》</w:t>
      </w: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ascii="仿宋" w:hAnsi="仿宋" w:eastAsia="仿宋" w:cs="仿宋"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Cs/>
          <w:sz w:val="32"/>
          <w:szCs w:val="32"/>
        </w:rPr>
        <w:t>3</w:t>
      </w:r>
      <w:r>
        <w:rPr>
          <w:rFonts w:ascii="仿宋" w:hAnsi="仿宋" w:eastAsia="仿宋" w:cs="仿宋"/>
          <w:bCs/>
          <w:sz w:val="32"/>
          <w:szCs w:val="32"/>
        </w:rPr>
        <w:t>版</w:t>
      </w:r>
      <w:r>
        <w:rPr>
          <w:rFonts w:hint="eastAsia" w:ascii="仿宋" w:hAnsi="仿宋" w:eastAsia="仿宋" w:cs="仿宋"/>
          <w:bCs/>
          <w:sz w:val="32"/>
          <w:szCs w:val="32"/>
        </w:rPr>
        <w:t>）人民卫生</w:t>
      </w:r>
      <w:r>
        <w:rPr>
          <w:rFonts w:ascii="仿宋" w:hAnsi="仿宋" w:eastAsia="仿宋" w:cs="仿宋"/>
          <w:bCs/>
          <w:sz w:val="32"/>
          <w:szCs w:val="32"/>
        </w:rPr>
        <w:t>出版社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  <w:r>
        <w:rPr>
          <w:rFonts w:ascii="仿宋" w:hAnsi="仿宋" w:eastAsia="仿宋" w:cs="仿宋"/>
          <w:bCs/>
          <w:sz w:val="32"/>
          <w:szCs w:val="32"/>
        </w:rPr>
        <w:t> </w:t>
      </w:r>
      <w:r>
        <w:rPr>
          <w:rFonts w:eastAsia="仿宋" w:cs="Times New Roman"/>
          <w:kern w:val="0"/>
          <w:sz w:val="32"/>
          <w:szCs w:val="32"/>
        </w:rPr>
        <w:t>   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85676"/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C9191"/>
    <w:multiLevelType w:val="singleLevel"/>
    <w:tmpl w:val="883C9191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37711A6E"/>
    <w:multiLevelType w:val="multilevel"/>
    <w:tmpl w:val="37711A6E"/>
    <w:lvl w:ilvl="0" w:tentative="0">
      <w:start w:val="1"/>
      <w:numFmt w:val="japaneseCounting"/>
      <w:lvlText w:val="第%1节"/>
      <w:lvlJc w:val="left"/>
      <w:pPr>
        <w:ind w:left="1080" w:hanging="1080"/>
      </w:pPr>
      <w:rPr>
        <w:rFonts w:hint="default"/>
        <w:sz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8A2F53"/>
    <w:multiLevelType w:val="multilevel"/>
    <w:tmpl w:val="6C8A2F53"/>
    <w:lvl w:ilvl="0" w:tentative="0">
      <w:start w:val="1"/>
      <w:numFmt w:val="japaneseCounting"/>
      <w:lvlText w:val="第%1节"/>
      <w:lvlJc w:val="left"/>
      <w:pPr>
        <w:ind w:left="1120" w:hanging="11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wZGIwMzQ5NzgxOTJmOGU2MGJjNDc2YmJhMDY4MWMifQ=="/>
  </w:docVars>
  <w:rsids>
    <w:rsidRoot w:val="00CE58D1"/>
    <w:rsid w:val="00040C8D"/>
    <w:rsid w:val="000470E1"/>
    <w:rsid w:val="000953C8"/>
    <w:rsid w:val="000A18BB"/>
    <w:rsid w:val="00103553"/>
    <w:rsid w:val="00194CFE"/>
    <w:rsid w:val="001B5B21"/>
    <w:rsid w:val="00221CB7"/>
    <w:rsid w:val="0022598B"/>
    <w:rsid w:val="002B73AD"/>
    <w:rsid w:val="002D0F50"/>
    <w:rsid w:val="002F782A"/>
    <w:rsid w:val="00364397"/>
    <w:rsid w:val="003D5744"/>
    <w:rsid w:val="004056BB"/>
    <w:rsid w:val="00483C97"/>
    <w:rsid w:val="00501F59"/>
    <w:rsid w:val="0054532C"/>
    <w:rsid w:val="00596830"/>
    <w:rsid w:val="005E6F42"/>
    <w:rsid w:val="006830D9"/>
    <w:rsid w:val="006F6835"/>
    <w:rsid w:val="0076703A"/>
    <w:rsid w:val="008C46AF"/>
    <w:rsid w:val="00987A17"/>
    <w:rsid w:val="00A0034D"/>
    <w:rsid w:val="00A80F4B"/>
    <w:rsid w:val="00AF2981"/>
    <w:rsid w:val="00B613D2"/>
    <w:rsid w:val="00B70C72"/>
    <w:rsid w:val="00C015AC"/>
    <w:rsid w:val="00C14186"/>
    <w:rsid w:val="00C46548"/>
    <w:rsid w:val="00CC24C5"/>
    <w:rsid w:val="00CE58D1"/>
    <w:rsid w:val="00D10793"/>
    <w:rsid w:val="00D13112"/>
    <w:rsid w:val="00D216BD"/>
    <w:rsid w:val="00DF62DF"/>
    <w:rsid w:val="00E6066A"/>
    <w:rsid w:val="00E908D6"/>
    <w:rsid w:val="00ED4CAC"/>
    <w:rsid w:val="00F53EF7"/>
    <w:rsid w:val="00FD64B2"/>
    <w:rsid w:val="094E3699"/>
    <w:rsid w:val="0F3462F1"/>
    <w:rsid w:val="53D75A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0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rFonts w:ascii="宋体" w:hAnsi="宋体" w:eastAsia="宋体"/>
      <w:sz w:val="18"/>
      <w:szCs w:val="18"/>
    </w:rPr>
  </w:style>
  <w:style w:type="character" w:customStyle="1" w:styleId="12">
    <w:name w:val="标题 1 Char"/>
    <w:basedOn w:val="8"/>
    <w:link w:val="2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3">
    <w:name w:val="p0"/>
    <w:basedOn w:val="1"/>
    <w:uiPriority w:val="0"/>
    <w:pPr>
      <w:widowControl/>
      <w:jc w:val="left"/>
    </w:pPr>
    <w:rPr>
      <w:rFonts w:ascii="ˎ̥" w:hAnsi="ˎ̥" w:cs="宋体"/>
      <w:color w:val="444444"/>
      <w:kern w:val="0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</Words>
  <Characters>1228</Characters>
  <Lines>10</Lines>
  <Paragraphs>2</Paragraphs>
  <TotalTime>40</TotalTime>
  <ScaleCrop>false</ScaleCrop>
  <LinksUpToDate>false</LinksUpToDate>
  <CharactersWithSpaces>1441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2019-10-16T01:57:00Z</dcterms:created>
  <dc:creator>likn</dc:creator>
  <cp:lastModifiedBy>16287</cp:lastModifiedBy>
  <cp:lastPrinted>2021-07-01T06:29:00Z</cp:lastPrinted>
  <dcterms:modified xsi:type="dcterms:W3CDTF">2022-09-18T11:32:17Z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D42E5FFBF94A4205A3F5CA0CB7E1049D</vt:lpwstr>
  </property>
</Properties>
</file>