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附件3：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硕士研究生入学考试自命题科目考试大纲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考试科目名称：作业治疗学</w:t>
      </w:r>
    </w:p>
    <w:p>
      <w:pPr>
        <w:rPr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一、考试形式与试卷结构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（一）试卷满分及考试时间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康复综合试卷（总分为300分）</w:t>
      </w:r>
      <w:r>
        <w:rPr>
          <w:rFonts w:hint="eastAsia"/>
          <w:bCs/>
          <w:sz w:val="28"/>
          <w:szCs w:val="28"/>
        </w:rPr>
        <w:t>，其</w:t>
      </w:r>
      <w:r>
        <w:rPr>
          <w:bCs/>
          <w:sz w:val="28"/>
          <w:szCs w:val="28"/>
        </w:rPr>
        <w:t>中</w:t>
      </w:r>
      <w:r>
        <w:rPr>
          <w:rFonts w:hint="eastAsia"/>
          <w:bCs/>
          <w:sz w:val="28"/>
          <w:szCs w:val="28"/>
        </w:rPr>
        <w:t>《作业治疗</w:t>
      </w:r>
      <w:r>
        <w:rPr>
          <w:bCs/>
          <w:sz w:val="28"/>
          <w:szCs w:val="28"/>
        </w:rPr>
        <w:t>学</w:t>
      </w:r>
      <w:r>
        <w:rPr>
          <w:rFonts w:hint="eastAsia"/>
          <w:bCs/>
          <w:sz w:val="28"/>
          <w:szCs w:val="28"/>
        </w:rPr>
        <w:t>》50</w:t>
      </w:r>
      <w:r>
        <w:rPr>
          <w:bCs/>
          <w:sz w:val="28"/>
          <w:szCs w:val="28"/>
        </w:rPr>
        <w:t>分，占</w:t>
      </w:r>
      <w:r>
        <w:rPr>
          <w:rFonts w:hint="eastAsia"/>
          <w:bCs/>
          <w:sz w:val="28"/>
          <w:szCs w:val="28"/>
        </w:rPr>
        <w:t>16.6</w:t>
      </w:r>
      <w:r>
        <w:rPr>
          <w:bCs/>
          <w:sz w:val="28"/>
          <w:szCs w:val="28"/>
        </w:rPr>
        <w:t>%</w:t>
      </w:r>
      <w:r>
        <w:rPr>
          <w:rFonts w:hint="eastAsia"/>
          <w:bCs/>
          <w:sz w:val="28"/>
          <w:szCs w:val="28"/>
        </w:rPr>
        <w:t>。考试时间30分钟。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（二）答题方式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闭卷、笔试。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（三）题型结构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1.单选题：共20题，每题1分，共20分。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2.简答题：共</w:t>
      </w:r>
      <w:r>
        <w:rPr>
          <w:rFonts w:hint="eastAsia"/>
          <w:bCs/>
          <w:sz w:val="28"/>
          <w:szCs w:val="28"/>
          <w:lang w:val="en-US" w:eastAsia="zh-CN"/>
        </w:rPr>
        <w:t>3</w:t>
      </w:r>
      <w:r>
        <w:rPr>
          <w:rFonts w:hint="eastAsia"/>
          <w:bCs/>
          <w:sz w:val="28"/>
          <w:szCs w:val="28"/>
        </w:rPr>
        <w:t>题，每题</w:t>
      </w:r>
      <w:r>
        <w:rPr>
          <w:rFonts w:hint="eastAsia"/>
          <w:bCs/>
          <w:sz w:val="28"/>
          <w:szCs w:val="28"/>
          <w:lang w:val="en-US" w:eastAsia="zh-CN"/>
        </w:rPr>
        <w:t>10</w:t>
      </w:r>
      <w:r>
        <w:rPr>
          <w:rFonts w:hint="eastAsia"/>
          <w:bCs/>
          <w:sz w:val="28"/>
          <w:szCs w:val="28"/>
        </w:rPr>
        <w:t>分，共</w:t>
      </w:r>
      <w:r>
        <w:rPr>
          <w:rFonts w:hint="eastAsia"/>
          <w:bCs/>
          <w:sz w:val="28"/>
          <w:szCs w:val="28"/>
          <w:lang w:val="en-US" w:eastAsia="zh-CN"/>
        </w:rPr>
        <w:t>3</w:t>
      </w:r>
      <w:r>
        <w:rPr>
          <w:rFonts w:hint="eastAsia"/>
          <w:bCs/>
          <w:sz w:val="28"/>
          <w:szCs w:val="28"/>
        </w:rPr>
        <w:t>0分。</w:t>
      </w:r>
    </w:p>
    <w:p>
      <w:pPr>
        <w:rPr>
          <w:bCs/>
          <w:sz w:val="28"/>
          <w:szCs w:val="28"/>
        </w:rPr>
      </w:pPr>
      <w:bookmarkStart w:id="0" w:name="_GoBack"/>
      <w:bookmarkEnd w:id="0"/>
      <w:r>
        <w:rPr>
          <w:rFonts w:hint="eastAsia"/>
          <w:bCs/>
          <w:sz w:val="28"/>
          <w:szCs w:val="28"/>
        </w:rPr>
        <w:t>二、考查内容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第一章作业治疗概论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第一节概述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第二节基本理论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第三节临床思维及作业干预方法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第二章作业治疗评定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第一节概述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第二节作业治疗访谈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第三节作业表现评定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第四节作业活动分析与活动分析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第五节人-环境-作业模式下的作业评定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第三章日常生活活动训练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第一节概述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第二节基础性日常生活活动训练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第三节工具性日常生活活动训练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第四章治疗性作业活动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第一节概述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第二节生产性活动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第五章感觉统合治疗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第一节概述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第二节感觉统合评定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第三节感觉统合治疗技术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第六章手与上肢功能康复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第一节概述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第二节手与上肢功能障碍评定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第三节常用康复治疗方法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第七章认知及知觉能力的训练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第一节概述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第二节基础认知功能障碍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第三节执行功能障碍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第四节感知障碍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第五节认知训练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第八章压力治疗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第一节概述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第五节压力治疗的应用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第九章辅助器具与助行器</w:t>
      </w:r>
    </w:p>
    <w:p>
      <w:pPr>
        <w:pStyle w:val="11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概述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第三节常用的辅助器具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第四节助行器的应用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第五节矫形器的应用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第六节轮椅的适配与使用</w:t>
      </w:r>
      <w:r>
        <w:rPr>
          <w:rFonts w:hint="eastAsia"/>
          <w:bCs/>
          <w:sz w:val="28"/>
          <w:szCs w:val="28"/>
        </w:rPr>
        <w:br w:type="textWrapping"/>
      </w:r>
      <w:r>
        <w:rPr>
          <w:rFonts w:hint="eastAsia"/>
          <w:bCs/>
          <w:sz w:val="28"/>
          <w:szCs w:val="28"/>
        </w:rPr>
        <w:t>第十一二章神经系统疾病作业治疗</w:t>
      </w:r>
    </w:p>
    <w:p>
      <w:pPr>
        <w:pStyle w:val="11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脑损伤</w:t>
      </w:r>
    </w:p>
    <w:p>
      <w:pPr>
        <w:pStyle w:val="11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脊髓损伤</w:t>
      </w:r>
    </w:p>
    <w:p>
      <w:pPr>
        <w:pStyle w:val="11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周围神经损伤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第十二章肌肉骨骼系统损伤作业治疗</w:t>
      </w:r>
    </w:p>
    <w:p>
      <w:pPr>
        <w:pStyle w:val="11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骨折</w:t>
      </w:r>
    </w:p>
    <w:p>
      <w:pPr>
        <w:pStyle w:val="11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手部肌腱损伤</w:t>
      </w:r>
    </w:p>
    <w:p>
      <w:pPr>
        <w:pStyle w:val="11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上肢功能重建术后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第六节人工关节置换术后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第十四章肌肉骨骼系统疾病作业治疗</w:t>
      </w:r>
    </w:p>
    <w:p>
      <w:pPr>
        <w:pStyle w:val="11"/>
        <w:numPr>
          <w:ilvl w:val="0"/>
          <w:numId w:val="4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上肢慢性伤病</w:t>
      </w:r>
    </w:p>
    <w:p>
      <w:pPr>
        <w:pStyle w:val="11"/>
        <w:numPr>
          <w:ilvl w:val="0"/>
          <w:numId w:val="4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类风湿关节炎</w:t>
      </w:r>
    </w:p>
    <w:p>
      <w:pPr>
        <w:pStyle w:val="11"/>
        <w:numPr>
          <w:ilvl w:val="0"/>
          <w:numId w:val="4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类风湿关节炎</w:t>
      </w:r>
    </w:p>
    <w:p>
      <w:pPr>
        <w:pStyle w:val="11"/>
        <w:numPr>
          <w:ilvl w:val="0"/>
          <w:numId w:val="4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强直性脊柱炎</w:t>
      </w:r>
    </w:p>
    <w:p>
      <w:pPr>
        <w:pStyle w:val="11"/>
        <w:numPr>
          <w:ilvl w:val="0"/>
          <w:numId w:val="4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颈椎病</w:t>
      </w:r>
    </w:p>
    <w:p>
      <w:pPr>
        <w:pStyle w:val="11"/>
        <w:numPr>
          <w:ilvl w:val="0"/>
          <w:numId w:val="4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腰腿痛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第十六章儿科疾病作业治疗</w:t>
      </w:r>
    </w:p>
    <w:p>
      <w:pPr>
        <w:pStyle w:val="11"/>
        <w:numPr>
          <w:ilvl w:val="0"/>
          <w:numId w:val="5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概述</w:t>
      </w:r>
    </w:p>
    <w:p>
      <w:pPr>
        <w:pStyle w:val="11"/>
        <w:numPr>
          <w:ilvl w:val="0"/>
          <w:numId w:val="5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儿童作业评定</w:t>
      </w:r>
    </w:p>
    <w:p>
      <w:pPr>
        <w:pStyle w:val="11"/>
        <w:numPr>
          <w:ilvl w:val="0"/>
          <w:numId w:val="5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以家庭为中心的发育障碍作业治疗</w:t>
      </w:r>
    </w:p>
    <w:p>
      <w:pPr>
        <w:pStyle w:val="11"/>
        <w:numPr>
          <w:ilvl w:val="0"/>
          <w:numId w:val="5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作业治疗在儿科疾病中的应用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第十七章其他疾病和损伤</w:t>
      </w:r>
    </w:p>
    <w:p>
      <w:pPr>
        <w:pStyle w:val="11"/>
        <w:numPr>
          <w:ilvl w:val="0"/>
          <w:numId w:val="6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心血管疾病</w:t>
      </w:r>
    </w:p>
    <w:p>
      <w:pPr>
        <w:pStyle w:val="11"/>
        <w:numPr>
          <w:ilvl w:val="0"/>
          <w:numId w:val="6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慢性阻塞性肺疾病</w:t>
      </w:r>
    </w:p>
    <w:p>
      <w:pPr>
        <w:pStyle w:val="11"/>
        <w:numPr>
          <w:ilvl w:val="0"/>
          <w:numId w:val="6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烧伤</w:t>
      </w:r>
    </w:p>
    <w:p>
      <w:pPr>
        <w:pStyle w:val="11"/>
        <w:numPr>
          <w:ilvl w:val="0"/>
          <w:numId w:val="6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跌倒</w:t>
      </w:r>
    </w:p>
    <w:p>
      <w:pPr>
        <w:pStyle w:val="11"/>
        <w:numPr>
          <w:ilvl w:val="0"/>
          <w:numId w:val="6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疼痛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三、参考书目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窦祖林主编，《作业治疗学》（第</w:t>
      </w:r>
      <w:r>
        <w:rPr>
          <w:bCs/>
          <w:sz w:val="28"/>
          <w:szCs w:val="28"/>
        </w:rPr>
        <w:t>3</w:t>
      </w:r>
      <w:r>
        <w:rPr>
          <w:rFonts w:hint="eastAsia"/>
          <w:bCs/>
          <w:sz w:val="28"/>
          <w:szCs w:val="28"/>
        </w:rPr>
        <w:t>版）人民卫生出版社。</w:t>
      </w:r>
      <w:r>
        <w:rPr>
          <w:bCs/>
          <w:sz w:val="28"/>
          <w:szCs w:val="28"/>
        </w:rPr>
        <w:t> </w:t>
      </w:r>
      <w:r>
        <w:rPr>
          <w:sz w:val="28"/>
          <w:szCs w:val="28"/>
        </w:rPr>
        <w:t>  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85676"/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E7A0E"/>
    <w:multiLevelType w:val="multilevel"/>
    <w:tmpl w:val="079E7A0E"/>
    <w:lvl w:ilvl="0" w:tentative="0">
      <w:start w:val="1"/>
      <w:numFmt w:val="japaneseCounting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666426"/>
    <w:multiLevelType w:val="multilevel"/>
    <w:tmpl w:val="1E666426"/>
    <w:lvl w:ilvl="0" w:tentative="0">
      <w:start w:val="1"/>
      <w:numFmt w:val="japaneseCounting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B442B1"/>
    <w:multiLevelType w:val="multilevel"/>
    <w:tmpl w:val="33B442B1"/>
    <w:lvl w:ilvl="0" w:tentative="0">
      <w:start w:val="1"/>
      <w:numFmt w:val="japaneseCounting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EF0353"/>
    <w:multiLevelType w:val="multilevel"/>
    <w:tmpl w:val="34EF0353"/>
    <w:lvl w:ilvl="0" w:tentative="0">
      <w:start w:val="1"/>
      <w:numFmt w:val="japaneseCounting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01191D"/>
    <w:multiLevelType w:val="multilevel"/>
    <w:tmpl w:val="4B01191D"/>
    <w:lvl w:ilvl="0" w:tentative="0">
      <w:start w:val="1"/>
      <w:numFmt w:val="japaneseCounting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87D4409"/>
    <w:multiLevelType w:val="multilevel"/>
    <w:tmpl w:val="687D4409"/>
    <w:lvl w:ilvl="0" w:tentative="0">
      <w:start w:val="1"/>
      <w:numFmt w:val="japaneseCounting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wZGIwMzQ5NzgxOTJmOGU2MGJjNDc2YmJhMDY4MWMifQ=="/>
  </w:docVars>
  <w:rsids>
    <w:rsidRoot w:val="00D441B4"/>
    <w:rsid w:val="00085267"/>
    <w:rsid w:val="002D5F4F"/>
    <w:rsid w:val="00347C90"/>
    <w:rsid w:val="003C09C2"/>
    <w:rsid w:val="00454F33"/>
    <w:rsid w:val="005B14A3"/>
    <w:rsid w:val="00686211"/>
    <w:rsid w:val="008B275E"/>
    <w:rsid w:val="00AB5DA8"/>
    <w:rsid w:val="00AF3D89"/>
    <w:rsid w:val="00C415A4"/>
    <w:rsid w:val="00CF79D5"/>
    <w:rsid w:val="00D441B4"/>
    <w:rsid w:val="00FF55F6"/>
    <w:rsid w:val="2ED22D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character" w:customStyle="1" w:styleId="8">
    <w:name w:val="页脚 Char"/>
    <w:basedOn w:val="6"/>
    <w:link w:val="3"/>
    <w:uiPriority w:val="0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</Words>
  <Characters>742</Characters>
  <Lines>6</Lines>
  <Paragraphs>1</Paragraphs>
  <TotalTime>33</TotalTime>
  <ScaleCrop>false</ScaleCrop>
  <LinksUpToDate>false</LinksUpToDate>
  <CharactersWithSpaces>871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2021-07-11T12:52:00Z</dcterms:created>
  <dc:creator>牟开今</dc:creator>
  <cp:lastModifiedBy>16287</cp:lastModifiedBy>
  <dcterms:modified xsi:type="dcterms:W3CDTF">2022-09-18T11:33:31Z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4633A147EF9A4E409A2BD5657DC32948</vt:lpwstr>
  </property>
</Properties>
</file>