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仿宋_GB2312" w:eastAsia="仿宋_GB2312" w:cs="仿宋_GB2312"/>
          <w:kern w:val="0"/>
          <w:sz w:val="36"/>
          <w:szCs w:val="36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0"/>
          <w:sz w:val="36"/>
          <w:szCs w:val="36"/>
          <w:lang w:eastAsia="zh-CN" w:bidi="ar"/>
        </w:rPr>
        <w:t>附件</w:t>
      </w:r>
      <w:r>
        <w:rPr>
          <w:rFonts w:hint="eastAsia" w:ascii="仿宋_GB2312" w:hAnsi="仿宋_GB2312" w:eastAsia="仿宋_GB2312" w:cs="仿宋_GB2312"/>
          <w:kern w:val="0"/>
          <w:sz w:val="36"/>
          <w:szCs w:val="36"/>
          <w:lang w:val="en-US" w:eastAsia="zh-CN" w:bidi="ar"/>
        </w:rPr>
        <w:t>1</w:t>
      </w:r>
      <w:bookmarkStart w:id="0" w:name="_GoBack"/>
      <w:bookmarkEnd w:id="0"/>
    </w:p>
    <w:tbl>
      <w:tblPr>
        <w:tblStyle w:val="2"/>
        <w:tblpPr w:leftFromText="180" w:rightFromText="180" w:vertAnchor="page" w:horzAnchor="page" w:tblpX="1942" w:tblpY="291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7"/>
        <w:gridCol w:w="1088"/>
        <w:gridCol w:w="1088"/>
        <w:gridCol w:w="1088"/>
        <w:gridCol w:w="39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12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黑体" w:hAnsi="黑体" w:eastAsia="黑体" w:cs="宋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kern w:val="0"/>
                <w:sz w:val="22"/>
                <w:szCs w:val="22"/>
              </w:rPr>
              <w:t>岗位名称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黑体" w:hAnsi="黑体" w:eastAsia="黑体" w:cs="宋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kern w:val="0"/>
                <w:sz w:val="22"/>
                <w:szCs w:val="22"/>
              </w:rPr>
              <w:t>招聘人数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黑体" w:hAnsi="黑体" w:eastAsia="黑体" w:cs="宋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kern w:val="0"/>
                <w:sz w:val="22"/>
                <w:szCs w:val="22"/>
              </w:rPr>
              <w:t>学历要求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黑体" w:hAnsi="黑体" w:eastAsia="黑体" w:cs="宋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kern w:val="0"/>
                <w:sz w:val="22"/>
                <w:szCs w:val="22"/>
              </w:rPr>
              <w:t>学位要求</w:t>
            </w:r>
          </w:p>
        </w:tc>
        <w:tc>
          <w:tcPr>
            <w:tcW w:w="39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黑体" w:hAnsi="黑体" w:eastAsia="黑体" w:cs="宋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kern w:val="0"/>
                <w:sz w:val="22"/>
                <w:szCs w:val="22"/>
              </w:rPr>
              <w:t>专业要求及条件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12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" w:hAnsi="仿宋" w:eastAsia="宋体" w:cs="黑体"/>
                <w:b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护理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  <w:t>岗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 w:ascii="仿宋" w:hAnsi="仿宋" w:eastAsia="仿宋" w:cs="黑体"/>
                <w:b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宋体" w:hAnsi="宋体" w:eastAsia="仿宋" w:cs="宋体"/>
                <w:color w:val="000000"/>
                <w:kern w:val="0"/>
                <w:sz w:val="22"/>
                <w:szCs w:val="22"/>
                <w:lang w:val="en-US" w:eastAsia="zh-CN"/>
              </w:rPr>
              <w:t>25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专科及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" w:hAnsi="仿宋" w:eastAsia="仿宋" w:cs="黑体"/>
                <w:b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以上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39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护理、助产专业；具有护士资格证书；应届生年龄不超过2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岁；往届生年龄不超过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28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岁，具有三甲医院三年以上本专业工作经历。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12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核酸检测岗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本科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学士</w:t>
            </w:r>
          </w:p>
        </w:tc>
        <w:tc>
          <w:tcPr>
            <w:tcW w:w="39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医学检验、医学检验技术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eastAsia="zh-CN"/>
              </w:rPr>
              <w:t>专业；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应届生年龄不超过25岁；往届生年龄不超过30岁，具有三甲医院三年以上本专业工作经历。</w:t>
            </w: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bidi="ar"/>
        </w:rPr>
        <w:t>202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 w:bidi="ar"/>
        </w:rPr>
        <w:t>2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bidi="ar"/>
        </w:rPr>
        <w:t>年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 w:bidi="ar"/>
        </w:rPr>
        <w:t>第三方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bidi="ar"/>
        </w:rPr>
        <w:t>劳务派遣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 w:bidi="ar"/>
        </w:rPr>
        <w:t>人员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bidi="ar"/>
        </w:rPr>
        <w:t>招聘岗位汇总表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liOGM0NjMzNzViZDkxNTNhYmZhNDM1MjgyMGFmMTUifQ=="/>
  </w:docVars>
  <w:rsids>
    <w:rsidRoot w:val="00000000"/>
    <w:rsid w:val="214D5813"/>
    <w:rsid w:val="4AA14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2022-11-02T09:51:00Z</dcterms:created>
  <dc:creator>Administrator</dc:creator>
  <cp:lastModifiedBy>首席燕子</cp:lastModifiedBy>
  <dcterms:modified xsi:type="dcterms:W3CDTF">2022-11-02T09:58:01Z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CAE57970A3A4473CB46E9338F7F2B24E</vt:lpwstr>
  </property>
</Properties>
</file>