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ascii="Times New Roman" w:hAnsi="Times New Roman" w:eastAsia="黑体" w:cs="Times New Roman"/>
          <w:sz w:val="32"/>
          <w:szCs w:val="32"/>
        </w:rPr>
      </w:pPr>
      <w:bookmarkStart w:id="0" w:name="附件4"/>
      <w:bookmarkStart w:id="1" w:name="_GoBack"/>
      <w:bookmarkEnd w:id="1"/>
      <w:r>
        <w:rPr>
          <w:rFonts w:hint="default" w:ascii="Times New Roman" w:hAnsi="Times New Roman" w:eastAsia="黑体" w:cs="Times New Roman"/>
          <w:sz w:val="32"/>
          <w:szCs w:val="32"/>
        </w:rPr>
        <w:t>附件2-1</w:t>
      </w:r>
    </w:p>
    <w:bookmarkEnd w:id="0"/>
    <w:p>
      <w:pPr>
        <w:jc w:val="center"/>
        <w:rPr>
          <w:rFonts w:hint="default" w:ascii="Times New Roman" w:hAnsi="Times New Roman" w:eastAsia="华康简标题宋" w:cs="Times New Roman"/>
          <w:sz w:val="36"/>
          <w:szCs w:val="28"/>
        </w:rPr>
      </w:pPr>
      <w:r>
        <w:rPr>
          <w:rFonts w:hint="default" w:ascii="Times New Roman" w:hAnsi="Times New Roman" w:eastAsia="方正小标宋简体" w:cs="Times New Roman"/>
          <w:sz w:val="40"/>
          <w:szCs w:val="40"/>
        </w:rPr>
        <w:t>东莞市清溪医院2022年</w:t>
      </w:r>
      <w:r>
        <w:rPr>
          <w:rFonts w:hint="default" w:ascii="Times New Roman" w:hAnsi="Times New Roman" w:eastAsia="方正小标宋简体" w:cs="Times New Roman"/>
          <w:sz w:val="40"/>
          <w:szCs w:val="40"/>
          <w:lang w:eastAsia="zh-CN"/>
        </w:rPr>
        <w:t>第二次</w:t>
      </w:r>
      <w:r>
        <w:rPr>
          <w:rFonts w:hint="default" w:ascii="Times New Roman" w:hAnsi="Times New Roman" w:eastAsia="方正小标宋简体" w:cs="Times New Roman"/>
          <w:sz w:val="40"/>
          <w:szCs w:val="40"/>
        </w:rPr>
        <w:t>招聘纳入岗位管理的编制外人员岗位表</w:t>
      </w:r>
    </w:p>
    <w:tbl>
      <w:tblPr>
        <w:tblStyle w:val="6"/>
        <w:tblW w:w="153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
        <w:gridCol w:w="1374"/>
        <w:gridCol w:w="1266"/>
        <w:gridCol w:w="812"/>
        <w:gridCol w:w="970"/>
        <w:gridCol w:w="952"/>
        <w:gridCol w:w="2569"/>
        <w:gridCol w:w="1553"/>
        <w:gridCol w:w="1695"/>
        <w:gridCol w:w="32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4"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序号</w:t>
            </w:r>
          </w:p>
        </w:tc>
        <w:tc>
          <w:tcPr>
            <w:tcW w:w="1374"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岗位名称</w:t>
            </w:r>
          </w:p>
        </w:tc>
        <w:tc>
          <w:tcPr>
            <w:tcW w:w="1266"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岗位类别</w:t>
            </w:r>
          </w:p>
        </w:tc>
        <w:tc>
          <w:tcPr>
            <w:tcW w:w="812"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岗位等级</w:t>
            </w:r>
          </w:p>
        </w:tc>
        <w:tc>
          <w:tcPr>
            <w:tcW w:w="970"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岗位</w:t>
            </w:r>
          </w:p>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代码</w:t>
            </w:r>
          </w:p>
        </w:tc>
        <w:tc>
          <w:tcPr>
            <w:tcW w:w="952"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招聘人数</w:t>
            </w:r>
          </w:p>
        </w:tc>
        <w:tc>
          <w:tcPr>
            <w:tcW w:w="2569"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专业</w:t>
            </w:r>
          </w:p>
        </w:tc>
        <w:tc>
          <w:tcPr>
            <w:tcW w:w="1553"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学历学位</w:t>
            </w:r>
          </w:p>
        </w:tc>
        <w:tc>
          <w:tcPr>
            <w:tcW w:w="1695"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职称</w:t>
            </w:r>
          </w:p>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技能</w:t>
            </w:r>
          </w:p>
        </w:tc>
        <w:tc>
          <w:tcPr>
            <w:tcW w:w="3279"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其他要求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64" w:type="dxa"/>
            <w:vAlign w:val="center"/>
          </w:tcPr>
          <w:p>
            <w:pPr>
              <w:keepNext w:val="0"/>
              <w:keepLines w:val="0"/>
              <w:widowControl/>
              <w:suppressLineNumbers w:val="0"/>
              <w:jc w:val="center"/>
              <w:textAlignment w:val="center"/>
              <w:rPr>
                <w:rFonts w:hint="default" w:ascii="Times New Roman" w:hAnsi="Times New Roman" w:eastAsia="仿宋_GB2312" w:cs="Times New Roman"/>
                <w:sz w:val="24"/>
              </w:rPr>
            </w:pPr>
            <w:r>
              <w:rPr>
                <w:rFonts w:hint="default" w:ascii="Times New Roman" w:hAnsi="Times New Roman" w:eastAsia="仿宋_GB2312" w:cs="Times New Roman"/>
                <w:i w:val="0"/>
                <w:iCs w:val="0"/>
                <w:color w:val="000000"/>
                <w:kern w:val="0"/>
                <w:sz w:val="24"/>
                <w:szCs w:val="24"/>
                <w:u w:val="none"/>
                <w:lang w:val="en-US" w:eastAsia="zh-CN" w:bidi="ar"/>
              </w:rPr>
              <w:t>1</w:t>
            </w:r>
          </w:p>
        </w:tc>
        <w:tc>
          <w:tcPr>
            <w:tcW w:w="1374"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骨科医生</w:t>
            </w:r>
          </w:p>
        </w:tc>
        <w:tc>
          <w:tcPr>
            <w:tcW w:w="1266"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专业技术岗位</w:t>
            </w:r>
          </w:p>
        </w:tc>
        <w:tc>
          <w:tcPr>
            <w:tcW w:w="81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七级</w:t>
            </w:r>
          </w:p>
        </w:tc>
        <w:tc>
          <w:tcPr>
            <w:tcW w:w="970" w:type="dxa"/>
            <w:vAlign w:val="center"/>
          </w:tcPr>
          <w:p>
            <w:pPr>
              <w:keepNext w:val="0"/>
              <w:keepLines w:val="0"/>
              <w:widowControl/>
              <w:suppressLineNumbers w:val="0"/>
              <w:jc w:val="center"/>
              <w:textAlignment w:val="center"/>
              <w:rPr>
                <w:rFonts w:hint="default" w:ascii="Times New Roman" w:hAnsi="Times New Roman"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202201</w:t>
            </w:r>
          </w:p>
        </w:tc>
        <w:tc>
          <w:tcPr>
            <w:tcW w:w="952" w:type="dxa"/>
            <w:vAlign w:val="center"/>
          </w:tcPr>
          <w:p>
            <w:pPr>
              <w:keepNext w:val="0"/>
              <w:keepLines w:val="0"/>
              <w:widowControl/>
              <w:suppressLineNumbers w:val="0"/>
              <w:jc w:val="center"/>
              <w:textAlignment w:val="center"/>
              <w:rPr>
                <w:rFonts w:hint="default" w:ascii="Times New Roman" w:hAnsi="Times New Roman"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1</w:t>
            </w:r>
          </w:p>
        </w:tc>
        <w:tc>
          <w:tcPr>
            <w:tcW w:w="2569"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临床医学（B100301）</w:t>
            </w:r>
          </w:p>
        </w:tc>
        <w:tc>
          <w:tcPr>
            <w:tcW w:w="1553"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本科</w:t>
            </w:r>
          </w:p>
        </w:tc>
        <w:tc>
          <w:tcPr>
            <w:tcW w:w="1695" w:type="dxa"/>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中医骨伤科</w:t>
            </w:r>
          </w:p>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副主任医师</w:t>
            </w:r>
          </w:p>
        </w:tc>
        <w:tc>
          <w:tcPr>
            <w:tcW w:w="3279" w:type="dxa"/>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1.年龄在40周岁以下；</w:t>
            </w:r>
          </w:p>
          <w:p>
            <w:pPr>
              <w:keepNext w:val="0"/>
              <w:keepLines w:val="0"/>
              <w:widowControl/>
              <w:suppressLineNumbers w:val="0"/>
              <w:jc w:val="left"/>
              <w:textAlignment w:val="center"/>
              <w:rPr>
                <w:rFonts w:hint="default" w:ascii="Times New Roman" w:hAnsi="Times New Roman"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2.具有医师执业资格，5年以上骨科工作经历。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9" w:hRule="atLeast"/>
          <w:jc w:val="center"/>
        </w:trPr>
        <w:tc>
          <w:tcPr>
            <w:tcW w:w="864" w:type="dxa"/>
            <w:vAlign w:val="center"/>
          </w:tcPr>
          <w:p>
            <w:pPr>
              <w:keepNext w:val="0"/>
              <w:keepLines w:val="0"/>
              <w:widowControl/>
              <w:suppressLineNumbers w:val="0"/>
              <w:jc w:val="center"/>
              <w:textAlignment w:val="center"/>
              <w:rPr>
                <w:rFonts w:hint="default" w:ascii="Times New Roman" w:hAnsi="Times New Roman" w:eastAsia="仿宋_GB2312" w:cs="Times New Roman"/>
                <w:sz w:val="24"/>
              </w:rPr>
            </w:pPr>
            <w:r>
              <w:rPr>
                <w:rFonts w:hint="default" w:ascii="Times New Roman" w:hAnsi="Times New Roman" w:eastAsia="仿宋_GB2312" w:cs="Times New Roman"/>
                <w:i w:val="0"/>
                <w:iCs w:val="0"/>
                <w:color w:val="000000"/>
                <w:kern w:val="0"/>
                <w:sz w:val="24"/>
                <w:szCs w:val="24"/>
                <w:u w:val="none"/>
                <w:lang w:val="en-US" w:eastAsia="zh-CN" w:bidi="ar"/>
              </w:rPr>
              <w:t>2</w:t>
            </w:r>
          </w:p>
        </w:tc>
        <w:tc>
          <w:tcPr>
            <w:tcW w:w="1374" w:type="dxa"/>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麻醉科</w:t>
            </w:r>
          </w:p>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医生</w:t>
            </w:r>
          </w:p>
        </w:tc>
        <w:tc>
          <w:tcPr>
            <w:tcW w:w="1266"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专业技术岗位</w:t>
            </w:r>
          </w:p>
        </w:tc>
        <w:tc>
          <w:tcPr>
            <w:tcW w:w="81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十级</w:t>
            </w:r>
          </w:p>
        </w:tc>
        <w:tc>
          <w:tcPr>
            <w:tcW w:w="970"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202202</w:t>
            </w:r>
          </w:p>
        </w:tc>
        <w:tc>
          <w:tcPr>
            <w:tcW w:w="95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1</w:t>
            </w:r>
          </w:p>
        </w:tc>
        <w:tc>
          <w:tcPr>
            <w:tcW w:w="2569"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临床医学（B100301）</w:t>
            </w:r>
          </w:p>
        </w:tc>
        <w:tc>
          <w:tcPr>
            <w:tcW w:w="1553"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本科</w:t>
            </w:r>
          </w:p>
        </w:tc>
        <w:tc>
          <w:tcPr>
            <w:tcW w:w="1695" w:type="dxa"/>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麻醉学</w:t>
            </w:r>
          </w:p>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主治医师</w:t>
            </w:r>
          </w:p>
        </w:tc>
        <w:tc>
          <w:tcPr>
            <w:tcW w:w="3279" w:type="dxa"/>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1.年龄在40周岁以下；</w:t>
            </w:r>
          </w:p>
          <w:p>
            <w:pPr>
              <w:keepNext w:val="0"/>
              <w:keepLines w:val="0"/>
              <w:widowControl/>
              <w:suppressLineNumbers w:val="0"/>
              <w:jc w:val="left"/>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2.具有医师执业资格，5年以上临床麻醉工作经历。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4" w:type="dxa"/>
            <w:vAlign w:val="center"/>
          </w:tcPr>
          <w:p>
            <w:pPr>
              <w:keepNext w:val="0"/>
              <w:keepLines w:val="0"/>
              <w:widowControl/>
              <w:suppressLineNumbers w:val="0"/>
              <w:jc w:val="center"/>
              <w:textAlignment w:val="center"/>
              <w:rPr>
                <w:rFonts w:hint="default" w:ascii="Times New Roman" w:hAnsi="Times New Roman" w:eastAsia="仿宋_GB2312" w:cs="Times New Roman"/>
                <w:sz w:val="24"/>
              </w:rPr>
            </w:pPr>
            <w:r>
              <w:rPr>
                <w:rFonts w:hint="default" w:ascii="Times New Roman" w:hAnsi="Times New Roman" w:eastAsia="仿宋_GB2312" w:cs="Times New Roman"/>
                <w:i w:val="0"/>
                <w:iCs w:val="0"/>
                <w:color w:val="000000"/>
                <w:kern w:val="0"/>
                <w:sz w:val="24"/>
                <w:szCs w:val="24"/>
                <w:u w:val="none"/>
                <w:lang w:val="en-US" w:eastAsia="zh-CN" w:bidi="ar"/>
              </w:rPr>
              <w:t>3</w:t>
            </w:r>
          </w:p>
        </w:tc>
        <w:tc>
          <w:tcPr>
            <w:tcW w:w="1374" w:type="dxa"/>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心血管</w:t>
            </w:r>
          </w:p>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内科医生</w:t>
            </w:r>
          </w:p>
        </w:tc>
        <w:tc>
          <w:tcPr>
            <w:tcW w:w="1266"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专业技术岗位</w:t>
            </w:r>
          </w:p>
        </w:tc>
        <w:tc>
          <w:tcPr>
            <w:tcW w:w="81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十级</w:t>
            </w:r>
          </w:p>
        </w:tc>
        <w:tc>
          <w:tcPr>
            <w:tcW w:w="970"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202203</w:t>
            </w:r>
          </w:p>
        </w:tc>
        <w:tc>
          <w:tcPr>
            <w:tcW w:w="95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1</w:t>
            </w:r>
          </w:p>
        </w:tc>
        <w:tc>
          <w:tcPr>
            <w:tcW w:w="2569"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临床医学（B100301）</w:t>
            </w:r>
          </w:p>
        </w:tc>
        <w:tc>
          <w:tcPr>
            <w:tcW w:w="1553"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本科学士</w:t>
            </w:r>
          </w:p>
        </w:tc>
        <w:tc>
          <w:tcPr>
            <w:tcW w:w="1695" w:type="dxa"/>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心血管内科</w:t>
            </w:r>
          </w:p>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学主治医师</w:t>
            </w:r>
          </w:p>
        </w:tc>
        <w:tc>
          <w:tcPr>
            <w:tcW w:w="3279" w:type="dxa"/>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1.年龄在40周岁以下；</w:t>
            </w:r>
          </w:p>
          <w:p>
            <w:pPr>
              <w:keepNext w:val="0"/>
              <w:keepLines w:val="0"/>
              <w:widowControl/>
              <w:suppressLineNumbers w:val="0"/>
              <w:jc w:val="left"/>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2.具有医师执业资格及介入资质，5年以上心血管内科工作经历。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64" w:type="dxa"/>
            <w:vAlign w:val="center"/>
          </w:tcPr>
          <w:p>
            <w:pPr>
              <w:keepNext w:val="0"/>
              <w:keepLines w:val="0"/>
              <w:widowControl/>
              <w:suppressLineNumbers w:val="0"/>
              <w:jc w:val="center"/>
              <w:textAlignment w:val="center"/>
              <w:rPr>
                <w:rFonts w:hint="default" w:ascii="Times New Roman" w:hAnsi="Times New Roman" w:eastAsia="仿宋_GB2312" w:cs="Times New Roman"/>
                <w:sz w:val="24"/>
              </w:rPr>
            </w:pPr>
            <w:r>
              <w:rPr>
                <w:rFonts w:hint="default" w:ascii="Times New Roman" w:hAnsi="Times New Roman" w:eastAsia="仿宋_GB2312" w:cs="Times New Roman"/>
                <w:i w:val="0"/>
                <w:iCs w:val="0"/>
                <w:color w:val="000000"/>
                <w:kern w:val="0"/>
                <w:sz w:val="24"/>
                <w:szCs w:val="24"/>
                <w:u w:val="none"/>
                <w:lang w:val="en-US" w:eastAsia="zh-CN" w:bidi="ar"/>
              </w:rPr>
              <w:t>4</w:t>
            </w:r>
          </w:p>
        </w:tc>
        <w:tc>
          <w:tcPr>
            <w:tcW w:w="1374"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普通外科医生</w:t>
            </w:r>
          </w:p>
        </w:tc>
        <w:tc>
          <w:tcPr>
            <w:tcW w:w="1266"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专业技术岗位</w:t>
            </w:r>
          </w:p>
        </w:tc>
        <w:tc>
          <w:tcPr>
            <w:tcW w:w="81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十级</w:t>
            </w:r>
          </w:p>
        </w:tc>
        <w:tc>
          <w:tcPr>
            <w:tcW w:w="970"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202204</w:t>
            </w:r>
          </w:p>
        </w:tc>
        <w:tc>
          <w:tcPr>
            <w:tcW w:w="95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1</w:t>
            </w:r>
          </w:p>
        </w:tc>
        <w:tc>
          <w:tcPr>
            <w:tcW w:w="2569"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临床医学（B100301）</w:t>
            </w:r>
          </w:p>
        </w:tc>
        <w:tc>
          <w:tcPr>
            <w:tcW w:w="1553"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本科</w:t>
            </w:r>
          </w:p>
        </w:tc>
        <w:tc>
          <w:tcPr>
            <w:tcW w:w="1695" w:type="dxa"/>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普通外科学</w:t>
            </w:r>
          </w:p>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主治医师</w:t>
            </w:r>
          </w:p>
        </w:tc>
        <w:tc>
          <w:tcPr>
            <w:tcW w:w="3279" w:type="dxa"/>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1.年龄在40周岁以下；</w:t>
            </w:r>
          </w:p>
          <w:p>
            <w:pPr>
              <w:keepNext w:val="0"/>
              <w:keepLines w:val="0"/>
              <w:widowControl/>
              <w:suppressLineNumbers w:val="0"/>
              <w:jc w:val="left"/>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2.具有医师执业资格，5年以上普通外科工作经历。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64" w:type="dxa"/>
            <w:vAlign w:val="center"/>
          </w:tcPr>
          <w:p>
            <w:pPr>
              <w:keepNext w:val="0"/>
              <w:keepLines w:val="0"/>
              <w:widowControl/>
              <w:suppressLineNumbers w:val="0"/>
              <w:jc w:val="center"/>
              <w:textAlignment w:val="center"/>
              <w:rPr>
                <w:rFonts w:hint="default" w:ascii="Times New Roman" w:hAnsi="Times New Roman" w:eastAsia="仿宋_GB2312" w:cs="Times New Roman"/>
                <w:sz w:val="24"/>
              </w:rPr>
            </w:pPr>
            <w:r>
              <w:rPr>
                <w:rFonts w:hint="default" w:ascii="Times New Roman" w:hAnsi="Times New Roman" w:eastAsia="仿宋_GB2312" w:cs="Times New Roman"/>
                <w:i w:val="0"/>
                <w:iCs w:val="0"/>
                <w:color w:val="000000"/>
                <w:kern w:val="0"/>
                <w:sz w:val="24"/>
                <w:szCs w:val="24"/>
                <w:u w:val="none"/>
                <w:lang w:val="en-US" w:eastAsia="zh-CN" w:bidi="ar"/>
              </w:rPr>
              <w:t>5</w:t>
            </w:r>
          </w:p>
        </w:tc>
        <w:tc>
          <w:tcPr>
            <w:tcW w:w="1374" w:type="dxa"/>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妇产科</w:t>
            </w:r>
          </w:p>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医生</w:t>
            </w:r>
          </w:p>
        </w:tc>
        <w:tc>
          <w:tcPr>
            <w:tcW w:w="1266"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专业技术岗位</w:t>
            </w:r>
          </w:p>
        </w:tc>
        <w:tc>
          <w:tcPr>
            <w:tcW w:w="81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十二级以上</w:t>
            </w:r>
          </w:p>
        </w:tc>
        <w:tc>
          <w:tcPr>
            <w:tcW w:w="970"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202205</w:t>
            </w:r>
          </w:p>
        </w:tc>
        <w:tc>
          <w:tcPr>
            <w:tcW w:w="95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w:t>
            </w:r>
          </w:p>
        </w:tc>
        <w:tc>
          <w:tcPr>
            <w:tcW w:w="2569"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临床医学（B100301）</w:t>
            </w:r>
          </w:p>
        </w:tc>
        <w:tc>
          <w:tcPr>
            <w:tcW w:w="1553"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本科学士</w:t>
            </w:r>
          </w:p>
        </w:tc>
        <w:tc>
          <w:tcPr>
            <w:tcW w:w="1695"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医师及以上</w:t>
            </w:r>
          </w:p>
        </w:tc>
        <w:tc>
          <w:tcPr>
            <w:tcW w:w="3279" w:type="dxa"/>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1.中级年龄在45周岁以下，初级年龄在30周岁以下；</w:t>
            </w:r>
          </w:p>
          <w:p>
            <w:pPr>
              <w:keepNext w:val="0"/>
              <w:keepLines w:val="0"/>
              <w:widowControl/>
              <w:suppressLineNumbers w:val="0"/>
              <w:jc w:val="left"/>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2.具有医师执业资格，初级需要已完成住院医师规范化培训，2年以上妇产科工作经历。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4"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序号</w:t>
            </w:r>
          </w:p>
        </w:tc>
        <w:tc>
          <w:tcPr>
            <w:tcW w:w="1374"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岗位名称</w:t>
            </w:r>
          </w:p>
        </w:tc>
        <w:tc>
          <w:tcPr>
            <w:tcW w:w="1266"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岗位类别</w:t>
            </w:r>
          </w:p>
        </w:tc>
        <w:tc>
          <w:tcPr>
            <w:tcW w:w="812"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岗位等级</w:t>
            </w:r>
          </w:p>
        </w:tc>
        <w:tc>
          <w:tcPr>
            <w:tcW w:w="970"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岗位</w:t>
            </w:r>
          </w:p>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代码</w:t>
            </w:r>
          </w:p>
        </w:tc>
        <w:tc>
          <w:tcPr>
            <w:tcW w:w="952"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招聘人数</w:t>
            </w:r>
          </w:p>
        </w:tc>
        <w:tc>
          <w:tcPr>
            <w:tcW w:w="2569"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专业</w:t>
            </w:r>
          </w:p>
        </w:tc>
        <w:tc>
          <w:tcPr>
            <w:tcW w:w="1553"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学历学位</w:t>
            </w:r>
          </w:p>
        </w:tc>
        <w:tc>
          <w:tcPr>
            <w:tcW w:w="1695"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职称</w:t>
            </w:r>
          </w:p>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技能</w:t>
            </w:r>
          </w:p>
        </w:tc>
        <w:tc>
          <w:tcPr>
            <w:tcW w:w="3279"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其他要求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4" w:type="dxa"/>
            <w:vAlign w:val="center"/>
          </w:tcPr>
          <w:p>
            <w:pPr>
              <w:keepNext w:val="0"/>
              <w:keepLines w:val="0"/>
              <w:widowControl/>
              <w:suppressLineNumbers w:val="0"/>
              <w:jc w:val="center"/>
              <w:textAlignment w:val="center"/>
              <w:rPr>
                <w:rFonts w:hint="default" w:ascii="Times New Roman" w:hAnsi="Times New Roman" w:eastAsia="仿宋_GB2312" w:cs="Times New Roman"/>
                <w:sz w:val="24"/>
              </w:rPr>
            </w:pPr>
            <w:r>
              <w:rPr>
                <w:rFonts w:hint="default" w:ascii="Times New Roman" w:hAnsi="Times New Roman" w:eastAsia="仿宋_GB2312" w:cs="Times New Roman"/>
                <w:i w:val="0"/>
                <w:iCs w:val="0"/>
                <w:color w:val="000000"/>
                <w:kern w:val="0"/>
                <w:sz w:val="24"/>
                <w:szCs w:val="24"/>
                <w:u w:val="none"/>
                <w:lang w:val="en-US" w:eastAsia="zh-CN" w:bidi="ar"/>
              </w:rPr>
              <w:t>6</w:t>
            </w:r>
          </w:p>
        </w:tc>
        <w:tc>
          <w:tcPr>
            <w:tcW w:w="1374"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内科医生</w:t>
            </w:r>
          </w:p>
        </w:tc>
        <w:tc>
          <w:tcPr>
            <w:tcW w:w="1266"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专业技术岗位</w:t>
            </w:r>
          </w:p>
        </w:tc>
        <w:tc>
          <w:tcPr>
            <w:tcW w:w="81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十二级以上</w:t>
            </w:r>
          </w:p>
        </w:tc>
        <w:tc>
          <w:tcPr>
            <w:tcW w:w="970"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202206</w:t>
            </w:r>
          </w:p>
        </w:tc>
        <w:tc>
          <w:tcPr>
            <w:tcW w:w="95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w:t>
            </w:r>
          </w:p>
        </w:tc>
        <w:tc>
          <w:tcPr>
            <w:tcW w:w="2569"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临床医学（B100301）</w:t>
            </w:r>
          </w:p>
        </w:tc>
        <w:tc>
          <w:tcPr>
            <w:tcW w:w="1553"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本科学士</w:t>
            </w:r>
          </w:p>
        </w:tc>
        <w:tc>
          <w:tcPr>
            <w:tcW w:w="1695"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医师及以上</w:t>
            </w:r>
          </w:p>
        </w:tc>
        <w:tc>
          <w:tcPr>
            <w:tcW w:w="3279" w:type="dxa"/>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1.中级年龄在40周岁以下，初级年龄在35周岁以下；</w:t>
            </w:r>
          </w:p>
          <w:p>
            <w:pPr>
              <w:keepNext w:val="0"/>
              <w:keepLines w:val="0"/>
              <w:widowControl/>
              <w:suppressLineNumbers w:val="0"/>
              <w:jc w:val="left"/>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2.具有医师执业资格，初级需要已完成住院医师规范化培训，2年以上内科工作经历。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4" w:type="dxa"/>
            <w:vAlign w:val="center"/>
          </w:tcPr>
          <w:p>
            <w:pPr>
              <w:keepNext w:val="0"/>
              <w:keepLines w:val="0"/>
              <w:widowControl/>
              <w:suppressLineNumbers w:val="0"/>
              <w:jc w:val="center"/>
              <w:textAlignment w:val="center"/>
              <w:rPr>
                <w:rFonts w:hint="default" w:ascii="Times New Roman" w:hAnsi="Times New Roman" w:eastAsia="仿宋_GB2312" w:cs="Times New Roman"/>
                <w:sz w:val="24"/>
              </w:rPr>
            </w:pPr>
            <w:r>
              <w:rPr>
                <w:rFonts w:hint="default" w:ascii="Times New Roman" w:hAnsi="Times New Roman" w:eastAsia="仿宋_GB2312" w:cs="Times New Roman"/>
                <w:i w:val="0"/>
                <w:iCs w:val="0"/>
                <w:color w:val="000000"/>
                <w:kern w:val="0"/>
                <w:sz w:val="24"/>
                <w:szCs w:val="24"/>
                <w:u w:val="none"/>
                <w:lang w:val="en-US" w:eastAsia="zh-CN" w:bidi="ar"/>
              </w:rPr>
              <w:t>7</w:t>
            </w:r>
          </w:p>
        </w:tc>
        <w:tc>
          <w:tcPr>
            <w:tcW w:w="1374" w:type="dxa"/>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针灸推拿</w:t>
            </w:r>
          </w:p>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医生</w:t>
            </w:r>
          </w:p>
        </w:tc>
        <w:tc>
          <w:tcPr>
            <w:tcW w:w="1266"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专业技术岗位</w:t>
            </w:r>
          </w:p>
        </w:tc>
        <w:tc>
          <w:tcPr>
            <w:tcW w:w="81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十二级</w:t>
            </w:r>
          </w:p>
        </w:tc>
        <w:tc>
          <w:tcPr>
            <w:tcW w:w="970"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202207</w:t>
            </w:r>
          </w:p>
        </w:tc>
        <w:tc>
          <w:tcPr>
            <w:tcW w:w="95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1</w:t>
            </w:r>
          </w:p>
        </w:tc>
        <w:tc>
          <w:tcPr>
            <w:tcW w:w="2569"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针灸推拿学（A100512）</w:t>
            </w:r>
          </w:p>
        </w:tc>
        <w:tc>
          <w:tcPr>
            <w:tcW w:w="1553"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硕士研究生</w:t>
            </w:r>
          </w:p>
        </w:tc>
        <w:tc>
          <w:tcPr>
            <w:tcW w:w="1695"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中医师</w:t>
            </w:r>
          </w:p>
        </w:tc>
        <w:tc>
          <w:tcPr>
            <w:tcW w:w="3279" w:type="dxa"/>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1.年龄在30周岁以下；</w:t>
            </w:r>
          </w:p>
          <w:p>
            <w:pPr>
              <w:keepNext w:val="0"/>
              <w:keepLines w:val="0"/>
              <w:widowControl/>
              <w:suppressLineNumbers w:val="0"/>
              <w:jc w:val="left"/>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2.具有医师执业资格，已完成住院医师规范化培训。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4" w:type="dxa"/>
            <w:vAlign w:val="center"/>
          </w:tcPr>
          <w:p>
            <w:pPr>
              <w:keepNext w:val="0"/>
              <w:keepLines w:val="0"/>
              <w:widowControl/>
              <w:suppressLineNumbers w:val="0"/>
              <w:jc w:val="center"/>
              <w:textAlignment w:val="center"/>
              <w:rPr>
                <w:rFonts w:hint="default" w:ascii="Times New Roman" w:hAnsi="Times New Roman" w:eastAsia="仿宋_GB2312" w:cs="Times New Roman"/>
                <w:sz w:val="24"/>
              </w:rPr>
            </w:pPr>
            <w:r>
              <w:rPr>
                <w:rFonts w:hint="default" w:ascii="Times New Roman" w:hAnsi="Times New Roman" w:eastAsia="仿宋_GB2312" w:cs="Times New Roman"/>
                <w:i w:val="0"/>
                <w:iCs w:val="0"/>
                <w:color w:val="000000"/>
                <w:kern w:val="0"/>
                <w:sz w:val="24"/>
                <w:szCs w:val="24"/>
                <w:u w:val="none"/>
                <w:lang w:val="en-US" w:eastAsia="zh-CN" w:bidi="ar"/>
              </w:rPr>
              <w:t>8</w:t>
            </w:r>
          </w:p>
        </w:tc>
        <w:tc>
          <w:tcPr>
            <w:tcW w:w="1374"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中医医生</w:t>
            </w:r>
          </w:p>
        </w:tc>
        <w:tc>
          <w:tcPr>
            <w:tcW w:w="1266"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专业技术岗位</w:t>
            </w:r>
          </w:p>
        </w:tc>
        <w:tc>
          <w:tcPr>
            <w:tcW w:w="81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十二级</w:t>
            </w:r>
          </w:p>
        </w:tc>
        <w:tc>
          <w:tcPr>
            <w:tcW w:w="970"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202208</w:t>
            </w:r>
          </w:p>
        </w:tc>
        <w:tc>
          <w:tcPr>
            <w:tcW w:w="95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5</w:t>
            </w:r>
          </w:p>
        </w:tc>
        <w:tc>
          <w:tcPr>
            <w:tcW w:w="2569" w:type="dxa"/>
            <w:vAlign w:val="center"/>
          </w:tcPr>
          <w:p>
            <w:pPr>
              <w:keepNext w:val="0"/>
              <w:keepLines w:val="0"/>
              <w:widowControl/>
              <w:suppressLineNumbers w:val="0"/>
              <w:jc w:val="center"/>
              <w:textAlignment w:val="center"/>
              <w:rPr>
                <w:rStyle w:val="11"/>
                <w:rFonts w:hint="default" w:ascii="Times New Roman" w:hAnsi="Times New Roman" w:cs="Times New Roman"/>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中医学（</w:t>
            </w:r>
            <w:r>
              <w:rPr>
                <w:rStyle w:val="11"/>
                <w:rFonts w:hint="default" w:ascii="Times New Roman" w:hAnsi="Times New Roman" w:cs="Times New Roman"/>
                <w:lang w:val="en-US" w:eastAsia="zh-CN" w:bidi="ar"/>
              </w:rPr>
              <w:t>B100801）</w:t>
            </w:r>
          </w:p>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Style w:val="11"/>
                <w:rFonts w:hint="default" w:ascii="Times New Roman" w:hAnsi="Times New Roman" w:cs="Times New Roman"/>
                <w:lang w:val="en-US" w:eastAsia="zh-CN" w:bidi="ar"/>
              </w:rPr>
              <w:t>中西医临床医学（B100901）</w:t>
            </w:r>
          </w:p>
        </w:tc>
        <w:tc>
          <w:tcPr>
            <w:tcW w:w="1553"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本科学士</w:t>
            </w:r>
          </w:p>
        </w:tc>
        <w:tc>
          <w:tcPr>
            <w:tcW w:w="1695"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中医师</w:t>
            </w:r>
          </w:p>
        </w:tc>
        <w:tc>
          <w:tcPr>
            <w:tcW w:w="3279" w:type="dxa"/>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1.年龄在35周岁以下；</w:t>
            </w:r>
          </w:p>
          <w:p>
            <w:pPr>
              <w:keepNext w:val="0"/>
              <w:keepLines w:val="0"/>
              <w:widowControl/>
              <w:suppressLineNumbers w:val="0"/>
              <w:jc w:val="left"/>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2.具有医师执业资格，已完成住院医师规范化培训。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4" w:type="dxa"/>
            <w:vAlign w:val="center"/>
          </w:tcPr>
          <w:p>
            <w:pPr>
              <w:keepNext w:val="0"/>
              <w:keepLines w:val="0"/>
              <w:widowControl/>
              <w:suppressLineNumbers w:val="0"/>
              <w:jc w:val="center"/>
              <w:textAlignment w:val="center"/>
              <w:rPr>
                <w:rFonts w:hint="default" w:ascii="Times New Roman" w:hAnsi="Times New Roman" w:eastAsia="仿宋_GB2312" w:cs="Times New Roman"/>
                <w:sz w:val="24"/>
              </w:rPr>
            </w:pPr>
            <w:r>
              <w:rPr>
                <w:rFonts w:hint="default" w:ascii="Times New Roman" w:hAnsi="Times New Roman" w:eastAsia="仿宋_GB2312" w:cs="Times New Roman"/>
                <w:i w:val="0"/>
                <w:iCs w:val="0"/>
                <w:color w:val="000000"/>
                <w:kern w:val="0"/>
                <w:sz w:val="24"/>
                <w:szCs w:val="24"/>
                <w:u w:val="none"/>
                <w:lang w:val="en-US" w:eastAsia="zh-CN" w:bidi="ar"/>
              </w:rPr>
              <w:t>9</w:t>
            </w:r>
          </w:p>
        </w:tc>
        <w:tc>
          <w:tcPr>
            <w:tcW w:w="1374" w:type="dxa"/>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口腔科</w:t>
            </w:r>
          </w:p>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医生</w:t>
            </w:r>
          </w:p>
        </w:tc>
        <w:tc>
          <w:tcPr>
            <w:tcW w:w="1266"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专业技术岗位</w:t>
            </w:r>
          </w:p>
        </w:tc>
        <w:tc>
          <w:tcPr>
            <w:tcW w:w="81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十二级</w:t>
            </w:r>
          </w:p>
        </w:tc>
        <w:tc>
          <w:tcPr>
            <w:tcW w:w="970"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202209</w:t>
            </w:r>
          </w:p>
        </w:tc>
        <w:tc>
          <w:tcPr>
            <w:tcW w:w="95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3</w:t>
            </w:r>
          </w:p>
        </w:tc>
        <w:tc>
          <w:tcPr>
            <w:tcW w:w="2569"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口腔医学（B100601）</w:t>
            </w:r>
          </w:p>
        </w:tc>
        <w:tc>
          <w:tcPr>
            <w:tcW w:w="1553"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本科</w:t>
            </w:r>
          </w:p>
        </w:tc>
        <w:tc>
          <w:tcPr>
            <w:tcW w:w="1695"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口腔医师</w:t>
            </w:r>
          </w:p>
        </w:tc>
        <w:tc>
          <w:tcPr>
            <w:tcW w:w="3279" w:type="dxa"/>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1.年龄在35周岁以下；</w:t>
            </w:r>
          </w:p>
          <w:p>
            <w:pPr>
              <w:keepNext w:val="0"/>
              <w:keepLines w:val="0"/>
              <w:widowControl/>
              <w:suppressLineNumbers w:val="0"/>
              <w:jc w:val="left"/>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2.具有医师执业资格，2年以上口腔工作经历。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4" w:type="dxa"/>
            <w:vAlign w:val="center"/>
          </w:tcPr>
          <w:p>
            <w:pPr>
              <w:keepNext w:val="0"/>
              <w:keepLines w:val="0"/>
              <w:widowControl/>
              <w:suppressLineNumbers w:val="0"/>
              <w:jc w:val="center"/>
              <w:textAlignment w:val="center"/>
              <w:rPr>
                <w:rFonts w:hint="default" w:ascii="Times New Roman" w:hAnsi="Times New Roman" w:eastAsia="仿宋_GB2312" w:cs="Times New Roman"/>
                <w:sz w:val="24"/>
              </w:rPr>
            </w:pPr>
            <w:r>
              <w:rPr>
                <w:rFonts w:hint="default" w:ascii="Times New Roman" w:hAnsi="Times New Roman" w:eastAsia="仿宋_GB2312" w:cs="Times New Roman"/>
                <w:i w:val="0"/>
                <w:iCs w:val="0"/>
                <w:color w:val="000000"/>
                <w:kern w:val="0"/>
                <w:sz w:val="24"/>
                <w:szCs w:val="24"/>
                <w:u w:val="none"/>
                <w:lang w:val="en-US" w:eastAsia="zh-CN" w:bidi="ar"/>
              </w:rPr>
              <w:t>10</w:t>
            </w:r>
          </w:p>
        </w:tc>
        <w:tc>
          <w:tcPr>
            <w:tcW w:w="1374"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护士</w:t>
            </w:r>
          </w:p>
        </w:tc>
        <w:tc>
          <w:tcPr>
            <w:tcW w:w="1266"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专业技术岗位</w:t>
            </w:r>
          </w:p>
        </w:tc>
        <w:tc>
          <w:tcPr>
            <w:tcW w:w="81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十二级</w:t>
            </w:r>
          </w:p>
        </w:tc>
        <w:tc>
          <w:tcPr>
            <w:tcW w:w="970"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202210</w:t>
            </w:r>
          </w:p>
        </w:tc>
        <w:tc>
          <w:tcPr>
            <w:tcW w:w="95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w:t>
            </w:r>
          </w:p>
        </w:tc>
        <w:tc>
          <w:tcPr>
            <w:tcW w:w="2569"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护理学（B100501）</w:t>
            </w:r>
          </w:p>
        </w:tc>
        <w:tc>
          <w:tcPr>
            <w:tcW w:w="1553"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本科</w:t>
            </w:r>
          </w:p>
        </w:tc>
        <w:tc>
          <w:tcPr>
            <w:tcW w:w="1695"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护师</w:t>
            </w:r>
          </w:p>
        </w:tc>
        <w:tc>
          <w:tcPr>
            <w:tcW w:w="3279" w:type="dxa"/>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1.年龄在30周岁以下；</w:t>
            </w:r>
          </w:p>
          <w:p>
            <w:pPr>
              <w:keepNext w:val="0"/>
              <w:keepLines w:val="0"/>
              <w:widowControl/>
              <w:suppressLineNumbers w:val="0"/>
              <w:jc w:val="left"/>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2.具有护士执业资格，2年以上护理工作经历。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4"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序号</w:t>
            </w:r>
          </w:p>
        </w:tc>
        <w:tc>
          <w:tcPr>
            <w:tcW w:w="1374"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岗位名称</w:t>
            </w:r>
          </w:p>
        </w:tc>
        <w:tc>
          <w:tcPr>
            <w:tcW w:w="1266"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岗位类别</w:t>
            </w:r>
          </w:p>
        </w:tc>
        <w:tc>
          <w:tcPr>
            <w:tcW w:w="812"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岗位等级</w:t>
            </w:r>
          </w:p>
        </w:tc>
        <w:tc>
          <w:tcPr>
            <w:tcW w:w="970"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岗位</w:t>
            </w:r>
          </w:p>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代码</w:t>
            </w:r>
          </w:p>
        </w:tc>
        <w:tc>
          <w:tcPr>
            <w:tcW w:w="952"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招聘人数</w:t>
            </w:r>
          </w:p>
        </w:tc>
        <w:tc>
          <w:tcPr>
            <w:tcW w:w="2569"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专业</w:t>
            </w:r>
          </w:p>
        </w:tc>
        <w:tc>
          <w:tcPr>
            <w:tcW w:w="1553"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学历学位</w:t>
            </w:r>
          </w:p>
        </w:tc>
        <w:tc>
          <w:tcPr>
            <w:tcW w:w="1695" w:type="dxa"/>
            <w:vAlign w:val="center"/>
          </w:tcPr>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职称</w:t>
            </w:r>
          </w:p>
          <w:p>
            <w:pPr>
              <w:spacing w:line="500" w:lineRule="exact"/>
              <w:jc w:val="center"/>
              <w:rPr>
                <w:rFonts w:hint="default" w:ascii="Times New Roman" w:hAnsi="Times New Roman" w:eastAsia="仿宋_GB2312" w:cs="Times New Roman"/>
                <w:b/>
                <w:spacing w:val="20"/>
                <w:sz w:val="24"/>
                <w:szCs w:val="28"/>
              </w:rPr>
            </w:pPr>
            <w:r>
              <w:rPr>
                <w:rFonts w:hint="default" w:ascii="Times New Roman" w:hAnsi="Times New Roman" w:eastAsia="仿宋_GB2312" w:cs="Times New Roman"/>
                <w:b/>
                <w:spacing w:val="20"/>
                <w:sz w:val="24"/>
                <w:szCs w:val="28"/>
              </w:rPr>
              <w:t>技能</w:t>
            </w:r>
          </w:p>
        </w:tc>
        <w:tc>
          <w:tcPr>
            <w:tcW w:w="3279" w:type="dxa"/>
            <w:vAlign w:val="center"/>
          </w:tcPr>
          <w:p>
            <w:pPr>
              <w:spacing w:line="500" w:lineRule="exact"/>
              <w:jc w:val="center"/>
              <w:rPr>
                <w:rFonts w:hint="default" w:ascii="Times New Roman" w:hAnsi="Times New Roman" w:eastAsia="仿宋_GB2312" w:cs="Times New Roman"/>
                <w:b/>
                <w:sz w:val="24"/>
                <w:szCs w:val="28"/>
              </w:rPr>
            </w:pPr>
            <w:r>
              <w:rPr>
                <w:rFonts w:hint="default" w:ascii="Times New Roman" w:hAnsi="Times New Roman" w:eastAsia="仿宋_GB2312" w:cs="Times New Roman"/>
                <w:b/>
                <w:sz w:val="24"/>
                <w:szCs w:val="28"/>
              </w:rPr>
              <w:t>其他要求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4" w:type="dxa"/>
            <w:vAlign w:val="center"/>
          </w:tcPr>
          <w:p>
            <w:pPr>
              <w:keepNext w:val="0"/>
              <w:keepLines w:val="0"/>
              <w:widowControl/>
              <w:suppressLineNumbers w:val="0"/>
              <w:jc w:val="center"/>
              <w:textAlignment w:val="center"/>
              <w:rPr>
                <w:rFonts w:hint="default" w:ascii="Times New Roman" w:hAnsi="Times New Roman" w:eastAsia="仿宋_GB2312" w:cs="Times New Roman"/>
                <w:sz w:val="24"/>
              </w:rPr>
            </w:pPr>
            <w:r>
              <w:rPr>
                <w:rFonts w:hint="default" w:ascii="Times New Roman" w:hAnsi="Times New Roman" w:eastAsia="仿宋_GB2312" w:cs="Times New Roman"/>
                <w:i w:val="0"/>
                <w:iCs w:val="0"/>
                <w:color w:val="000000"/>
                <w:kern w:val="0"/>
                <w:sz w:val="24"/>
                <w:szCs w:val="24"/>
                <w:u w:val="none"/>
                <w:lang w:val="en-US" w:eastAsia="zh-CN" w:bidi="ar"/>
              </w:rPr>
              <w:t>11</w:t>
            </w:r>
          </w:p>
        </w:tc>
        <w:tc>
          <w:tcPr>
            <w:tcW w:w="1374"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护士</w:t>
            </w:r>
          </w:p>
        </w:tc>
        <w:tc>
          <w:tcPr>
            <w:tcW w:w="1266"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专业技术岗位</w:t>
            </w:r>
          </w:p>
        </w:tc>
        <w:tc>
          <w:tcPr>
            <w:tcW w:w="81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十三级以上</w:t>
            </w:r>
          </w:p>
        </w:tc>
        <w:tc>
          <w:tcPr>
            <w:tcW w:w="970"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202211</w:t>
            </w:r>
          </w:p>
        </w:tc>
        <w:tc>
          <w:tcPr>
            <w:tcW w:w="95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lang w:val="en-US" w:eastAsia="zh-CN"/>
              </w:rPr>
            </w:pPr>
            <w:r>
              <w:rPr>
                <w:rFonts w:hint="default" w:ascii="Times New Roman" w:hAnsi="Times New Roman" w:eastAsia="仿宋_GB2312" w:cs="Times New Roman"/>
                <w:color w:val="000000"/>
                <w:sz w:val="24"/>
                <w:lang w:val="en-US" w:eastAsia="zh-CN"/>
              </w:rPr>
              <w:t>9</w:t>
            </w:r>
          </w:p>
        </w:tc>
        <w:tc>
          <w:tcPr>
            <w:tcW w:w="2569" w:type="dxa"/>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护理</w:t>
            </w:r>
          </w:p>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（C100401）</w:t>
            </w:r>
          </w:p>
        </w:tc>
        <w:tc>
          <w:tcPr>
            <w:tcW w:w="1553"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大专</w:t>
            </w:r>
          </w:p>
        </w:tc>
        <w:tc>
          <w:tcPr>
            <w:tcW w:w="1695"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护士及以上</w:t>
            </w:r>
          </w:p>
        </w:tc>
        <w:tc>
          <w:tcPr>
            <w:tcW w:w="3279" w:type="dxa"/>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1.年龄在35周岁以下；</w:t>
            </w:r>
          </w:p>
          <w:p>
            <w:pPr>
              <w:keepNext w:val="0"/>
              <w:keepLines w:val="0"/>
              <w:widowControl/>
              <w:suppressLineNumbers w:val="0"/>
              <w:jc w:val="left"/>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2.具有护士执业资格，2年以上护理工作经历。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4" w:type="dxa"/>
            <w:vAlign w:val="center"/>
          </w:tcPr>
          <w:p>
            <w:pPr>
              <w:keepNext w:val="0"/>
              <w:keepLines w:val="0"/>
              <w:widowControl/>
              <w:suppressLineNumbers w:val="0"/>
              <w:jc w:val="center"/>
              <w:textAlignment w:val="center"/>
              <w:rPr>
                <w:rFonts w:hint="default" w:ascii="Times New Roman" w:hAnsi="Times New Roman" w:eastAsia="仿宋_GB2312" w:cs="Times New Roman"/>
                <w:sz w:val="24"/>
              </w:rPr>
            </w:pPr>
            <w:r>
              <w:rPr>
                <w:rFonts w:hint="default" w:ascii="Times New Roman" w:hAnsi="Times New Roman" w:eastAsia="仿宋_GB2312" w:cs="Times New Roman"/>
                <w:i w:val="0"/>
                <w:iCs w:val="0"/>
                <w:color w:val="000000"/>
                <w:kern w:val="0"/>
                <w:sz w:val="24"/>
                <w:szCs w:val="24"/>
                <w:u w:val="none"/>
                <w:lang w:val="en-US" w:eastAsia="zh-CN" w:bidi="ar"/>
              </w:rPr>
              <w:t>12</w:t>
            </w:r>
          </w:p>
        </w:tc>
        <w:tc>
          <w:tcPr>
            <w:tcW w:w="1374"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初级统计师</w:t>
            </w:r>
          </w:p>
        </w:tc>
        <w:tc>
          <w:tcPr>
            <w:tcW w:w="1266"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专业技术岗位</w:t>
            </w:r>
          </w:p>
        </w:tc>
        <w:tc>
          <w:tcPr>
            <w:tcW w:w="81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十二级</w:t>
            </w:r>
          </w:p>
        </w:tc>
        <w:tc>
          <w:tcPr>
            <w:tcW w:w="970"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202212</w:t>
            </w:r>
          </w:p>
        </w:tc>
        <w:tc>
          <w:tcPr>
            <w:tcW w:w="952"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1</w:t>
            </w:r>
          </w:p>
        </w:tc>
        <w:tc>
          <w:tcPr>
            <w:tcW w:w="2569" w:type="dxa"/>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统计学</w:t>
            </w:r>
          </w:p>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（B071101）</w:t>
            </w:r>
          </w:p>
        </w:tc>
        <w:tc>
          <w:tcPr>
            <w:tcW w:w="1553"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本科学士</w:t>
            </w:r>
          </w:p>
        </w:tc>
        <w:tc>
          <w:tcPr>
            <w:tcW w:w="1695" w:type="dxa"/>
            <w:vAlign w:val="center"/>
          </w:tcPr>
          <w:p>
            <w:pPr>
              <w:keepNext w:val="0"/>
              <w:keepLines w:val="0"/>
              <w:widowControl/>
              <w:suppressLineNumbers w:val="0"/>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初级统计师</w:t>
            </w:r>
          </w:p>
        </w:tc>
        <w:tc>
          <w:tcPr>
            <w:tcW w:w="3279" w:type="dxa"/>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1.年龄在30周岁以下；</w:t>
            </w:r>
          </w:p>
          <w:p>
            <w:pPr>
              <w:keepNext w:val="0"/>
              <w:keepLines w:val="0"/>
              <w:widowControl/>
              <w:suppressLineNumbers w:val="0"/>
              <w:jc w:val="left"/>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i w:val="0"/>
                <w:iCs w:val="0"/>
                <w:color w:val="000000"/>
                <w:kern w:val="0"/>
                <w:sz w:val="24"/>
                <w:szCs w:val="24"/>
                <w:u w:val="none"/>
                <w:lang w:val="en-US" w:eastAsia="zh-CN" w:bidi="ar"/>
              </w:rPr>
              <w:t>2.具有初级统计师资格证书。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64" w:type="dxa"/>
            <w:vAlign w:val="center"/>
          </w:tcPr>
          <w:p>
            <w:pPr>
              <w:spacing w:line="340" w:lineRule="exact"/>
              <w:jc w:val="center"/>
              <w:rPr>
                <w:rFonts w:hint="default" w:ascii="Times New Roman" w:hAnsi="Times New Roman" w:eastAsia="仿宋_GB2312" w:cs="Times New Roman"/>
                <w:i w:val="0"/>
                <w:iCs w:val="0"/>
                <w:color w:val="000000"/>
                <w:kern w:val="0"/>
                <w:sz w:val="24"/>
                <w:szCs w:val="24"/>
                <w:u w:val="none"/>
                <w:lang w:val="en-US" w:eastAsia="zh-CN" w:bidi="ar"/>
              </w:rPr>
            </w:pPr>
          </w:p>
        </w:tc>
        <w:tc>
          <w:tcPr>
            <w:tcW w:w="4422" w:type="dxa"/>
            <w:gridSpan w:val="4"/>
            <w:vAlign w:val="center"/>
          </w:tcPr>
          <w:p>
            <w:pPr>
              <w:spacing w:line="340" w:lineRule="exact"/>
              <w:jc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sz w:val="24"/>
              </w:rPr>
              <w:t>小计</w:t>
            </w:r>
          </w:p>
        </w:tc>
        <w:tc>
          <w:tcPr>
            <w:tcW w:w="952" w:type="dxa"/>
            <w:vAlign w:val="center"/>
          </w:tcPr>
          <w:p>
            <w:pPr>
              <w:spacing w:line="340" w:lineRule="exact"/>
              <w:jc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29</w:t>
            </w:r>
          </w:p>
        </w:tc>
        <w:tc>
          <w:tcPr>
            <w:tcW w:w="9096" w:type="dxa"/>
            <w:gridSpan w:val="4"/>
            <w:vAlign w:val="center"/>
          </w:tcPr>
          <w:p>
            <w:pPr>
              <w:spacing w:line="340" w:lineRule="exact"/>
              <w:jc w:val="both"/>
              <w:rPr>
                <w:rFonts w:hint="default" w:ascii="Times New Roman" w:hAnsi="Times New Roman" w:eastAsia="仿宋_GB2312" w:cs="Times New Roman"/>
                <w:i w:val="0"/>
                <w:iCs w:val="0"/>
                <w:color w:val="000000"/>
                <w:kern w:val="0"/>
                <w:sz w:val="24"/>
                <w:szCs w:val="24"/>
                <w:u w:val="none"/>
                <w:lang w:val="en-US" w:eastAsia="zh-CN" w:bidi="ar"/>
              </w:rPr>
            </w:pPr>
          </w:p>
        </w:tc>
      </w:tr>
    </w:tbl>
    <w:p>
      <w:pPr>
        <w:rPr>
          <w:rFonts w:hint="default" w:ascii="Times New Roman" w:hAnsi="Times New Roman" w:eastAsia="宋体" w:cs="Times New Roman"/>
          <w:sz w:val="24"/>
          <w:szCs w:val="24"/>
        </w:rPr>
      </w:pPr>
    </w:p>
    <w:p>
      <w:pP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备注：</w:t>
      </w:r>
      <w:r>
        <w:rPr>
          <w:rFonts w:hint="default" w:ascii="Times New Roman" w:hAnsi="Times New Roman" w:eastAsia="宋体" w:cs="Times New Roman"/>
          <w:sz w:val="24"/>
          <w:szCs w:val="24"/>
          <w:lang w:val="en-US" w:eastAsia="zh-CN"/>
        </w:rPr>
        <w:t>1</w:t>
      </w:r>
      <w:r>
        <w:rPr>
          <w:rFonts w:hint="eastAsia" w:ascii="Times New Roman" w:hAnsi="Times New Roman" w:cs="Times New Roman"/>
          <w:sz w:val="24"/>
          <w:szCs w:val="24"/>
          <w:lang w:val="en-US" w:eastAsia="zh-CN"/>
        </w:rPr>
        <w:t>．</w:t>
      </w:r>
      <w:r>
        <w:rPr>
          <w:rFonts w:hint="default" w:ascii="Times New Roman" w:hAnsi="Times New Roman" w:eastAsia="宋体" w:cs="Times New Roman"/>
          <w:sz w:val="24"/>
          <w:szCs w:val="24"/>
        </w:rPr>
        <w:t>年龄和工作时间计算</w:t>
      </w:r>
      <w:r>
        <w:rPr>
          <w:rFonts w:hint="eastAsia" w:ascii="Times New Roman" w:hAnsi="Times New Roman" w:cs="Times New Roman"/>
          <w:sz w:val="24"/>
          <w:szCs w:val="24"/>
          <w:lang w:val="en-US" w:eastAsia="zh-CN"/>
        </w:rPr>
        <w:t>截止</w:t>
      </w:r>
      <w:r>
        <w:rPr>
          <w:rFonts w:hint="default" w:ascii="Times New Roman" w:hAnsi="Times New Roman" w:eastAsia="宋体" w:cs="Times New Roman"/>
          <w:sz w:val="24"/>
          <w:szCs w:val="24"/>
          <w:lang w:val="en-US" w:eastAsia="zh-CN"/>
        </w:rPr>
        <w:t>2022</w:t>
      </w:r>
      <w:r>
        <w:rPr>
          <w:rFonts w:hint="default" w:ascii="Times New Roman" w:hAnsi="Times New Roman" w:eastAsia="宋体" w:cs="Times New Roman"/>
          <w:sz w:val="24"/>
          <w:szCs w:val="24"/>
        </w:rPr>
        <w:t>年</w:t>
      </w:r>
      <w:r>
        <w:rPr>
          <w:rFonts w:hint="default" w:ascii="Times New Roman" w:hAnsi="Times New Roman" w:eastAsia="宋体" w:cs="Times New Roman"/>
          <w:sz w:val="24"/>
          <w:szCs w:val="24"/>
          <w:lang w:val="en-US" w:eastAsia="zh-CN"/>
        </w:rPr>
        <w:t>1</w:t>
      </w:r>
      <w:r>
        <w:rPr>
          <w:rFonts w:hint="default" w:ascii="Times New Roman" w:hAnsi="Times New Roman" w:cs="Times New Roman"/>
          <w:sz w:val="24"/>
          <w:szCs w:val="24"/>
          <w:lang w:val="en-US" w:eastAsia="zh-CN"/>
        </w:rPr>
        <w:t>2</w:t>
      </w:r>
      <w:r>
        <w:rPr>
          <w:rFonts w:hint="default" w:ascii="Times New Roman" w:hAnsi="Times New Roman" w:eastAsia="宋体" w:cs="Times New Roman"/>
          <w:sz w:val="24"/>
          <w:szCs w:val="24"/>
        </w:rPr>
        <w:t>月</w:t>
      </w:r>
      <w:r>
        <w:rPr>
          <w:rFonts w:hint="default" w:ascii="Times New Roman" w:hAnsi="Times New Roman" w:eastAsia="宋体" w:cs="Times New Roman"/>
          <w:sz w:val="24"/>
          <w:szCs w:val="24"/>
          <w:lang w:val="en-US" w:eastAsia="zh-CN"/>
        </w:rPr>
        <w:t>3</w:t>
      </w:r>
      <w:r>
        <w:rPr>
          <w:rFonts w:hint="default" w:ascii="Times New Roman" w:hAnsi="Times New Roman" w:cs="Times New Roman"/>
          <w:sz w:val="24"/>
          <w:szCs w:val="24"/>
          <w:lang w:val="en-US" w:eastAsia="zh-CN"/>
        </w:rPr>
        <w:t>1</w:t>
      </w:r>
      <w:r>
        <w:rPr>
          <w:rFonts w:hint="default" w:ascii="Times New Roman" w:hAnsi="Times New Roman" w:eastAsia="宋体" w:cs="Times New Roman"/>
          <w:sz w:val="24"/>
          <w:szCs w:val="24"/>
        </w:rPr>
        <w:t>日。</w:t>
      </w:r>
    </w:p>
    <w:p>
      <w:pPr>
        <w:keepNext w:val="0"/>
        <w:keepLines w:val="0"/>
        <w:pageBreakBefore w:val="0"/>
        <w:widowControl w:val="0"/>
        <w:numPr>
          <w:ilvl w:val="0"/>
          <w:numId w:val="0"/>
        </w:numPr>
        <w:kinsoku/>
        <w:wordWrap/>
        <w:overflowPunct/>
        <w:topLinePunct w:val="0"/>
        <w:autoSpaceDE/>
        <w:autoSpaceDN/>
        <w:bidi w:val="0"/>
        <w:adjustRightInd/>
        <w:snapToGrid/>
        <w:ind w:left="737" w:leftChars="0"/>
        <w:textAlignment w:val="auto"/>
        <w:rPr>
          <w:rFonts w:hint="default" w:ascii="Times New Roman" w:hAnsi="Times New Roman" w:eastAsia="宋体" w:cs="Times New Roman"/>
          <w:sz w:val="24"/>
          <w:szCs w:val="24"/>
          <w:lang w:val="en-US" w:eastAsia="zh-CN"/>
        </w:rPr>
      </w:pPr>
      <w:r>
        <w:rPr>
          <w:rFonts w:hint="eastAsia" w:ascii="Times New Roman" w:hAnsi="Times New Roman" w:cs="Times New Roman"/>
          <w:sz w:val="24"/>
          <w:szCs w:val="24"/>
          <w:lang w:val="en-US" w:eastAsia="zh-CN"/>
        </w:rPr>
        <w:t>2．</w:t>
      </w:r>
      <w:r>
        <w:rPr>
          <w:rFonts w:hint="default" w:ascii="Times New Roman" w:hAnsi="Times New Roman" w:eastAsia="宋体" w:cs="Times New Roman"/>
          <w:sz w:val="24"/>
          <w:szCs w:val="24"/>
          <w:lang w:val="en-US" w:eastAsia="zh-CN"/>
        </w:rPr>
        <w:t>面向社会招收的住院医师如为普通高校应届毕业生的，其住培合格当年在医疗卫生机构就业，按当年应届毕业生同等对待；</w:t>
      </w:r>
    </w:p>
    <w:p>
      <w:pPr>
        <w:keepNext w:val="0"/>
        <w:keepLines w:val="0"/>
        <w:pageBreakBefore w:val="0"/>
        <w:widowControl w:val="0"/>
        <w:numPr>
          <w:ilvl w:val="0"/>
          <w:numId w:val="0"/>
        </w:numPr>
        <w:kinsoku/>
        <w:wordWrap/>
        <w:overflowPunct/>
        <w:topLinePunct w:val="0"/>
        <w:autoSpaceDE/>
        <w:autoSpaceDN/>
        <w:bidi w:val="0"/>
        <w:adjustRightInd/>
        <w:snapToGrid/>
        <w:ind w:left="737" w:leftChars="0"/>
        <w:textAlignment w:val="auto"/>
        <w:rPr>
          <w:rFonts w:hint="default" w:ascii="Times New Roman" w:hAnsi="Times New Roman" w:eastAsia="宋体" w:cs="Times New Roman"/>
          <w:sz w:val="24"/>
          <w:szCs w:val="24"/>
          <w:lang w:val="en-US" w:eastAsia="zh-CN"/>
        </w:rPr>
      </w:pPr>
      <w:r>
        <w:rPr>
          <w:rFonts w:hint="eastAsia" w:ascii="Times New Roman" w:hAnsi="Times New Roman" w:cs="Times New Roman"/>
          <w:sz w:val="24"/>
          <w:szCs w:val="24"/>
          <w:lang w:val="en-US" w:eastAsia="zh-CN"/>
        </w:rPr>
        <w:t>3．</w:t>
      </w:r>
      <w:r>
        <w:rPr>
          <w:rFonts w:hint="default" w:ascii="Times New Roman" w:hAnsi="Times New Roman" w:eastAsia="宋体" w:cs="Times New Roman"/>
          <w:sz w:val="24"/>
          <w:szCs w:val="24"/>
          <w:lang w:val="en-US" w:eastAsia="zh-CN"/>
        </w:rPr>
        <w:t>经住培合格的本科学历临床医师，按临床医学、口腔医学、中医专业学位硕士研究生同等对待，并纳入岗位报考具体条件（其中，住培合格证书中的培训专业原则上应当与招聘岗位的专业或类别要求相一致）。</w:t>
      </w:r>
    </w:p>
    <w:p>
      <w:pPr>
        <w:rPr>
          <w:rFonts w:hint="default" w:ascii="Times New Roman" w:hAnsi="Times New Roman" w:cs="Times New Roman"/>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modern"/>
    <w:pitch w:val="default"/>
    <w:sig w:usb0="00000000" w:usb1="00000000" w:usb2="00000000" w:usb3="00000000" w:csb0="00040000" w:csb1="00000000"/>
  </w:font>
  <w:font w:name="华康简标题宋">
    <w:altName w:val="方正书宋_GBK"/>
    <w:panose1 w:val="02010609000101010101"/>
    <w:charset w:val="86"/>
    <w:family w:val="modern"/>
    <w:pitch w:val="default"/>
    <w:sig w:usb0="00000000" w:usb1="00000000" w:usb2="00000000" w:usb3="00000000" w:csb0="00000000" w:csb1="00000000"/>
  </w:font>
  <w:font w:name="方正小标宋简体">
    <w:panose1 w:val="02000000000000000000"/>
    <w:charset w:val="86"/>
    <w:family w:val="script"/>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true"/>
  <w:bordersDoNotSurroundHeader w:val="false"/>
  <w:bordersDoNotSurroundFooter w:val="false"/>
  <w:documentProtection w:enforcement="0"/>
  <w:defaultTabStop w:val="420"/>
  <w:drawingGridHorizontalSpacing w:val="105"/>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I2Y2Q4OTA2OWQ4NGU4OTBmNzgwNjhjZGIzMjI0OGQifQ=="/>
  </w:docVars>
  <w:rsids>
    <w:rsidRoot w:val="00C70114"/>
    <w:rsid w:val="0014456C"/>
    <w:rsid w:val="003351A9"/>
    <w:rsid w:val="0061431E"/>
    <w:rsid w:val="006D34C0"/>
    <w:rsid w:val="0086722E"/>
    <w:rsid w:val="00916F46"/>
    <w:rsid w:val="00C70114"/>
    <w:rsid w:val="0AF27541"/>
    <w:rsid w:val="10660530"/>
    <w:rsid w:val="12994736"/>
    <w:rsid w:val="12DC2454"/>
    <w:rsid w:val="179E3A27"/>
    <w:rsid w:val="250A55E0"/>
    <w:rsid w:val="28137B19"/>
    <w:rsid w:val="31D54ED7"/>
    <w:rsid w:val="37BE34D8"/>
    <w:rsid w:val="385049B5"/>
    <w:rsid w:val="3E94030C"/>
    <w:rsid w:val="452845E0"/>
    <w:rsid w:val="5060129E"/>
    <w:rsid w:val="54211D64"/>
    <w:rsid w:val="5D44541F"/>
    <w:rsid w:val="612F4EC4"/>
    <w:rsid w:val="6E3F7E1B"/>
    <w:rsid w:val="6FEF6F00"/>
    <w:rsid w:val="73E0742C"/>
    <w:rsid w:val="7AF705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样子1正文"/>
    <w:basedOn w:val="1"/>
    <w:qFormat/>
    <w:uiPriority w:val="0"/>
    <w:pPr>
      <w:spacing w:line="600" w:lineRule="exact"/>
      <w:ind w:firstLine="640" w:firstLineChars="200"/>
    </w:pPr>
    <w:rPr>
      <w:rFonts w:ascii="Times New Roman" w:hAnsi="Times New Roman" w:eastAsia="仿宋_GB2312" w:cs="Times New Roman"/>
      <w:color w:val="000000" w:themeColor="text1"/>
      <w:kern w:val="10"/>
      <w:sz w:val="32"/>
      <w:szCs w:val="32"/>
      <w14:textFill>
        <w14:solidFill>
          <w14:schemeClr w14:val="tx1"/>
        </w14:solidFill>
      </w14:textFill>
    </w:rPr>
  </w:style>
  <w:style w:type="paragraph" w:styleId="3">
    <w:name w:val="Balloon Text"/>
    <w:basedOn w:val="1"/>
    <w:link w:val="10"/>
    <w:semiHidden/>
    <w:unhideWhenUsed/>
    <w:qFormat/>
    <w:uiPriority w:val="99"/>
    <w:rPr>
      <w:sz w:val="18"/>
      <w:szCs w:val="18"/>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Char"/>
    <w:basedOn w:val="7"/>
    <w:link w:val="5"/>
    <w:qFormat/>
    <w:uiPriority w:val="99"/>
    <w:rPr>
      <w:rFonts w:ascii="Calibri" w:hAnsi="Calibri" w:eastAsia="宋体" w:cs="Times New Roman"/>
      <w:sz w:val="18"/>
      <w:szCs w:val="18"/>
    </w:rPr>
  </w:style>
  <w:style w:type="character" w:customStyle="1" w:styleId="9">
    <w:name w:val="页脚 Char"/>
    <w:basedOn w:val="7"/>
    <w:link w:val="4"/>
    <w:qFormat/>
    <w:uiPriority w:val="99"/>
    <w:rPr>
      <w:rFonts w:ascii="Calibri" w:hAnsi="Calibri" w:eastAsia="宋体" w:cs="Times New Roman"/>
      <w:sz w:val="18"/>
      <w:szCs w:val="18"/>
    </w:rPr>
  </w:style>
  <w:style w:type="character" w:customStyle="1" w:styleId="10">
    <w:name w:val="批注框文本 Char"/>
    <w:basedOn w:val="7"/>
    <w:link w:val="3"/>
    <w:semiHidden/>
    <w:qFormat/>
    <w:uiPriority w:val="99"/>
    <w:rPr>
      <w:rFonts w:ascii="Calibri" w:hAnsi="Calibri" w:eastAsia="宋体" w:cs="Times New Roman"/>
      <w:sz w:val="18"/>
      <w:szCs w:val="18"/>
    </w:rPr>
  </w:style>
  <w:style w:type="character" w:customStyle="1" w:styleId="11">
    <w:name w:val="font41"/>
    <w:basedOn w:val="7"/>
    <w:qFormat/>
    <w:uiPriority w:val="0"/>
    <w:rPr>
      <w:rFonts w:hint="eastAsia" w:ascii="仿宋_GB2312" w:eastAsia="仿宋_GB2312" w:cs="仿宋_GB2312"/>
      <w:color w:val="000000"/>
      <w:sz w:val="24"/>
      <w:szCs w:val="24"/>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1153</Words>
  <Characters>1343</Characters>
  <Lines>10</Lines>
  <Paragraphs>2</Paragraphs>
  <TotalTime>5</TotalTime>
  <ScaleCrop>false</ScaleCrop>
  <LinksUpToDate>false</LinksUpToDate>
  <CharactersWithSpaces>1343</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2022-01-05T15:06:00Z</dcterms:created>
  <dc:creator>谢绮玲</dc:creator>
  <cp:lastModifiedBy>森</cp:lastModifiedBy>
  <cp:lastPrinted>2022-01-06T15:49:00Z</cp:lastPrinted>
  <dcterms:modified xsi:type="dcterms:W3CDTF">2022-12-13T15:35:49Z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7A4D6FD048A44CE5B1ECC4B6E9414901</vt:lpwstr>
  </property>
</Properties>
</file>