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2DE" w:rsidRDefault="007E52DE">
      <w:pPr>
        <w:spacing w:line="560" w:lineRule="exact"/>
        <w:jc w:val="center"/>
        <w:rPr>
          <w:rFonts w:asciiTheme="majorEastAsia" w:eastAsiaTheme="majorEastAsia" w:hAnsiTheme="majorEastAsia" w:cstheme="majorEastAsia"/>
          <w:b/>
          <w:sz w:val="44"/>
          <w:szCs w:val="44"/>
        </w:rPr>
      </w:pPr>
    </w:p>
    <w:p w:rsidR="007E52DE" w:rsidRDefault="007E52DE">
      <w:pPr>
        <w:spacing w:line="560" w:lineRule="exact"/>
        <w:jc w:val="center"/>
        <w:rPr>
          <w:rFonts w:asciiTheme="majorEastAsia" w:eastAsiaTheme="majorEastAsia" w:hAnsiTheme="majorEastAsia" w:cstheme="majorEastAsia"/>
          <w:b/>
          <w:sz w:val="44"/>
          <w:szCs w:val="44"/>
        </w:rPr>
      </w:pPr>
    </w:p>
    <w:p w:rsidR="007E52DE" w:rsidRDefault="007E52DE">
      <w:pPr>
        <w:spacing w:line="560" w:lineRule="exact"/>
        <w:jc w:val="center"/>
        <w:rPr>
          <w:rFonts w:asciiTheme="majorEastAsia" w:eastAsiaTheme="majorEastAsia" w:hAnsiTheme="majorEastAsia" w:cstheme="majorEastAsia"/>
          <w:b/>
          <w:sz w:val="44"/>
          <w:szCs w:val="44"/>
        </w:rPr>
      </w:pPr>
    </w:p>
    <w:p w:rsidR="007E52DE" w:rsidRDefault="007E52DE">
      <w:pPr>
        <w:spacing w:line="560" w:lineRule="exact"/>
        <w:jc w:val="center"/>
        <w:rPr>
          <w:rFonts w:asciiTheme="majorEastAsia" w:eastAsiaTheme="majorEastAsia" w:hAnsiTheme="majorEastAsia" w:cstheme="majorEastAsia"/>
          <w:b/>
          <w:sz w:val="44"/>
          <w:szCs w:val="44"/>
        </w:rPr>
      </w:pPr>
    </w:p>
    <w:p w:rsidR="007E52DE" w:rsidRDefault="007E52DE">
      <w:pPr>
        <w:spacing w:line="560" w:lineRule="exact"/>
        <w:jc w:val="center"/>
        <w:rPr>
          <w:rFonts w:asciiTheme="majorEastAsia" w:eastAsiaTheme="majorEastAsia" w:hAnsiTheme="majorEastAsia" w:cstheme="majorEastAsia"/>
          <w:b/>
          <w:sz w:val="44"/>
          <w:szCs w:val="44"/>
        </w:rPr>
      </w:pPr>
    </w:p>
    <w:p w:rsidR="00806881" w:rsidRDefault="00D94F32">
      <w:pPr>
        <w:spacing w:line="560" w:lineRule="exact"/>
        <w:jc w:val="center"/>
        <w:rPr>
          <w:rFonts w:asciiTheme="majorEastAsia" w:eastAsiaTheme="majorEastAsia" w:hAnsiTheme="majorEastAsia" w:cstheme="majorEastAsia" w:hint="eastAsia"/>
          <w:b/>
          <w:sz w:val="44"/>
          <w:szCs w:val="44"/>
        </w:rPr>
      </w:pPr>
      <w:r>
        <w:rPr>
          <w:rFonts w:asciiTheme="majorEastAsia" w:eastAsiaTheme="majorEastAsia" w:hAnsiTheme="majorEastAsia" w:cstheme="majorEastAsia" w:hint="eastAsia"/>
          <w:b/>
          <w:sz w:val="44"/>
          <w:szCs w:val="44"/>
        </w:rPr>
        <w:t>内蒙古自治区中蒙医药研究院2023年度</w:t>
      </w:r>
    </w:p>
    <w:p w:rsidR="007E52DE" w:rsidRDefault="00D94F32">
      <w:pPr>
        <w:spacing w:line="560" w:lineRule="exact"/>
        <w:jc w:val="center"/>
        <w:rPr>
          <w:rFonts w:asciiTheme="majorEastAsia" w:eastAsiaTheme="majorEastAsia" w:hAnsiTheme="majorEastAsia"/>
          <w:b/>
          <w:sz w:val="44"/>
          <w:szCs w:val="44"/>
        </w:rPr>
      </w:pPr>
      <w:r>
        <w:rPr>
          <w:rFonts w:asciiTheme="majorEastAsia" w:eastAsiaTheme="majorEastAsia" w:hAnsiTheme="majorEastAsia" w:cstheme="majorEastAsia" w:hint="eastAsia"/>
          <w:b/>
          <w:sz w:val="44"/>
          <w:szCs w:val="44"/>
        </w:rPr>
        <w:t>事业单位公开招聘工作人员</w:t>
      </w:r>
      <w:r>
        <w:rPr>
          <w:rFonts w:asciiTheme="majorEastAsia" w:eastAsiaTheme="majorEastAsia" w:hAnsiTheme="majorEastAsia" w:hint="eastAsia"/>
          <w:b/>
          <w:sz w:val="44"/>
          <w:szCs w:val="44"/>
        </w:rPr>
        <w:t>公告</w:t>
      </w:r>
    </w:p>
    <w:p w:rsidR="007E52DE" w:rsidRDefault="007E52DE">
      <w:pPr>
        <w:spacing w:line="560" w:lineRule="exact"/>
        <w:jc w:val="center"/>
        <w:rPr>
          <w:rFonts w:asciiTheme="majorEastAsia" w:eastAsiaTheme="majorEastAsia" w:hAnsiTheme="majorEastAsia"/>
          <w:b/>
          <w:sz w:val="44"/>
          <w:szCs w:val="44"/>
        </w:rPr>
      </w:pPr>
    </w:p>
    <w:p w:rsidR="007E52DE" w:rsidRDefault="00D94F32">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根据工作需要和有关规定，内蒙古自治区中蒙医药研究院2023年度事业单位公开招聘工作人员1</w:t>
      </w:r>
      <w:r w:rsidR="0007115F">
        <w:rPr>
          <w:rFonts w:ascii="仿宋_GB2312" w:eastAsia="仿宋_GB2312" w:hAnsi="仿宋"/>
          <w:sz w:val="32"/>
          <w:szCs w:val="32"/>
        </w:rPr>
        <w:t>1</w:t>
      </w:r>
      <w:r>
        <w:rPr>
          <w:rFonts w:ascii="仿宋_GB2312" w:eastAsia="仿宋_GB2312" w:hAnsi="仿宋" w:hint="eastAsia"/>
          <w:sz w:val="32"/>
          <w:szCs w:val="32"/>
        </w:rPr>
        <w:t>人。</w:t>
      </w:r>
      <w:r>
        <w:rPr>
          <w:rFonts w:ascii="仿宋_GB2312" w:eastAsia="仿宋_GB2312" w:hAnsi="仿宋" w:cs="仿宋" w:hint="eastAsia"/>
          <w:sz w:val="32"/>
          <w:szCs w:val="32"/>
        </w:rPr>
        <w:t>其中，部分岗位定向招聘在内蒙古服务期满、考核合格且在规定时限内的高校毕业生服务基层项目人员、大学生退役士兵（以下简称“项目人员”，最低服务期2年）2人。</w:t>
      </w:r>
    </w:p>
    <w:p w:rsidR="007E52DE" w:rsidRDefault="00D94F32">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7E52DE" w:rsidRDefault="00D94F32">
      <w:pPr>
        <w:spacing w:line="460" w:lineRule="exact"/>
        <w:ind w:firstLineChars="200" w:firstLine="640"/>
        <w:rPr>
          <w:rFonts w:ascii="仿宋" w:eastAsia="仿宋" w:hAnsi="仿宋"/>
          <w:sz w:val="32"/>
          <w:szCs w:val="32"/>
        </w:rPr>
      </w:pPr>
      <w:r>
        <w:rPr>
          <w:rFonts w:ascii="仿宋" w:eastAsia="仿宋" w:hAnsi="仿宋" w:hint="eastAsia"/>
          <w:sz w:val="32"/>
          <w:szCs w:val="32"/>
        </w:rPr>
        <w:t>内蒙古自治区中蒙医药研究院为内蒙古自治区卫生健康委员会所属相当于正处级公益二类事业单位，主要职责为开展医药基础、临床应用研究；组织实施重大疾病、突发传染病防治科研攻关，开展临床应用；开展医药资源、药材种植研究工作。拟定和实施研究规划、计划，制定科学研究指南；开展医药研究相关教育工作。推进科研成果转化、应用、推广和市场化，开展相关领域的交流培训。</w:t>
      </w:r>
    </w:p>
    <w:p w:rsidR="007E52DE" w:rsidRDefault="00D94F32">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w:t>
      </w:r>
      <w:r>
        <w:rPr>
          <w:rFonts w:ascii="仿宋_GB2312" w:eastAsia="仿宋_GB2312" w:hAnsi="仿宋" w:cs="FreeSerif" w:hint="eastAsia"/>
          <w:sz w:val="32"/>
          <w:szCs w:val="32"/>
        </w:rPr>
        <w:lastRenderedPageBreak/>
        <w:t>民族观、文化观、宗教观，自觉维护民族团结进步，铸牢中华民族共同体意识；</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7E52DE" w:rsidRDefault="00D94F32">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7E52DE" w:rsidRDefault="00D94F32">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7E52DE" w:rsidRDefault="00D94F32">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7E52DE" w:rsidRDefault="00D94F32">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7E52DE" w:rsidRDefault="00D94F32">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中蒙医药研究院2023年度事业单位公开招聘工作人员招聘岗位表》（以下简称《招聘岗位表》）。其中应聘人员学历、学位取得日期截止至2023年12月31日。其他条件的取得时间要求为2023年3月21日前（含《招聘岗位表》中要求的资格条件）。</w:t>
      </w:r>
    </w:p>
    <w:p w:rsidR="007E52DE" w:rsidRDefault="00D94F32">
      <w:pPr>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w:t>
      </w:r>
      <w:r>
        <w:rPr>
          <w:rFonts w:ascii="仿宋_GB2312" w:eastAsia="仿宋_GB2312" w:hAnsi="仿宋" w:cs="仿宋" w:hint="eastAsia"/>
          <w:sz w:val="32"/>
          <w:szCs w:val="32"/>
        </w:rPr>
        <w:lastRenderedPageBreak/>
        <w:t>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7E52DE" w:rsidRDefault="00D94F32">
      <w:pPr>
        <w:spacing w:line="560" w:lineRule="exact"/>
        <w:ind w:firstLineChars="200" w:firstLine="640"/>
        <w:rPr>
          <w:rFonts w:ascii="仿宋_GB2312" w:eastAsia="仿宋_GB2312" w:hAnsi="FreeSerif" w:cs="Times New Roman" w:hint="eastAsia"/>
          <w:sz w:val="32"/>
          <w:szCs w:val="32"/>
        </w:rPr>
      </w:pPr>
      <w:r>
        <w:rPr>
          <w:rFonts w:ascii="仿宋_GB2312" w:eastAsia="仿宋_GB2312" w:hAnsi="仿宋" w:cs="仿宋" w:hint="eastAsia"/>
          <w:kern w:val="0"/>
          <w:sz w:val="32"/>
          <w:szCs w:val="32"/>
        </w:rPr>
        <w:t>2.</w:t>
      </w:r>
      <w:r>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012A07" w:rsidRDefault="00012A07">
      <w:pPr>
        <w:spacing w:line="560" w:lineRule="exact"/>
        <w:ind w:firstLineChars="200" w:firstLine="640"/>
        <w:rPr>
          <w:rFonts w:ascii="仿宋_GB2312" w:eastAsia="仿宋_GB2312" w:hAnsi="仿宋" w:cs="仿宋"/>
          <w:sz w:val="32"/>
          <w:szCs w:val="32"/>
          <w:u w:val="single"/>
        </w:rPr>
      </w:pPr>
      <w:r>
        <w:rPr>
          <w:rFonts w:ascii="仿宋_GB2312" w:eastAsia="仿宋_GB2312" w:hAnsi="FreeSerif" w:cs="Times New Roman" w:hint="eastAsia"/>
          <w:sz w:val="32"/>
          <w:szCs w:val="32"/>
        </w:rPr>
        <w:t>“大学生退役士兵”是指国家统一招生（含自主招生和保送）的普通高等院校大学专科以上学历的退役士兵。</w:t>
      </w:r>
    </w:p>
    <w:p w:rsidR="007E52DE" w:rsidRDefault="00D94F32">
      <w:pPr>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w:t>
      </w:r>
      <w:r>
        <w:rPr>
          <w:rFonts w:ascii="仿宋_GB2312" w:eastAsia="仿宋_GB2312" w:hAnsi="仿宋" w:cs="仿宋" w:hint="eastAsia"/>
          <w:kern w:val="0"/>
          <w:sz w:val="32"/>
          <w:szCs w:val="32"/>
        </w:rPr>
        <w:lastRenderedPageBreak/>
        <w:t>作人员（列编招聘）的，不能再应聘“项目人员”岗位，只能应聘其他岗位。</w:t>
      </w:r>
    </w:p>
    <w:p w:rsidR="007E52DE" w:rsidRDefault="00D94F32">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4.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rsidR="007E52DE" w:rsidRDefault="00D94F32">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5.全日制专科、本科、研究生在校就读期间参与的社会实践经历，不视为工作经历。</w:t>
      </w:r>
    </w:p>
    <w:p w:rsidR="007E52DE" w:rsidRDefault="00D94F32">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7E52DE" w:rsidRDefault="00D94F3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7E52DE" w:rsidRDefault="00D94F32">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7E52DE" w:rsidRDefault="00D94F3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7E52DE" w:rsidRDefault="00D94F32">
      <w:pPr>
        <w:spacing w:line="560" w:lineRule="exact"/>
        <w:ind w:firstLineChars="200" w:firstLine="640"/>
        <w:rPr>
          <w:rFonts w:ascii="仿宋_GB2312" w:eastAsia="仿宋_GB2312" w:hAnsi="仿宋" w:cs="仿宋"/>
          <w:sz w:val="32"/>
          <w:szCs w:val="32"/>
        </w:rPr>
      </w:pPr>
      <w:bookmarkStart w:id="0" w:name="_GoBack"/>
      <w:bookmarkEnd w:id="0"/>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w:t>
      </w:r>
      <w:r>
        <w:rPr>
          <w:rFonts w:ascii="仿宋_GB2312" w:eastAsia="仿宋_GB2312" w:hAnsi="仿宋" w:cs="仿宋" w:hint="eastAsia"/>
          <w:sz w:val="32"/>
          <w:szCs w:val="32"/>
        </w:rPr>
        <w:lastRenderedPageBreak/>
        <w:t>内蒙古人事考试网（网址http://www.impta.com.cn）。</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7E52DE" w:rsidRDefault="00D94F32">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7E52DE" w:rsidRDefault="00D94F32">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7E52DE" w:rsidRDefault="00D94F32">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7E52DE" w:rsidRDefault="00D94F32">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7E52DE" w:rsidRDefault="00D94F32">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7E52DE" w:rsidRDefault="00D94F3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(6)应聘人员在反复核对所填每一项信息均准确无误后点击提交。提交信息后，报考者姓名和身份证号将无法修改。报考者要在交费成功后，及时打印《报名登记表》并妥善保存。</w:t>
      </w:r>
    </w:p>
    <w:p w:rsidR="007E52DE" w:rsidRDefault="00D94F32">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7E52DE" w:rsidRDefault="00D94F32">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(1)资格初审由招聘单位负责，在网上进行。招聘单位</w:t>
      </w:r>
      <w:r>
        <w:rPr>
          <w:rFonts w:ascii="仿宋_GB2312" w:eastAsia="仿宋_GB2312" w:hAnsi="仿宋" w:hint="eastAsia"/>
          <w:sz w:val="32"/>
          <w:szCs w:val="32"/>
        </w:rPr>
        <w:lastRenderedPageBreak/>
        <w:t>在应聘人员报名后2日内提出审查意见。对审查未通过的，应在资格审核栏中简要说明理由；对填报信息不全或有疑问的，应及时退回应聘人员补充或说明。</w:t>
      </w:r>
    </w:p>
    <w:p w:rsidR="007E52DE" w:rsidRDefault="00D94F32">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7E52DE" w:rsidRDefault="00D94F32">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w:t>
      </w:r>
      <w:r w:rsidR="00012A07">
        <w:rPr>
          <w:rFonts w:ascii="仿宋_GB2312" w:eastAsia="仿宋_GB2312" w:hAnsi="仿宋" w:cs="仿宋" w:hint="eastAsia"/>
          <w:sz w:val="32"/>
          <w:szCs w:val="32"/>
        </w:rPr>
        <w:t>)</w:t>
      </w:r>
      <w:r>
        <w:rPr>
          <w:rFonts w:ascii="仿宋_GB2312" w:eastAsia="仿宋_GB2312" w:hAnsi="仿宋" w:cs="仿宋" w:hint="eastAsia"/>
          <w:sz w:val="32"/>
          <w:szCs w:val="32"/>
        </w:rPr>
        <w:t>，委托内蒙古自治区人事考试院按照自治区现行有关规定执行。在交费截止时间前未完成交费的视为放弃报考，笔试缺考的不再退费。</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7E52DE" w:rsidRDefault="00D94F32">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lastRenderedPageBreak/>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7E52DE" w:rsidRDefault="00D94F32">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7E52DE" w:rsidRDefault="00D94F32">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07115F">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7E52DE" w:rsidRDefault="00D94F32">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7E52DE" w:rsidRDefault="00D94F32">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w:t>
      </w:r>
      <w:r>
        <w:rPr>
          <w:rFonts w:ascii="仿宋_GB2312" w:eastAsia="仿宋_GB2312" w:hAnsi="仿宋" w:cs="仿宋" w:hint="eastAsia"/>
          <w:sz w:val="32"/>
          <w:szCs w:val="32"/>
        </w:rPr>
        <w:lastRenderedPageBreak/>
        <w:t>2科，试卷为两个考试科目的合订本，满分分别为150分。考试类别详见《招聘岗位表》。所有应聘人员均须参加相应类别的两科考试，考试范围以《事业单位公开招聘分类考试公共科目笔试考试大纲》（2022年版）为准。</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7E52DE" w:rsidRDefault="00D94F32">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7E52DE" w:rsidRDefault="00D94F32">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7E52DE" w:rsidRDefault="00D94F32">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7E52DE" w:rsidRDefault="00D94F32">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7E52DE" w:rsidRDefault="00D94F32">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w:t>
      </w:r>
      <w:r>
        <w:rPr>
          <w:rFonts w:ascii="仿宋_GB2312" w:eastAsia="仿宋_GB2312" w:hAnsi="仿宋" w:cs="仿宋" w:hint="eastAsia"/>
          <w:sz w:val="32"/>
          <w:szCs w:val="32"/>
        </w:rPr>
        <w:lastRenderedPageBreak/>
        <w:t>3：1的，一并进入资格复审范围，笔试成绩最低合格分数线上人数不足3：1的，以实际人数确定进入资格复审人员范围。调整招聘计划或因无人报考取消的岗位，须在报名网站上予以公布。</w:t>
      </w:r>
    </w:p>
    <w:p w:rsidR="007E52DE" w:rsidRDefault="00D94F32">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7E52DE" w:rsidRDefault="00D94F32">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(1)面试满分为100分。采取技能测试进行。</w:t>
      </w:r>
    </w:p>
    <w:p w:rsidR="007E52DE" w:rsidRDefault="00D94F32" w:rsidP="00AE763C">
      <w:pPr>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7E52DE" w:rsidRDefault="00D94F32">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(3)面试时，采取技能测试考察专业能力水平,设定面试合格分数线</w:t>
      </w:r>
      <w:r w:rsidR="00012A07">
        <w:rPr>
          <w:rFonts w:ascii="仿宋_GB2312" w:eastAsia="仿宋_GB2312" w:hAnsi="仿宋" w:cs="仿宋" w:hint="eastAsia"/>
          <w:sz w:val="32"/>
          <w:szCs w:val="32"/>
        </w:rPr>
        <w:t>为60分</w:t>
      </w:r>
      <w:r>
        <w:rPr>
          <w:rFonts w:ascii="仿宋_GB2312" w:eastAsia="仿宋_GB2312" w:hAnsi="仿宋" w:cs="仿宋" w:hint="eastAsia"/>
          <w:sz w:val="32"/>
          <w:szCs w:val="32"/>
        </w:rPr>
        <w:t>。面试成绩未达到面试合格分数线的应聘人员,不得进入下一环节。</w:t>
      </w:r>
    </w:p>
    <w:p w:rsidR="007E52DE" w:rsidRDefault="00D94F32">
      <w:pPr>
        <w:pStyle w:val="10"/>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7E52DE" w:rsidRDefault="00D94F32">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lastRenderedPageBreak/>
        <w:t>6.体检和考察</w:t>
      </w:r>
    </w:p>
    <w:p w:rsidR="007E52DE" w:rsidRDefault="00D94F32">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7E52DE" w:rsidRDefault="00D94F32">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lastRenderedPageBreak/>
        <w:t>7.公示</w:t>
      </w:r>
    </w:p>
    <w:p w:rsidR="007E52DE" w:rsidRDefault="00D94F32">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7E52DE" w:rsidRDefault="00D94F32">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7E52DE" w:rsidRDefault="00D94F3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7E52DE" w:rsidRDefault="00D94F32">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w:t>
      </w:r>
      <w:r>
        <w:rPr>
          <w:rFonts w:ascii="仿宋_GB2312" w:eastAsia="仿宋_GB2312" w:hAnsi="仿宋" w:cs="仿宋" w:hint="eastAsia"/>
          <w:sz w:val="32"/>
          <w:szCs w:val="32"/>
        </w:rPr>
        <w:lastRenderedPageBreak/>
        <w:t>弃或被取消聘用导致岗位空缺的不再递补。</w:t>
      </w:r>
    </w:p>
    <w:p w:rsidR="007E52DE" w:rsidRDefault="00D94F32">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7E52DE" w:rsidRDefault="00D94F32">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7E52DE" w:rsidRDefault="00D94F32">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7E52DE" w:rsidRDefault="00D94F32">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7E52DE" w:rsidRDefault="00D94F32">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监督举报电话：0471-4161005</w:t>
      </w:r>
    </w:p>
    <w:p w:rsidR="007E52DE" w:rsidRDefault="00D94F32">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政策咨询电话：0471-4160655</w:t>
      </w:r>
    </w:p>
    <w:p w:rsidR="007E52DE" w:rsidRDefault="00D94F32">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网报技术咨询电话：0471-6601168、6600198（内蒙古自治区人事考试院）</w:t>
      </w:r>
    </w:p>
    <w:p w:rsidR="007E52DE" w:rsidRDefault="00D94F3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本公告由内蒙古自治区中蒙医药研究院负责解释。</w:t>
      </w:r>
    </w:p>
    <w:p w:rsidR="007E52DE" w:rsidRDefault="007E52DE">
      <w:pPr>
        <w:spacing w:line="560" w:lineRule="exact"/>
        <w:ind w:firstLineChars="1900" w:firstLine="6080"/>
        <w:rPr>
          <w:rFonts w:ascii="仿宋_GB2312" w:eastAsia="仿宋_GB2312" w:hAnsi="仿宋"/>
          <w:sz w:val="32"/>
          <w:szCs w:val="32"/>
        </w:rPr>
      </w:pPr>
    </w:p>
    <w:p w:rsidR="0036062D" w:rsidRDefault="0036062D">
      <w:pPr>
        <w:spacing w:line="560" w:lineRule="exact"/>
        <w:ind w:firstLineChars="1900" w:firstLine="6080"/>
        <w:rPr>
          <w:rFonts w:ascii="仿宋_GB2312" w:eastAsia="仿宋_GB2312" w:hAnsi="仿宋"/>
          <w:sz w:val="32"/>
          <w:szCs w:val="32"/>
        </w:rPr>
      </w:pPr>
    </w:p>
    <w:p w:rsidR="0036062D" w:rsidRDefault="0036062D">
      <w:pPr>
        <w:spacing w:line="560" w:lineRule="exact"/>
        <w:ind w:firstLineChars="1900" w:firstLine="6080"/>
        <w:rPr>
          <w:rFonts w:ascii="仿宋_GB2312" w:eastAsia="仿宋_GB2312" w:hAnsi="仿宋"/>
          <w:sz w:val="32"/>
          <w:szCs w:val="32"/>
        </w:rPr>
      </w:pPr>
    </w:p>
    <w:p w:rsidR="0036062D" w:rsidRPr="0036062D" w:rsidRDefault="0036062D">
      <w:pPr>
        <w:spacing w:line="560" w:lineRule="exact"/>
        <w:ind w:firstLineChars="1900" w:firstLine="6080"/>
        <w:rPr>
          <w:rFonts w:ascii="仿宋_GB2312" w:eastAsia="仿宋_GB2312" w:hAnsi="仿宋"/>
          <w:sz w:val="32"/>
          <w:szCs w:val="32"/>
        </w:rPr>
      </w:pPr>
    </w:p>
    <w:p w:rsidR="007E52DE" w:rsidRDefault="00D94F32">
      <w:pPr>
        <w:spacing w:line="560" w:lineRule="exact"/>
        <w:ind w:leftChars="1827" w:left="4797" w:hangingChars="300" w:hanging="960"/>
        <w:jc w:val="left"/>
        <w:rPr>
          <w:rFonts w:ascii="仿宋_GB2312" w:eastAsia="仿宋_GB2312" w:hAnsi="仿宋"/>
          <w:sz w:val="32"/>
          <w:szCs w:val="32"/>
        </w:rPr>
      </w:pPr>
      <w:r>
        <w:rPr>
          <w:rFonts w:ascii="仿宋_GB2312" w:eastAsia="仿宋_GB2312" w:hAnsi="仿宋" w:hint="eastAsia"/>
          <w:sz w:val="32"/>
          <w:szCs w:val="32"/>
        </w:rPr>
        <w:t>内蒙古自治区中蒙医药研究院                                 2023年3月1</w:t>
      </w:r>
      <w:r w:rsidR="00012A07">
        <w:rPr>
          <w:rFonts w:ascii="仿宋_GB2312" w:eastAsia="仿宋_GB2312" w:hAnsi="仿宋" w:hint="eastAsia"/>
          <w:sz w:val="32"/>
          <w:szCs w:val="32"/>
        </w:rPr>
        <w:t>4</w:t>
      </w:r>
      <w:r>
        <w:rPr>
          <w:rFonts w:ascii="仿宋_GB2312" w:eastAsia="仿宋_GB2312" w:hAnsi="仿宋" w:hint="eastAsia"/>
          <w:sz w:val="32"/>
          <w:szCs w:val="32"/>
        </w:rPr>
        <w:t>日</w:t>
      </w:r>
    </w:p>
    <w:sectPr w:rsidR="007E52DE" w:rsidSect="007E52D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723" w:rsidRDefault="00A27723" w:rsidP="007E52DE">
      <w:r>
        <w:separator/>
      </w:r>
    </w:p>
  </w:endnote>
  <w:endnote w:type="continuationSeparator" w:id="1">
    <w:p w:rsidR="00A27723" w:rsidRDefault="00A27723" w:rsidP="007E52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2DE" w:rsidRDefault="00B71AD0">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E52DE" w:rsidRDefault="00B71AD0">
                <w:pPr>
                  <w:pStyle w:val="a4"/>
                </w:pPr>
                <w:r>
                  <w:fldChar w:fldCharType="begin"/>
                </w:r>
                <w:r w:rsidR="00D94F32">
                  <w:instrText xml:space="preserve"> PAGE  \* MERGEFORMAT </w:instrText>
                </w:r>
                <w:r>
                  <w:fldChar w:fldCharType="separate"/>
                </w:r>
                <w:r w:rsidR="00806881">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723" w:rsidRDefault="00A27723" w:rsidP="007E52DE">
      <w:r>
        <w:separator/>
      </w:r>
    </w:p>
  </w:footnote>
  <w:footnote w:type="continuationSeparator" w:id="1">
    <w:p w:rsidR="00A27723" w:rsidRDefault="00A27723" w:rsidP="007E52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WIxMDRiMjUxMjIxZTJjMGRjYmM1NmEwMWFkMDIzNjQifQ=="/>
  </w:docVars>
  <w:rsids>
    <w:rsidRoot w:val="009B6650"/>
    <w:rsid w:val="00003113"/>
    <w:rsid w:val="000060A9"/>
    <w:rsid w:val="000068C5"/>
    <w:rsid w:val="0001177F"/>
    <w:rsid w:val="00012A07"/>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15F"/>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4ADE"/>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0475"/>
    <w:rsid w:val="0035283B"/>
    <w:rsid w:val="003562DC"/>
    <w:rsid w:val="0035791C"/>
    <w:rsid w:val="00360341"/>
    <w:rsid w:val="0036062D"/>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31A59"/>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3B66"/>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C793E"/>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E52DE"/>
    <w:rsid w:val="007F044E"/>
    <w:rsid w:val="007F0886"/>
    <w:rsid w:val="007F0C24"/>
    <w:rsid w:val="007F3D18"/>
    <w:rsid w:val="007F4825"/>
    <w:rsid w:val="007F57A6"/>
    <w:rsid w:val="007F654F"/>
    <w:rsid w:val="007F6C6D"/>
    <w:rsid w:val="007F6ED0"/>
    <w:rsid w:val="00806881"/>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269"/>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3F1C"/>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72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E763C"/>
    <w:rsid w:val="00AF0E32"/>
    <w:rsid w:val="00AF108E"/>
    <w:rsid w:val="00AF4C20"/>
    <w:rsid w:val="00B11B54"/>
    <w:rsid w:val="00B11E4B"/>
    <w:rsid w:val="00B1449E"/>
    <w:rsid w:val="00B14BA6"/>
    <w:rsid w:val="00B15713"/>
    <w:rsid w:val="00B249E5"/>
    <w:rsid w:val="00B2567D"/>
    <w:rsid w:val="00B25A48"/>
    <w:rsid w:val="00B2717F"/>
    <w:rsid w:val="00B31FD4"/>
    <w:rsid w:val="00B35443"/>
    <w:rsid w:val="00B37BF5"/>
    <w:rsid w:val="00B4107E"/>
    <w:rsid w:val="00B555FD"/>
    <w:rsid w:val="00B57C3E"/>
    <w:rsid w:val="00B6059D"/>
    <w:rsid w:val="00B66797"/>
    <w:rsid w:val="00B71AD0"/>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3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4F32"/>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DF6E17"/>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96038"/>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0CE07482"/>
    <w:rsid w:val="115C4F8B"/>
    <w:rsid w:val="14134772"/>
    <w:rsid w:val="24B55BA0"/>
    <w:rsid w:val="296814E3"/>
    <w:rsid w:val="3C4E5F7A"/>
    <w:rsid w:val="3DC72613"/>
    <w:rsid w:val="44181EBE"/>
    <w:rsid w:val="44E972F8"/>
    <w:rsid w:val="56433889"/>
    <w:rsid w:val="626A7A16"/>
    <w:rsid w:val="74503CDC"/>
    <w:rsid w:val="76844F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7E52DE"/>
    <w:pPr>
      <w:jc w:val="left"/>
    </w:pPr>
  </w:style>
  <w:style w:type="paragraph" w:styleId="a4">
    <w:name w:val="footer"/>
    <w:basedOn w:val="a"/>
    <w:link w:val="Char0"/>
    <w:uiPriority w:val="99"/>
    <w:unhideWhenUsed/>
    <w:qFormat/>
    <w:rsid w:val="007E52D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E52DE"/>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7E52DE"/>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7E52DE"/>
    <w:pPr>
      <w:ind w:firstLineChars="200" w:firstLine="420"/>
    </w:pPr>
  </w:style>
  <w:style w:type="character" w:customStyle="1" w:styleId="Char1">
    <w:name w:val="页眉 Char"/>
    <w:basedOn w:val="a0"/>
    <w:link w:val="a5"/>
    <w:uiPriority w:val="99"/>
    <w:qFormat/>
    <w:rsid w:val="007E52DE"/>
    <w:rPr>
      <w:sz w:val="18"/>
      <w:szCs w:val="18"/>
    </w:rPr>
  </w:style>
  <w:style w:type="character" w:customStyle="1" w:styleId="Char0">
    <w:name w:val="页脚 Char"/>
    <w:basedOn w:val="a0"/>
    <w:link w:val="a4"/>
    <w:uiPriority w:val="99"/>
    <w:qFormat/>
    <w:rsid w:val="007E52DE"/>
    <w:rPr>
      <w:sz w:val="18"/>
      <w:szCs w:val="18"/>
    </w:rPr>
  </w:style>
  <w:style w:type="paragraph" w:customStyle="1" w:styleId="1">
    <w:name w:val="无间隔1"/>
    <w:basedOn w:val="a"/>
    <w:qFormat/>
    <w:rsid w:val="007E52DE"/>
    <w:rPr>
      <w:rFonts w:ascii="Calibri" w:eastAsia="宋体" w:hAnsi="Calibri" w:cs="Times New Roman"/>
      <w:szCs w:val="21"/>
    </w:rPr>
  </w:style>
  <w:style w:type="paragraph" w:customStyle="1" w:styleId="10">
    <w:name w:val="正文1"/>
    <w:qFormat/>
    <w:rsid w:val="007E52DE"/>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7E52DE"/>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4E92D7E6-72E8-4664-9076-86575E4EE5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920</Words>
  <Characters>5248</Characters>
  <Application>Microsoft Office Word</Application>
  <DocSecurity>0</DocSecurity>
  <Lines>43</Lines>
  <Paragraphs>12</Paragraphs>
  <ScaleCrop>false</ScaleCrop>
  <Company/>
  <LinksUpToDate>false</LinksUpToDate>
  <CharactersWithSpaces>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68</cp:revision>
  <cp:lastPrinted>2023-03-13T02:37:00Z</cp:lastPrinted>
  <dcterms:created xsi:type="dcterms:W3CDTF">2022-03-30T02:07:00Z</dcterms:created>
  <dcterms:modified xsi:type="dcterms:W3CDTF">2023-03-14T08:11:00Z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7B1F22CA2E1A4C07A8B7523D432B2ED5</vt:lpwstr>
  </property>
</Properties>
</file>