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DAC" w:rsidRDefault="00490DAC">
      <w:pPr>
        <w:spacing w:line="560" w:lineRule="exact"/>
        <w:jc w:val="center"/>
        <w:rPr>
          <w:rFonts w:asciiTheme="majorEastAsia" w:eastAsiaTheme="majorEastAsia" w:hAnsiTheme="majorEastAsia" w:cstheme="majorEastAsia"/>
          <w:b/>
          <w:sz w:val="44"/>
          <w:szCs w:val="44"/>
        </w:rPr>
      </w:pPr>
    </w:p>
    <w:p w:rsidR="00490DAC" w:rsidRDefault="00490DAC">
      <w:pPr>
        <w:spacing w:line="560" w:lineRule="exact"/>
        <w:jc w:val="center"/>
        <w:rPr>
          <w:rFonts w:asciiTheme="majorEastAsia" w:eastAsiaTheme="majorEastAsia" w:hAnsiTheme="majorEastAsia" w:cstheme="majorEastAsia"/>
          <w:b/>
          <w:sz w:val="44"/>
          <w:szCs w:val="44"/>
        </w:rPr>
      </w:pPr>
    </w:p>
    <w:p w:rsidR="00490DAC" w:rsidRDefault="00490DAC">
      <w:pPr>
        <w:spacing w:line="560" w:lineRule="exact"/>
        <w:jc w:val="center"/>
        <w:rPr>
          <w:rFonts w:asciiTheme="majorEastAsia" w:eastAsiaTheme="majorEastAsia" w:hAnsiTheme="majorEastAsia" w:cstheme="majorEastAsia"/>
          <w:b/>
          <w:sz w:val="44"/>
          <w:szCs w:val="44"/>
        </w:rPr>
      </w:pPr>
    </w:p>
    <w:p w:rsidR="00490DAC" w:rsidRDefault="00490DAC">
      <w:pPr>
        <w:spacing w:line="560" w:lineRule="exact"/>
        <w:jc w:val="center"/>
        <w:rPr>
          <w:rFonts w:asciiTheme="majorEastAsia" w:eastAsiaTheme="majorEastAsia" w:hAnsiTheme="majorEastAsia" w:cstheme="majorEastAsia"/>
          <w:b/>
          <w:sz w:val="44"/>
          <w:szCs w:val="44"/>
        </w:rPr>
      </w:pPr>
    </w:p>
    <w:p w:rsidR="00490DAC" w:rsidRDefault="00490DAC">
      <w:pPr>
        <w:spacing w:line="560" w:lineRule="exact"/>
        <w:jc w:val="center"/>
        <w:rPr>
          <w:rFonts w:asciiTheme="majorEastAsia" w:eastAsiaTheme="majorEastAsia" w:hAnsiTheme="majorEastAsia" w:cstheme="majorEastAsia"/>
          <w:b/>
          <w:szCs w:val="21"/>
        </w:rPr>
      </w:pPr>
    </w:p>
    <w:p w:rsidR="00490DAC" w:rsidRDefault="009F1A8F">
      <w:pPr>
        <w:spacing w:line="56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内蒙古自治区国际蒙医医院2023年度</w:t>
      </w:r>
    </w:p>
    <w:p w:rsidR="00490DAC" w:rsidRDefault="009F1A8F">
      <w:pPr>
        <w:spacing w:line="56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事业单位公开招聘工作人员</w:t>
      </w:r>
      <w:r>
        <w:rPr>
          <w:rFonts w:asciiTheme="majorEastAsia" w:eastAsiaTheme="majorEastAsia" w:hAnsiTheme="majorEastAsia" w:hint="eastAsia"/>
          <w:b/>
          <w:sz w:val="44"/>
          <w:szCs w:val="44"/>
        </w:rPr>
        <w:t>公告</w:t>
      </w:r>
    </w:p>
    <w:p w:rsidR="00490DAC" w:rsidRDefault="00490DAC">
      <w:pPr>
        <w:spacing w:line="560" w:lineRule="exact"/>
        <w:jc w:val="center"/>
        <w:rPr>
          <w:rFonts w:asciiTheme="majorEastAsia" w:eastAsiaTheme="majorEastAsia" w:hAnsiTheme="majorEastAsia"/>
          <w:sz w:val="13"/>
          <w:szCs w:val="13"/>
        </w:rPr>
      </w:pPr>
    </w:p>
    <w:p w:rsidR="00490DAC" w:rsidRDefault="009F1A8F">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根据工作需要和有关规定，内蒙古自治区国际蒙医医院2023年度事业单位公开招聘工作人员</w:t>
      </w:r>
      <w:r w:rsidR="00AD793C">
        <w:rPr>
          <w:rFonts w:ascii="仿宋_GB2312" w:eastAsia="仿宋_GB2312" w:hAnsi="仿宋" w:hint="eastAsia"/>
          <w:sz w:val="32"/>
          <w:szCs w:val="32"/>
        </w:rPr>
        <w:t>18</w:t>
      </w:r>
      <w:r>
        <w:rPr>
          <w:rFonts w:ascii="仿宋_GB2312" w:eastAsia="仿宋_GB2312" w:hAnsi="仿宋" w:hint="eastAsia"/>
          <w:sz w:val="32"/>
          <w:szCs w:val="32"/>
        </w:rPr>
        <w:t>人。</w:t>
      </w:r>
      <w:r>
        <w:rPr>
          <w:rFonts w:ascii="仿宋_GB2312" w:eastAsia="仿宋_GB2312" w:hAnsi="仿宋" w:cs="仿宋" w:hint="eastAsia"/>
          <w:sz w:val="32"/>
          <w:szCs w:val="32"/>
        </w:rPr>
        <w:t>其中，部分岗位定向招聘在内蒙古服务期满、考核合格且在规定时限内的高校毕业生服务基层项目人员、大学生退役士兵（以下简称“项目人员”，最低服务期2年）4人。</w:t>
      </w:r>
    </w:p>
    <w:p w:rsidR="00490DAC" w:rsidRDefault="009F1A8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490DAC" w:rsidRDefault="009F1A8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内蒙古国际蒙医医院是以蒙医药医疗为主的集医疗、科研、教学、预防、保健、康复、急救、制剂为一体的现代化三级甲等医院，是国家民族医医院重点建设单位、国家蒙药制剂中心、国家级蒙医药文化宣传教育基地、国家蒙医药技术骨干培训基地、国家蒙医住院医师规范化培训基地、国家蒙医药全科医生规范化培训基地，同时也是内蒙古医科大学附属蒙医医院、蒙医临床医学院，内蒙古民族大学蒙医药临床医学院教学医院，呼和浩特市120急救分站。</w:t>
      </w:r>
    </w:p>
    <w:p w:rsidR="00490DAC" w:rsidRDefault="009F1A8F">
      <w:pPr>
        <w:pStyle w:val="a6"/>
        <w:spacing w:before="0" w:beforeAutospacing="0" w:after="0" w:afterAutospacing="0"/>
        <w:ind w:firstLineChars="200" w:firstLine="640"/>
        <w:jc w:val="both"/>
        <w:rPr>
          <w:rFonts w:ascii="仿宋_GB2312" w:eastAsia="仿宋_GB2312" w:hAnsi="仿宋" w:cstheme="minorBidi"/>
          <w:kern w:val="2"/>
          <w:sz w:val="32"/>
          <w:szCs w:val="32"/>
        </w:rPr>
      </w:pPr>
      <w:r>
        <w:rPr>
          <w:rFonts w:ascii="仿宋_GB2312" w:eastAsia="仿宋_GB2312" w:hAnsi="仿宋" w:cstheme="minorBidi" w:hint="eastAsia"/>
          <w:kern w:val="2"/>
          <w:sz w:val="32"/>
          <w:szCs w:val="32"/>
        </w:rPr>
        <w:t>医院承担各级各类科研课题577项，其中国家级项目40项、省级项目217项、厅级项目134项。医院设有国家级蒙</w:t>
      </w:r>
      <w:r>
        <w:rPr>
          <w:rFonts w:ascii="仿宋_GB2312" w:eastAsia="仿宋_GB2312" w:hAnsi="仿宋" w:cstheme="minorBidi" w:hint="eastAsia"/>
          <w:kern w:val="2"/>
          <w:sz w:val="32"/>
          <w:szCs w:val="32"/>
        </w:rPr>
        <w:lastRenderedPageBreak/>
        <w:t>医药重点实验室、蒙药药用植物研究室、分子肿瘤学与细胞生物研究室、生物化学研究室等，与蒙古国、日本等国外以及国内多所知名大学医药研究机构建立了协作关系。2016年顺利通过国家食品药品监督管理总局的药物临床试验机构资格认定。获得国家级、自治区级科技进步等奖项47项，申请专利32项，蒙医赞巴拉道尔吉温针、火针疗法、蒙医正骨疗法被列入国家级非物质文化遗产名录。</w:t>
      </w:r>
    </w:p>
    <w:p w:rsidR="00490DAC" w:rsidRDefault="009F1A8F">
      <w:pPr>
        <w:pStyle w:val="a6"/>
        <w:spacing w:before="0" w:beforeAutospacing="0" w:after="0" w:afterAutospacing="0"/>
        <w:ind w:firstLineChars="250" w:firstLine="800"/>
        <w:jc w:val="both"/>
        <w:rPr>
          <w:rFonts w:ascii="仿宋_GB2312" w:eastAsia="仿宋_GB2312" w:hAnsi="仿宋" w:cstheme="minorBidi"/>
          <w:kern w:val="2"/>
          <w:sz w:val="32"/>
          <w:szCs w:val="32"/>
        </w:rPr>
      </w:pPr>
      <w:r>
        <w:rPr>
          <w:rFonts w:ascii="仿宋_GB2312" w:eastAsia="仿宋_GB2312" w:hAnsi="仿宋" w:cstheme="minorBidi" w:hint="eastAsia"/>
          <w:kern w:val="2"/>
          <w:sz w:val="32"/>
          <w:szCs w:val="32"/>
        </w:rPr>
        <w:t>医院设备精良，拥有1.5T超导核磁共振成像系统、美国GE 64排宝石CT、数字剪影心血管照影系统、超高档全身彩色多普勒超声诊断仪、高档心脏彩色多普勒超声诊断系统、数字胃肠机、全身骨密度检测仪、钼靶数字乳腺机、DR、全自动生化分析仪、血液透析系统、“飞秒”鹰视酷眼高频屈光手术系统、胃肠超声、量子生物反馈仪等先进医疗设备。</w:t>
      </w:r>
    </w:p>
    <w:p w:rsidR="00490DAC" w:rsidRDefault="009F1A8F">
      <w:pPr>
        <w:pStyle w:val="a6"/>
        <w:spacing w:before="0" w:beforeAutospacing="0" w:after="0" w:afterAutospacing="0"/>
        <w:ind w:firstLineChars="200" w:firstLine="640"/>
        <w:jc w:val="both"/>
        <w:rPr>
          <w:rFonts w:ascii="仿宋_GB2312" w:eastAsia="仿宋_GB2312" w:hAnsi="仿宋" w:cstheme="minorBidi"/>
          <w:kern w:val="2"/>
          <w:sz w:val="32"/>
          <w:szCs w:val="32"/>
        </w:rPr>
      </w:pPr>
      <w:r>
        <w:rPr>
          <w:rFonts w:ascii="仿宋_GB2312" w:eastAsia="仿宋_GB2312" w:hAnsi="仿宋" w:cstheme="minorBidi" w:hint="eastAsia"/>
          <w:kern w:val="2"/>
          <w:sz w:val="32"/>
          <w:szCs w:val="32"/>
        </w:rPr>
        <w:t>建院10年，医院完成门诊量564万余人次，出院患者21万余人次，急诊急救患者26万余人次。医院积极开展对外交流工作，发挥蒙医药的医疗外交作用，收治蒙古国患者3.3万人次，每年组织蒙医药专家赴蒙古国义诊，惠及3.5万人次的蒙古国患者。医院先后荣获全国民族团结进步模范集体、全国文明单位、全国卫生计生系统先进集体、全国中医药（含民族医药）应急工作先进集体、全国少数民族医药工作表现突出集体、全国红十字模范单位、国家级节约型公共机构示范单位、第二批国家中医药服务出口基地、中医药</w:t>
      </w:r>
      <w:r>
        <w:rPr>
          <w:rFonts w:ascii="仿宋_GB2312" w:eastAsia="仿宋_GB2312" w:hAnsi="仿宋" w:cstheme="minorBidi" w:hint="eastAsia"/>
          <w:kern w:val="2"/>
          <w:sz w:val="32"/>
          <w:szCs w:val="32"/>
        </w:rPr>
        <w:lastRenderedPageBreak/>
        <w:t>管理局国家蒙医药文化宣传教育基地、中国十大中医药民族品牌医院、国家民族医重点学科蒙医协作组组长单位、全国中医医院（含民族医医院）优质护理服务先进单位、全区对外文化交流先进单位、中国和蒙古国贸易交流活动最佳组织奖、乌兰夫蒙古语言文字奖先进集体、自治区蒙医药文化宣传教育基地、呼和浩特市民族团结基地，连续3年获首府百姓最满意的品牌综合医院，获内蒙古、呼和浩特两级百姓口碑金质奖。</w:t>
      </w:r>
    </w:p>
    <w:p w:rsidR="00490DAC" w:rsidRDefault="009F1A8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490DAC" w:rsidRDefault="009F1A8F">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r w:rsidR="00287967">
        <w:rPr>
          <w:rFonts w:ascii="仿宋_GB2312" w:eastAsia="仿宋_GB2312" w:hAnsi="FreeSerif" w:hint="eastAsia"/>
          <w:sz w:val="32"/>
          <w:szCs w:val="32"/>
        </w:rPr>
        <w:t xml:space="preserve"> </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490DAC" w:rsidRDefault="009F1A8F">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490DAC" w:rsidRDefault="009F1A8F">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490DAC" w:rsidRDefault="009F1A8F">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w:t>
      </w:r>
      <w:r>
        <w:rPr>
          <w:rFonts w:ascii="仿宋_GB2312" w:eastAsia="仿宋_GB2312" w:hAnsi="仿宋" w:cs="FreeSerif" w:hint="eastAsia"/>
          <w:sz w:val="32"/>
          <w:szCs w:val="32"/>
        </w:rPr>
        <w:lastRenderedPageBreak/>
        <w:t>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490DAC" w:rsidRDefault="009F1A8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国际蒙医医院2023年度公开招聘工作人员招聘岗位表》（以下统简称《招聘岗位表》）。其中应聘人员学历、学位、住院医师规范化培训合格证书取得日期截止至2023年12月31日。其他条件的取得时间要求为2023年3月21日前（含《招聘岗位表》中要求的资格条件）。</w:t>
      </w:r>
    </w:p>
    <w:p w:rsidR="00490DAC" w:rsidRDefault="009F1A8F">
      <w:pPr>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lastRenderedPageBreak/>
        <w:t>2.</w:t>
      </w:r>
      <w:r>
        <w:rPr>
          <w:rFonts w:ascii="仿宋_GB2312" w:eastAsia="仿宋_GB2312" w:hAnsi="FreeSerif" w:cs="Times New Roman" w:hint="eastAsia"/>
          <w:sz w:val="32"/>
          <w:szCs w:val="32"/>
        </w:rPr>
        <w:t xml:space="preserve"> “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“大学生退役士兵”是指国家统一招生（含自主招生和保送）的普通高等院校大学专科以上学历的退役士兵。</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rsidR="00490DAC" w:rsidRDefault="009F1A8F">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lastRenderedPageBreak/>
        <w:t>5.全日制专科、本科、研究生在校就读期间参与的社会实践经历，不视为工作经历。</w:t>
      </w:r>
    </w:p>
    <w:p w:rsidR="00490DAC" w:rsidRDefault="009F1A8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490DAC" w:rsidRDefault="009F1A8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490DAC" w:rsidRDefault="009F1A8F">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490DAC" w:rsidRDefault="009F1A8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490DAC" w:rsidRDefault="00287967">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 xml:space="preserve"> </w:t>
      </w:r>
      <w:r w:rsidR="009F1A8F">
        <w:rPr>
          <w:rFonts w:ascii="仿宋_GB2312" w:eastAsia="仿宋_GB2312" w:hAnsi="仿宋" w:hint="eastAsia"/>
          <w:sz w:val="32"/>
          <w:szCs w:val="32"/>
        </w:rPr>
        <w:t>(2)报名方式：</w:t>
      </w:r>
      <w:r w:rsidR="009F1A8F">
        <w:rPr>
          <w:rFonts w:ascii="仿宋_GB2312" w:eastAsia="仿宋_GB2312" w:hAnsi="仿宋" w:cs="仿宋" w:hint="eastAsia"/>
          <w:sz w:val="32"/>
          <w:szCs w:val="32"/>
        </w:rPr>
        <w:t>采取网上报名的方式进行。报名网站：内蒙古人事考试网（网址http://www.impta.com.cn）。</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490DAC" w:rsidRDefault="009F1A8F">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490DAC" w:rsidRDefault="009F1A8F">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w:t>
      </w:r>
      <w:r>
        <w:rPr>
          <w:rFonts w:ascii="仿宋_GB2312" w:eastAsia="仿宋_GB2312" w:hAnsi="仿宋" w:cs="仿宋" w:hint="eastAsia"/>
          <w:kern w:val="0"/>
          <w:sz w:val="32"/>
          <w:szCs w:val="32"/>
        </w:rPr>
        <w:lastRenderedPageBreak/>
        <w:t>年月、所读高校、院系、专业、学位（含第二学位、二学位、辅修学位及专业）。</w:t>
      </w:r>
    </w:p>
    <w:p w:rsidR="00490DAC" w:rsidRDefault="009F1A8F">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490DAC" w:rsidRDefault="009F1A8F">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490DAC" w:rsidRDefault="009F1A8F">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490DAC" w:rsidRDefault="009F1A8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(6)应聘人员在反复核对所填每一项信息均准确无误后点击提交。提交信息后，报考者姓名和身份证号将无法修改。报考者要在交费成功后，及时打印《报名登记表》并妥善保存。）</w:t>
      </w:r>
    </w:p>
    <w:p w:rsidR="00490DAC" w:rsidRDefault="009F1A8F">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490DAC" w:rsidRDefault="009F1A8F">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rsidR="00490DAC" w:rsidRDefault="009F1A8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490DAC" w:rsidRDefault="009F1A8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w:t>
      </w:r>
      <w:r>
        <w:rPr>
          <w:rFonts w:ascii="仿宋_GB2312" w:eastAsia="仿宋_GB2312" w:hAnsi="仿宋" w:cs="仿宋" w:hint="eastAsia"/>
          <w:sz w:val="32"/>
          <w:szCs w:val="32"/>
        </w:rPr>
        <w:lastRenderedPageBreak/>
        <w:t>报名费20元）,委托内蒙古自治区人事考试院按照自治区现行有关规定执行。在交费截止时间前未完成交费的视为放弃报考，笔试缺考的不再退费。</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490DAC" w:rsidRDefault="009F1A8F">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(5)报名成功的应聘人员登陆报名网站自行下载打印准考证，打印准考证时间为2023年5月4日10:00—2023年5 月7日9:00。</w:t>
      </w:r>
    </w:p>
    <w:p w:rsidR="00490DAC" w:rsidRDefault="009F1A8F">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490DAC" w:rsidRDefault="009F1A8F">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287967">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490DAC" w:rsidRDefault="009F1A8F">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r>
        <w:rPr>
          <w:rFonts w:ascii="仿宋_GB2312" w:eastAsia="仿宋_GB2312" w:hAnsi="仿宋" w:cs="仿宋" w:hint="eastAsia"/>
          <w:sz w:val="32"/>
          <w:szCs w:val="32"/>
        </w:rPr>
        <w:t>。</w:t>
      </w:r>
    </w:p>
    <w:p w:rsidR="00490DAC" w:rsidRDefault="009F1A8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w:t>
      </w:r>
      <w:r>
        <w:rPr>
          <w:rFonts w:ascii="仿宋_GB2312" w:eastAsia="仿宋_GB2312" w:hAnsi="仿宋" w:cs="仿宋" w:hint="eastAsia"/>
          <w:sz w:val="32"/>
          <w:szCs w:val="32"/>
        </w:rPr>
        <w:lastRenderedPageBreak/>
        <w:t>时身份证、护照或社会保障卡）和准考证参加考试。</w:t>
      </w:r>
    </w:p>
    <w:p w:rsidR="00490DAC" w:rsidRDefault="009F1A8F">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490DAC" w:rsidRDefault="009F1A8F">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490DAC" w:rsidRDefault="009F1A8F">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490DAC" w:rsidRDefault="009F1A8F">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490DAC" w:rsidRDefault="009F1A8F">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490DAC" w:rsidRDefault="009F1A8F">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w:t>
      </w:r>
      <w:r>
        <w:rPr>
          <w:rFonts w:ascii="仿宋_GB2312" w:eastAsia="仿宋_GB2312" w:hAnsi="仿宋" w:cs="仿宋" w:hint="eastAsia"/>
          <w:sz w:val="32"/>
          <w:szCs w:val="32"/>
        </w:rPr>
        <w:lastRenderedPageBreak/>
        <w:t>点参加资格复审。未在规定时间结束前参加资格复审的，取消面试资格。</w:t>
      </w:r>
    </w:p>
    <w:p w:rsidR="00490DAC" w:rsidRDefault="009F1A8F">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(1)面试满分为100分。采取结构化面试方式进行。</w:t>
      </w:r>
    </w:p>
    <w:p w:rsidR="00490DAC" w:rsidRDefault="009F1A8F">
      <w:pPr>
        <w:tabs>
          <w:tab w:val="left" w:pos="4500"/>
        </w:tabs>
        <w:spacing w:line="560" w:lineRule="exact"/>
        <w:ind w:firstLineChars="200" w:firstLine="640"/>
        <w:rPr>
          <w:rFonts w:ascii="仿宋_GB2312" w:eastAsia="仿宋_GB2312" w:hAnsi="仿宋" w:cs="仿宋"/>
          <w:sz w:val="32"/>
          <w:szCs w:val="32"/>
          <w:highlight w:val="yellow"/>
          <w:u w:val="single"/>
        </w:rPr>
      </w:pPr>
      <w:r>
        <w:rPr>
          <w:rFonts w:ascii="仿宋_GB2312" w:eastAsia="仿宋_GB2312" w:hAnsi="仿宋" w:cs="仿宋" w:hint="eastAsia"/>
          <w:sz w:val="32"/>
          <w:szCs w:val="32"/>
        </w:rPr>
        <w:t>(2)</w:t>
      </w:r>
      <w:r>
        <w:rPr>
          <w:rFonts w:ascii="仿宋_GB2312" w:eastAsia="仿宋_GB2312" w:hAnsi="仿宋" w:cs="FreeSerif" w:hint="eastAsia"/>
          <w:sz w:val="32"/>
          <w:szCs w:val="32"/>
        </w:rPr>
        <w:t>应聘人员面试可用国家通用语言作答，也可用蒙古语作答（应聘者须在资格复审时向工作人员说明并在面试通知书上注明），但只能使用一种语言作答，不能混用。对不按要求作答的，按零分处理。</w:t>
      </w:r>
    </w:p>
    <w:p w:rsidR="00490DAC" w:rsidRDefault="009F1A8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(3)结构化面试时，对实际参加人数等于或少于该岗位招聘人数的，该岗位考生的面试成绩须达到本人面试所在考场（同试题、同考官组）所有考生的面试平均成绩，方可进入下一环节。</w:t>
      </w:r>
    </w:p>
    <w:p w:rsidR="00490DAC" w:rsidRDefault="005E7755" w:rsidP="005E7755">
      <w:pPr>
        <w:pStyle w:val="10"/>
        <w:tabs>
          <w:tab w:val="left" w:pos="312"/>
        </w:tabs>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t>(4)</w:t>
      </w:r>
      <w:r w:rsidR="009F1A8F" w:rsidRPr="005E7755">
        <w:rPr>
          <w:rFonts w:ascii="仿宋_GB2312" w:eastAsia="仿宋_GB2312" w:hAnsi="仿宋" w:cs="仿宋" w:hint="eastAsia"/>
          <w:sz w:val="32"/>
          <w:szCs w:val="32"/>
        </w:rPr>
        <w:t>应聘人</w:t>
      </w:r>
      <w:r w:rsidR="009F1A8F">
        <w:rPr>
          <w:rFonts w:ascii="仿宋_GB2312" w:eastAsia="仿宋_GB2312" w:hAnsi="仿宋" w:cs="FreeSerif" w:hint="eastAsia"/>
          <w:sz w:val="32"/>
          <w:szCs w:val="32"/>
        </w:rPr>
        <w:t>员考试总成绩计算公式为：考试总成绩＝笔试成绩</w:t>
      </w:r>
      <w:r w:rsidR="009F1A8F">
        <w:rPr>
          <w:rFonts w:ascii="仿宋_GB2312" w:eastAsia="仿宋_GB2312" w:hAnsi="FreeSerif" w:cs="FreeSerif" w:hint="eastAsia"/>
          <w:sz w:val="32"/>
          <w:szCs w:val="32"/>
        </w:rPr>
        <w:t>×</w:t>
      </w:r>
      <w:r w:rsidR="009F1A8F">
        <w:rPr>
          <w:rFonts w:ascii="仿宋_GB2312" w:eastAsia="仿宋_GB2312" w:hAnsi="FreeSerif" w:hint="eastAsia"/>
          <w:sz w:val="32"/>
          <w:szCs w:val="32"/>
        </w:rPr>
        <w:t>60%</w:t>
      </w:r>
      <w:r w:rsidR="009F1A8F">
        <w:rPr>
          <w:rFonts w:ascii="仿宋_GB2312" w:eastAsia="仿宋_GB2312" w:hAnsi="仿宋" w:hint="eastAsia"/>
          <w:sz w:val="32"/>
          <w:szCs w:val="32"/>
        </w:rPr>
        <w:t>＋面试成绩</w:t>
      </w:r>
      <w:r w:rsidR="009F1A8F">
        <w:rPr>
          <w:rFonts w:ascii="仿宋_GB2312" w:eastAsia="仿宋_GB2312" w:hAnsi="FreeSerif" w:hint="eastAsia"/>
          <w:sz w:val="32"/>
          <w:szCs w:val="32"/>
        </w:rPr>
        <w:t>×40%。</w:t>
      </w:r>
    </w:p>
    <w:p w:rsidR="00490DAC" w:rsidRDefault="009F1A8F">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490DAC" w:rsidRDefault="009F1A8F">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w:t>
      </w:r>
      <w:r>
        <w:rPr>
          <w:rFonts w:ascii="仿宋_GB2312" w:eastAsia="仿宋_GB2312" w:hAnsi="仿宋" w:cs="仿宋" w:hint="eastAsia"/>
          <w:sz w:val="32"/>
          <w:szCs w:val="32"/>
        </w:rPr>
        <w:lastRenderedPageBreak/>
        <w:t>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490DAC" w:rsidRDefault="009F1A8F">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490DAC" w:rsidRDefault="009F1A8F">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490DAC" w:rsidRDefault="009F1A8F">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490DAC" w:rsidRDefault="009F1A8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对应聘人员的资格审查贯穿于事业单位公开招聘的全过程。拟聘人员有下列情形之一的，取消聘用资格：</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490DAC" w:rsidRDefault="009F1A8F">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1.本次招聘各环节出现缺额的，依次进行递补，递补只进行1次，电话通知递补考生。办理聘用备案手续后，放弃或被取消聘用导致岗位空缺的不再递补。</w:t>
      </w:r>
    </w:p>
    <w:p w:rsidR="00490DAC" w:rsidRDefault="009F1A8F">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490DAC" w:rsidRDefault="009F1A8F">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490DAC" w:rsidRDefault="009F1A8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490DAC" w:rsidRDefault="009F1A8F">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490DAC" w:rsidRDefault="009F1A8F">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监督举报电话：0471-5182262</w:t>
      </w:r>
    </w:p>
    <w:p w:rsidR="00490DAC" w:rsidRDefault="009F1A8F">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政策咨询电话：0471-5182013</w:t>
      </w:r>
    </w:p>
    <w:p w:rsidR="00490DAC" w:rsidRDefault="009F1A8F">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lastRenderedPageBreak/>
        <w:t>网报技术咨询电话：0471-6601168、6600198（内蒙古自治区人事考试院）</w:t>
      </w:r>
    </w:p>
    <w:p w:rsidR="00490DAC" w:rsidRDefault="009F1A8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本公告由内蒙古自治区国际蒙医医院负责解释。</w:t>
      </w:r>
    </w:p>
    <w:p w:rsidR="00490DAC" w:rsidRDefault="00490DAC">
      <w:pPr>
        <w:spacing w:line="560" w:lineRule="exact"/>
        <w:ind w:firstLineChars="1900" w:firstLine="6080"/>
        <w:rPr>
          <w:rFonts w:ascii="仿宋_GB2312" w:eastAsia="仿宋_GB2312" w:hAnsi="仿宋"/>
          <w:sz w:val="32"/>
          <w:szCs w:val="32"/>
        </w:rPr>
      </w:pPr>
    </w:p>
    <w:p w:rsidR="00490DAC" w:rsidRDefault="00490DAC">
      <w:pPr>
        <w:spacing w:line="560" w:lineRule="exact"/>
        <w:ind w:leftChars="307" w:left="645" w:firstLineChars="1150" w:firstLine="3680"/>
        <w:rPr>
          <w:rFonts w:ascii="仿宋_GB2312" w:eastAsia="仿宋_GB2312" w:hAnsi="仿宋"/>
          <w:sz w:val="32"/>
          <w:szCs w:val="32"/>
        </w:rPr>
      </w:pPr>
    </w:p>
    <w:p w:rsidR="008A112C" w:rsidRPr="008A112C" w:rsidRDefault="008A112C">
      <w:pPr>
        <w:spacing w:line="560" w:lineRule="exact"/>
        <w:ind w:leftChars="307" w:left="645" w:firstLineChars="1150" w:firstLine="3680"/>
        <w:rPr>
          <w:rFonts w:ascii="仿宋_GB2312" w:eastAsia="仿宋_GB2312" w:hAnsi="仿宋"/>
          <w:sz w:val="32"/>
          <w:szCs w:val="32"/>
        </w:rPr>
      </w:pPr>
    </w:p>
    <w:p w:rsidR="00490DAC" w:rsidRDefault="009F1A8F">
      <w:pPr>
        <w:spacing w:line="560" w:lineRule="exact"/>
        <w:ind w:leftChars="307" w:left="645" w:firstLineChars="1150" w:firstLine="3680"/>
        <w:rPr>
          <w:rFonts w:ascii="仿宋_GB2312" w:eastAsia="仿宋_GB2312" w:hAnsi="仿宋"/>
          <w:sz w:val="32"/>
          <w:szCs w:val="32"/>
        </w:rPr>
      </w:pPr>
      <w:r>
        <w:rPr>
          <w:rFonts w:ascii="仿宋_GB2312" w:eastAsia="仿宋_GB2312" w:hAnsi="仿宋" w:hint="eastAsia"/>
          <w:sz w:val="32"/>
          <w:szCs w:val="32"/>
        </w:rPr>
        <w:t>内蒙古自治区国际蒙医医院</w:t>
      </w:r>
    </w:p>
    <w:p w:rsidR="00490DAC" w:rsidRDefault="009F1A8F">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2023年3月14日</w:t>
      </w:r>
    </w:p>
    <w:sectPr w:rsidR="00490DAC" w:rsidSect="00490DA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D78" w:rsidRDefault="00BF1D78" w:rsidP="00490DAC">
      <w:r>
        <w:separator/>
      </w:r>
    </w:p>
  </w:endnote>
  <w:endnote w:type="continuationSeparator" w:id="1">
    <w:p w:rsidR="00BF1D78" w:rsidRDefault="00BF1D78" w:rsidP="00490D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DAC" w:rsidRDefault="00075BCF">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90DAC" w:rsidRDefault="00075BCF">
                <w:pPr>
                  <w:pStyle w:val="a4"/>
                </w:pPr>
                <w:r>
                  <w:fldChar w:fldCharType="begin"/>
                </w:r>
                <w:r w:rsidR="009F1A8F">
                  <w:instrText xml:space="preserve"> PAGE  \* MERGEFORMAT </w:instrText>
                </w:r>
                <w:r>
                  <w:fldChar w:fldCharType="separate"/>
                </w:r>
                <w:r w:rsidR="00593D79">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D78" w:rsidRDefault="00BF1D78" w:rsidP="00490DAC">
      <w:r>
        <w:separator/>
      </w:r>
    </w:p>
  </w:footnote>
  <w:footnote w:type="continuationSeparator" w:id="1">
    <w:p w:rsidR="00BF1D78" w:rsidRDefault="00BF1D78" w:rsidP="00490D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1">
    <w:nsid w:val="688641E7"/>
    <w:multiLevelType w:val="singleLevel"/>
    <w:tmpl w:val="688641E7"/>
    <w:lvl w:ilvl="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TgyY2Y5Y2UxZjkwY2NiYzg1MTM4ZmQzOTFhYWJhY2IifQ=="/>
  </w:docVars>
  <w:rsids>
    <w:rsidRoot w:val="009B6650"/>
    <w:rsid w:val="00003113"/>
    <w:rsid w:val="000060A9"/>
    <w:rsid w:val="000068C5"/>
    <w:rsid w:val="0001177F"/>
    <w:rsid w:val="0001684D"/>
    <w:rsid w:val="000201D3"/>
    <w:rsid w:val="0002269E"/>
    <w:rsid w:val="0002747C"/>
    <w:rsid w:val="00031238"/>
    <w:rsid w:val="00035A4B"/>
    <w:rsid w:val="0004586C"/>
    <w:rsid w:val="00045B76"/>
    <w:rsid w:val="000473A4"/>
    <w:rsid w:val="00051A19"/>
    <w:rsid w:val="000524E7"/>
    <w:rsid w:val="000525C4"/>
    <w:rsid w:val="0005333C"/>
    <w:rsid w:val="00053455"/>
    <w:rsid w:val="000578B4"/>
    <w:rsid w:val="00065617"/>
    <w:rsid w:val="00065916"/>
    <w:rsid w:val="00070050"/>
    <w:rsid w:val="0007130E"/>
    <w:rsid w:val="00071836"/>
    <w:rsid w:val="000727EC"/>
    <w:rsid w:val="000738AF"/>
    <w:rsid w:val="00074093"/>
    <w:rsid w:val="00074B18"/>
    <w:rsid w:val="00075BCF"/>
    <w:rsid w:val="00082AC7"/>
    <w:rsid w:val="000839BF"/>
    <w:rsid w:val="00083A9D"/>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129C"/>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482"/>
    <w:rsid w:val="001F7A7C"/>
    <w:rsid w:val="00202A14"/>
    <w:rsid w:val="00213CB3"/>
    <w:rsid w:val="0021534F"/>
    <w:rsid w:val="00215FE3"/>
    <w:rsid w:val="00220093"/>
    <w:rsid w:val="00220DF6"/>
    <w:rsid w:val="00221C13"/>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3949"/>
    <w:rsid w:val="00267F3F"/>
    <w:rsid w:val="00270B4B"/>
    <w:rsid w:val="00272916"/>
    <w:rsid w:val="00274BF6"/>
    <w:rsid w:val="002810F9"/>
    <w:rsid w:val="002823AB"/>
    <w:rsid w:val="002836CE"/>
    <w:rsid w:val="00285B85"/>
    <w:rsid w:val="0028712C"/>
    <w:rsid w:val="00287967"/>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254A"/>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56901"/>
    <w:rsid w:val="00466CAE"/>
    <w:rsid w:val="00473A2E"/>
    <w:rsid w:val="004743C5"/>
    <w:rsid w:val="004744F6"/>
    <w:rsid w:val="0047780E"/>
    <w:rsid w:val="00477F74"/>
    <w:rsid w:val="00486FAE"/>
    <w:rsid w:val="00490DAC"/>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C7D67"/>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3E3E"/>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3D79"/>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E7755"/>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376B5"/>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1E34"/>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3F9A"/>
    <w:rsid w:val="007042A6"/>
    <w:rsid w:val="007060C4"/>
    <w:rsid w:val="007070DD"/>
    <w:rsid w:val="0070733F"/>
    <w:rsid w:val="0071225F"/>
    <w:rsid w:val="00720CC5"/>
    <w:rsid w:val="007338C8"/>
    <w:rsid w:val="00740CFF"/>
    <w:rsid w:val="0074345A"/>
    <w:rsid w:val="0074397F"/>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0635D"/>
    <w:rsid w:val="008114C5"/>
    <w:rsid w:val="00813176"/>
    <w:rsid w:val="00814C6C"/>
    <w:rsid w:val="0081556A"/>
    <w:rsid w:val="00816601"/>
    <w:rsid w:val="0081660A"/>
    <w:rsid w:val="008168D4"/>
    <w:rsid w:val="00820F7D"/>
    <w:rsid w:val="008271EA"/>
    <w:rsid w:val="008275B2"/>
    <w:rsid w:val="008279B4"/>
    <w:rsid w:val="00831CE3"/>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745F8"/>
    <w:rsid w:val="0088222F"/>
    <w:rsid w:val="00884EFB"/>
    <w:rsid w:val="008872D1"/>
    <w:rsid w:val="008930B3"/>
    <w:rsid w:val="00893F70"/>
    <w:rsid w:val="00894079"/>
    <w:rsid w:val="008948E7"/>
    <w:rsid w:val="008A112C"/>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241E"/>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57BD"/>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1A8F"/>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D793C"/>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BF1D78"/>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2361"/>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5F44"/>
    <w:rsid w:val="00D16171"/>
    <w:rsid w:val="00D23F4C"/>
    <w:rsid w:val="00D26008"/>
    <w:rsid w:val="00D264F2"/>
    <w:rsid w:val="00D27B0C"/>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B7721"/>
    <w:rsid w:val="00DC151A"/>
    <w:rsid w:val="00DC3018"/>
    <w:rsid w:val="00DC44D3"/>
    <w:rsid w:val="00DC66EF"/>
    <w:rsid w:val="00DD2AD6"/>
    <w:rsid w:val="00DD3B9B"/>
    <w:rsid w:val="00DD4816"/>
    <w:rsid w:val="00DD4A7F"/>
    <w:rsid w:val="00DD544C"/>
    <w:rsid w:val="00DD59B3"/>
    <w:rsid w:val="00DD79BB"/>
    <w:rsid w:val="00DE05EA"/>
    <w:rsid w:val="00DE422E"/>
    <w:rsid w:val="00DE42BF"/>
    <w:rsid w:val="00DF11D1"/>
    <w:rsid w:val="00DF5F74"/>
    <w:rsid w:val="00DF65BF"/>
    <w:rsid w:val="00E016D5"/>
    <w:rsid w:val="00E04E5A"/>
    <w:rsid w:val="00E0646A"/>
    <w:rsid w:val="00E112EF"/>
    <w:rsid w:val="00E127BC"/>
    <w:rsid w:val="00E12E52"/>
    <w:rsid w:val="00E141FA"/>
    <w:rsid w:val="00E165C1"/>
    <w:rsid w:val="00E17FFA"/>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2B28"/>
    <w:rsid w:val="00EB3A01"/>
    <w:rsid w:val="00EB75D8"/>
    <w:rsid w:val="00EC0CEF"/>
    <w:rsid w:val="00EC31D1"/>
    <w:rsid w:val="00EC48F5"/>
    <w:rsid w:val="00ED09BE"/>
    <w:rsid w:val="00ED1010"/>
    <w:rsid w:val="00ED1F31"/>
    <w:rsid w:val="00ED25B8"/>
    <w:rsid w:val="00ED27CC"/>
    <w:rsid w:val="00ED66B5"/>
    <w:rsid w:val="00EE1156"/>
    <w:rsid w:val="00EE6412"/>
    <w:rsid w:val="00EE73BD"/>
    <w:rsid w:val="00EE7578"/>
    <w:rsid w:val="00EF0372"/>
    <w:rsid w:val="00EF22DB"/>
    <w:rsid w:val="00EF38A2"/>
    <w:rsid w:val="00EF3B90"/>
    <w:rsid w:val="00EF3DD1"/>
    <w:rsid w:val="00EF6FCC"/>
    <w:rsid w:val="00F039EA"/>
    <w:rsid w:val="00F0562A"/>
    <w:rsid w:val="00F111B3"/>
    <w:rsid w:val="00F13432"/>
    <w:rsid w:val="00F144EF"/>
    <w:rsid w:val="00F147C8"/>
    <w:rsid w:val="00F14F3C"/>
    <w:rsid w:val="00F169D1"/>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A3438"/>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2621158"/>
    <w:rsid w:val="073E0A54"/>
    <w:rsid w:val="07A02EF1"/>
    <w:rsid w:val="14134772"/>
    <w:rsid w:val="24B55BA0"/>
    <w:rsid w:val="30D839EF"/>
    <w:rsid w:val="31F13A66"/>
    <w:rsid w:val="3DC72613"/>
    <w:rsid w:val="44181EBE"/>
    <w:rsid w:val="51501312"/>
    <w:rsid w:val="56433889"/>
    <w:rsid w:val="59203825"/>
    <w:rsid w:val="626A7A16"/>
    <w:rsid w:val="63B17FC0"/>
    <w:rsid w:val="6464774A"/>
    <w:rsid w:val="74503CDC"/>
    <w:rsid w:val="76844FCB"/>
    <w:rsid w:val="7B0A68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DA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490DAC"/>
    <w:pPr>
      <w:jc w:val="left"/>
    </w:pPr>
  </w:style>
  <w:style w:type="paragraph" w:styleId="a4">
    <w:name w:val="footer"/>
    <w:basedOn w:val="a"/>
    <w:link w:val="Char0"/>
    <w:uiPriority w:val="99"/>
    <w:unhideWhenUsed/>
    <w:qFormat/>
    <w:rsid w:val="00490DA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90DAC"/>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490DAC"/>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490DAC"/>
    <w:pPr>
      <w:ind w:firstLineChars="200" w:firstLine="420"/>
    </w:pPr>
  </w:style>
  <w:style w:type="character" w:customStyle="1" w:styleId="Char1">
    <w:name w:val="页眉 Char"/>
    <w:basedOn w:val="a0"/>
    <w:link w:val="a5"/>
    <w:uiPriority w:val="99"/>
    <w:rsid w:val="00490DAC"/>
    <w:rPr>
      <w:sz w:val="18"/>
      <w:szCs w:val="18"/>
    </w:rPr>
  </w:style>
  <w:style w:type="character" w:customStyle="1" w:styleId="Char0">
    <w:name w:val="页脚 Char"/>
    <w:basedOn w:val="a0"/>
    <w:link w:val="a4"/>
    <w:uiPriority w:val="99"/>
    <w:qFormat/>
    <w:rsid w:val="00490DAC"/>
    <w:rPr>
      <w:sz w:val="18"/>
      <w:szCs w:val="18"/>
    </w:rPr>
  </w:style>
  <w:style w:type="paragraph" w:customStyle="1" w:styleId="1">
    <w:name w:val="无间隔1"/>
    <w:basedOn w:val="a"/>
    <w:rsid w:val="00490DAC"/>
    <w:rPr>
      <w:rFonts w:ascii="Calibri" w:eastAsia="宋体" w:hAnsi="Calibri" w:cs="Times New Roman"/>
      <w:szCs w:val="21"/>
    </w:rPr>
  </w:style>
  <w:style w:type="paragraph" w:customStyle="1" w:styleId="10">
    <w:name w:val="正文1"/>
    <w:qFormat/>
    <w:rsid w:val="00490DAC"/>
    <w:pPr>
      <w:jc w:val="both"/>
    </w:pPr>
    <w:rPr>
      <w:rFonts w:ascii="Calibri" w:eastAsia="宋体" w:hAnsi="Calibri" w:cs="Calibri"/>
      <w:kern w:val="2"/>
      <w:sz w:val="21"/>
      <w:szCs w:val="21"/>
    </w:rPr>
  </w:style>
  <w:style w:type="character" w:customStyle="1" w:styleId="Char">
    <w:name w:val="批注文字 Char"/>
    <w:basedOn w:val="a0"/>
    <w:link w:val="a3"/>
    <w:uiPriority w:val="99"/>
    <w:semiHidden/>
    <w:rsid w:val="00490DAC"/>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1048</Words>
  <Characters>5974</Characters>
  <Application>Microsoft Office Word</Application>
  <DocSecurity>0</DocSecurity>
  <Lines>49</Lines>
  <Paragraphs>14</Paragraphs>
  <ScaleCrop>false</ScaleCrop>
  <Company/>
  <LinksUpToDate>false</LinksUpToDate>
  <CharactersWithSpaces>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80</cp:revision>
  <cp:lastPrinted>2023-03-14T01:44:00Z</cp:lastPrinted>
  <dcterms:created xsi:type="dcterms:W3CDTF">2022-03-30T02:07:00Z</dcterms:created>
  <dcterms:modified xsi:type="dcterms:W3CDTF">2023-03-14T07:55:00Z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7B1F22CA2E1A4C07A8B7523D432B2ED5</vt:lpwstr>
  </property>
</Properties>
</file>