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"/>
        </w:rPr>
      </w:pPr>
      <w:r>
        <w:rPr>
          <w:rFonts w:hint="default" w:ascii="仿宋" w:hAnsi="仿宋" w:eastAsia="仿宋" w:cs="仿宋"/>
          <w:sz w:val="32"/>
          <w:szCs w:val="32"/>
          <w:lang w:val="e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/>
        </w:rPr>
        <w:t xml:space="preserve">     珠海市口腔医院简介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珠海市口腔医院（市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口腔健康指导中心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成立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sz w:val="32"/>
          <w:szCs w:val="32"/>
        </w:rPr>
        <w:t>199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年5月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前身为珠海市口腔病防治所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）。</w:t>
      </w:r>
      <w:r>
        <w:rPr>
          <w:rFonts w:hint="eastAsia" w:ascii="仿宋" w:hAnsi="仿宋" w:eastAsia="仿宋" w:cs="仿宋"/>
          <w:sz w:val="32"/>
          <w:szCs w:val="32"/>
        </w:rPr>
        <w:t>是由珠海市政府投资创办的唯一一所非营利性的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市直属</w:t>
      </w:r>
      <w:r>
        <w:rPr>
          <w:rFonts w:hint="eastAsia" w:ascii="仿宋" w:hAnsi="仿宋" w:eastAsia="仿宋" w:cs="仿宋"/>
          <w:sz w:val="32"/>
          <w:szCs w:val="32"/>
        </w:rPr>
        <w:t>公立口腔专科医疗卫生机构，是珠海市口腔疾病的医疗、预防、保健、康复、教学和科研中心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同时承担着驻珠首长及老干部的口腔保健、医疗工作。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9" w:lineRule="exact"/>
        <w:ind w:firstLine="70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fill="FFFFFF"/>
          <w:lang w:val="en-US" w:eastAsia="zh-CN"/>
        </w:rPr>
        <w:t>主院区位于香洲区吉莲路2号，占地面积2943.22平方米，总建筑面积6491平方米。开设口腔综合治疗椅近70张，</w:t>
      </w:r>
      <w:r>
        <w:rPr>
          <w:rFonts w:hint="eastAsia" w:ascii="仿宋" w:hAnsi="仿宋" w:eastAsia="仿宋" w:cs="仿宋"/>
          <w:sz w:val="32"/>
          <w:szCs w:val="32"/>
        </w:rPr>
        <w:t>1-7层为门诊医技楼，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目前</w:t>
      </w:r>
      <w:r>
        <w:rPr>
          <w:rFonts w:hint="eastAsia" w:ascii="仿宋" w:hAnsi="仿宋" w:eastAsia="仿宋" w:cs="仿宋"/>
          <w:sz w:val="32"/>
          <w:szCs w:val="32"/>
        </w:rPr>
        <w:t>开设牙体牙髓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科</w:t>
      </w:r>
      <w:r>
        <w:rPr>
          <w:rFonts w:hint="eastAsia" w:ascii="仿宋" w:hAnsi="仿宋" w:eastAsia="仿宋" w:cs="仿宋"/>
          <w:sz w:val="32"/>
          <w:szCs w:val="32"/>
        </w:rPr>
        <w:t>、牙周粘膜病科、种植科、正畸科、儿童牙科、预防保健科、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特诊科、</w:t>
      </w:r>
      <w:r>
        <w:rPr>
          <w:rFonts w:hint="eastAsia" w:ascii="仿宋" w:hAnsi="仿宋" w:eastAsia="仿宋" w:cs="仿宋"/>
          <w:sz w:val="32"/>
          <w:szCs w:val="32"/>
        </w:rPr>
        <w:t>医学影像科；8层为行政办公区；9层为多媒体功能区。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fill="FFFFFF"/>
          <w:lang w:val="en-US" w:eastAsia="zh-CN"/>
        </w:rPr>
        <w:t>第一门诊部位于湾仔沙凤凰南路1029号，共设5张口腔综合治疗椅。第二门诊部位于香洲区心华路138号，共设6张口腔综合治疗椅。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9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我院拥有全市最大规模、高水平的口腔正畸团队，并在口腔种植、儿童牙科等方向有着雄厚的技术力量、在口腔专业医疗设备方面，我院拥有国际顶级种植系统、进口水激光、显微镜、口腔数字化扫描仪等。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珠海市口腔医院</w:t>
      </w:r>
      <w:r>
        <w:rPr>
          <w:rFonts w:hint="eastAsia" w:ascii="仿宋" w:hAnsi="仿宋" w:eastAsia="仿宋" w:cs="仿宋"/>
          <w:sz w:val="32"/>
          <w:szCs w:val="32"/>
        </w:rPr>
        <w:t>（市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口腔健康指导中心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始终</w:t>
      </w:r>
      <w:r>
        <w:rPr>
          <w:rFonts w:hint="eastAsia" w:ascii="仿宋" w:hAnsi="仿宋" w:eastAsia="仿宋" w:cs="仿宋"/>
          <w:sz w:val="32"/>
          <w:szCs w:val="32"/>
        </w:rPr>
        <w:t>以“打牢基础、创新发展、超越自我、完善提高”为方针，不断加强职业道德建设、医疗质量建设、专科特色建设和医院文化建设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。医院口腔类中高级以上专业技术人员比例约为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70％，并</w:t>
      </w:r>
      <w:r>
        <w:rPr>
          <w:rFonts w:hint="eastAsia" w:ascii="仿宋" w:hAnsi="仿宋" w:eastAsia="仿宋" w:cs="仿宋"/>
          <w:sz w:val="32"/>
          <w:szCs w:val="32"/>
        </w:rPr>
        <w:t>坚持以优秀的人才队伍、优质的医疗服务、优化的医疗流程、优美的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医疗环境和优良的医疗效果赢得社会的信赖和支持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77A9D"/>
    <w:rsid w:val="0C775184"/>
    <w:rsid w:val="187C1B0D"/>
    <w:rsid w:val="1B9C4294"/>
    <w:rsid w:val="29A504DF"/>
    <w:rsid w:val="328D2187"/>
    <w:rsid w:val="3648449C"/>
    <w:rsid w:val="39782472"/>
    <w:rsid w:val="45A65435"/>
    <w:rsid w:val="51475FBA"/>
    <w:rsid w:val="5BB77A9D"/>
    <w:rsid w:val="5BD50AE0"/>
    <w:rsid w:val="DF77B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香洲区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2023-10-27T08:47:00Z</dcterms:created>
  <dc:creator>USER</dc:creator>
  <cp:lastModifiedBy>ht706</cp:lastModifiedBy>
  <cp:lastPrinted>2023-10-27T08:59:00Z</cp:lastPrinted>
  <dcterms:modified xsi:type="dcterms:W3CDTF">2023-10-27T16:55:36Z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C1BF4FD53721447D8708DD2C7416E4B3</vt:lpwstr>
  </property>
</Properties>
</file>