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599" w:rsidRPr="00B01D49" w:rsidRDefault="00237D93">
      <w:pPr>
        <w:spacing w:line="520" w:lineRule="exact"/>
        <w:rPr>
          <w:rFonts w:ascii="黑体" w:eastAsia="黑体" w:hAnsi="黑体" w:cs="仿宋_GB2312"/>
          <w:sz w:val="32"/>
          <w:szCs w:val="32"/>
        </w:rPr>
      </w:pPr>
      <w:r w:rsidRPr="00B01D49">
        <w:rPr>
          <w:rFonts w:ascii="黑体" w:eastAsia="黑体" w:hAnsi="黑体" w:cs="仿宋_GB2312" w:hint="eastAsia"/>
          <w:sz w:val="32"/>
          <w:szCs w:val="32"/>
        </w:rPr>
        <w:t>附件</w:t>
      </w:r>
      <w:r w:rsidRPr="00B01D49">
        <w:rPr>
          <w:rFonts w:ascii="黑体" w:eastAsia="黑体" w:hAnsi="黑体" w:cs="仿宋_GB2312" w:hint="eastAsia"/>
          <w:sz w:val="32"/>
          <w:szCs w:val="32"/>
        </w:rPr>
        <w:t>1</w:t>
      </w:r>
    </w:p>
    <w:p w:rsidR="00340599" w:rsidRPr="00B01D49" w:rsidRDefault="00237D93">
      <w:pPr>
        <w:tabs>
          <w:tab w:val="left" w:pos="2161"/>
        </w:tabs>
        <w:spacing w:line="520" w:lineRule="exact"/>
        <w:jc w:val="center"/>
        <w:rPr>
          <w:rFonts w:ascii="方正小标宋简体" w:eastAsia="方正小标宋简体" w:hAnsi="仿宋_GB2312" w:cs="仿宋_GB2312" w:hint="eastAsia"/>
          <w:sz w:val="36"/>
          <w:szCs w:val="36"/>
        </w:rPr>
      </w:pPr>
      <w:r w:rsidRPr="00B01D49">
        <w:rPr>
          <w:rFonts w:ascii="方正小标宋简体" w:eastAsia="方正小标宋简体" w:hAnsi="仿宋_GB2312" w:cs="仿宋_GB2312" w:hint="eastAsia"/>
          <w:bCs/>
          <w:sz w:val="36"/>
          <w:szCs w:val="36"/>
        </w:rPr>
        <w:t>椒江简介</w:t>
      </w:r>
    </w:p>
    <w:p w:rsidR="00340599" w:rsidRPr="00B01D49" w:rsidRDefault="00237D93" w:rsidP="00B01D49">
      <w:pPr>
        <w:autoSpaceDN w:val="0"/>
        <w:spacing w:line="60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 xml:space="preserve"> 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椒江是浙江省台州市的主城区。位于浙江省沿海中部台州湾入口处，因海而名，凭海而立，傍海而居，旧称“海门”，素有“小上海”之称，是一座山海秀丽的新兴港城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,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一座清新雅致的品质之城。椒江是东部沿海最具活力的城市之一，始终走在发展和改革的最前沿，“敢为天下先”的气魄铸就了椒江的大气兼容、海纳百川。椒江气候宜人，交通便利，可乘高铁到杭州、上海仅需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1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至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2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小时。这里物产丰饶，风光旖旎，是全国文明城市、国家卫生城市、国家环保模范城市、国家森林城市、国家园林城市与最具幸福感城市。</w:t>
      </w:r>
    </w:p>
    <w:p w:rsidR="00340599" w:rsidRPr="00B01D49" w:rsidRDefault="00237D93" w:rsidP="00B01D49">
      <w:pPr>
        <w:autoSpaceDN w:val="0"/>
        <w:spacing w:line="600" w:lineRule="exact"/>
        <w:ind w:firstLineChars="200" w:firstLine="640"/>
        <w:rPr>
          <w:rFonts w:ascii="仿宋_GB2312" w:eastAsia="仿宋_GB2312" w:hAnsi="仿宋_GB2312" w:cs="仿宋_GB2312"/>
          <w:kern w:val="0"/>
          <w:sz w:val="32"/>
          <w:szCs w:val="32"/>
        </w:rPr>
      </w:pP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浙江省台州市椒江区卫生健康系统共有各级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各类医疗卫生单位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447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家，其中公立专科医院、疾控中心、卫生监督所、妇幼保健院、卫生进修学校各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1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家，民营医院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24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家，镇、街道卫生院（社区卫生服务中心）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9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家，社区卫生服务站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31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家，分院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1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家。</w:t>
      </w:r>
    </w:p>
    <w:p w:rsidR="00340599" w:rsidRPr="00B01D49" w:rsidRDefault="00237D93" w:rsidP="00B01D49">
      <w:pPr>
        <w:widowControl/>
        <w:spacing w:line="600" w:lineRule="exact"/>
        <w:ind w:firstLineChars="200" w:firstLine="643"/>
        <w:jc w:val="left"/>
        <w:textAlignment w:val="center"/>
        <w:rPr>
          <w:rFonts w:ascii="仿宋_GB2312" w:eastAsia="仿宋_GB2312" w:hAnsi="宋体"/>
          <w:sz w:val="32"/>
          <w:szCs w:val="32"/>
        </w:rPr>
      </w:pPr>
      <w:r w:rsidRPr="00B01D49">
        <w:rPr>
          <w:rFonts w:ascii="仿宋_GB2312" w:eastAsia="仿宋_GB2312" w:hAnsi="仿宋_GB2312" w:cs="仿宋_GB2312" w:hint="eastAsia"/>
          <w:b/>
          <w:sz w:val="32"/>
          <w:szCs w:val="32"/>
        </w:rPr>
        <w:t>各镇街道社区卫生服务中心（卫生院）</w:t>
      </w:r>
      <w:r w:rsidRPr="00B01D49">
        <w:rPr>
          <w:rFonts w:ascii="仿宋_GB2312" w:eastAsia="仿宋_GB2312" w:hAnsi="仿宋_GB2312" w:cs="仿宋_GB2312" w:hint="eastAsia"/>
          <w:bCs/>
          <w:sz w:val="32"/>
          <w:szCs w:val="32"/>
        </w:rPr>
        <w:t>是</w:t>
      </w:r>
      <w:r w:rsidRPr="00B01D49">
        <w:rPr>
          <w:rFonts w:ascii="仿宋_GB2312" w:eastAsia="仿宋_GB2312" w:hAnsi="仿宋_GB2312" w:cs="仿宋_GB2312" w:hint="eastAsia"/>
          <w:kern w:val="0"/>
          <w:sz w:val="32"/>
          <w:szCs w:val="32"/>
        </w:rPr>
        <w:t>隶属于椒江区卫生健康局的公益二类差额拨款事业单位。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主要是为辖区内居民提供预防、医疗、保健、康复、健康教育和计划生育技术服务等“六位一体”的服务。主要开展常见病、多发病的诊疗、护理；开展康复治疗、训练，提供计划生育技术指导与服务；承担对村卫生室的业务管理；建立居民健康档案、健康教育、预防接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种、传染病防治、慢性病管理、儿童保健、孕产妇保健等；协助处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置突发</w:t>
      </w:r>
      <w:r w:rsidRPr="00B01D49">
        <w:rPr>
          <w:rFonts w:ascii="仿宋_GB2312" w:eastAsia="仿宋_GB2312" w:hAnsi="宋体" w:hint="eastAsia"/>
          <w:sz w:val="32"/>
          <w:szCs w:val="32"/>
        </w:rPr>
        <w:t>公共卫生事件。</w:t>
      </w:r>
    </w:p>
    <w:p w:rsidR="00340599" w:rsidRDefault="00237D93" w:rsidP="00B01D49">
      <w:pPr>
        <w:widowControl/>
        <w:spacing w:line="600" w:lineRule="exact"/>
        <w:ind w:firstLineChars="200" w:firstLine="640"/>
        <w:jc w:val="left"/>
        <w:textAlignment w:val="center"/>
        <w:rPr>
          <w:rFonts w:ascii="仿宋_GB2312" w:eastAsia="仿宋_GB2312" w:hAnsi="仿宋_GB2312" w:cs="仿宋_GB2312"/>
          <w:sz w:val="28"/>
          <w:szCs w:val="28"/>
        </w:rPr>
      </w:pPr>
      <w:r w:rsidRPr="00B01D49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近年来先后投入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3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亿多元，加强基层医疗机构基础设施改造提升，并为各单位添置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CT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、彩色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B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超、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DR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、心电图、全自动生化分析仪、血球计数仪、尿液分析仪等高端医疗设备。总投资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3.8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亿元的白云街道社区卫生服务中心迁建工程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，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以及章安、前所、大陈等基层医疗卫生单位的重大基建项目今年陆续开工建设，新建总建筑面积达到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5.29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万平方米。竣工后全区基层医疗机构总建筑面积将达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11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万余平方米。在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今</w:t>
      </w:r>
      <w:r w:rsidRPr="00B01D49">
        <w:rPr>
          <w:rFonts w:ascii="仿宋_GB2312" w:eastAsia="仿宋_GB2312" w:hAnsi="仿宋_GB2312" w:cs="仿宋_GB2312" w:hint="eastAsia"/>
          <w:sz w:val="32"/>
          <w:szCs w:val="32"/>
        </w:rPr>
        <w:t>项目开工建设的基础上，明年计划继续推进公卫三期（前所医疗大楼）、椒江区第二人民医院、疾控中心迁建等项目建设，基层看病就医环境不断优化。</w:t>
      </w:r>
    </w:p>
    <w:p w:rsidR="00340599" w:rsidRDefault="00340599">
      <w:pPr>
        <w:widowControl/>
        <w:ind w:firstLine="560"/>
        <w:jc w:val="left"/>
        <w:textAlignment w:val="center"/>
        <w:rPr>
          <w:rFonts w:ascii="仿宋_GB2312" w:eastAsia="仿宋_GB2312" w:hAnsi="仿宋_GB2312" w:cs="仿宋_GB2312"/>
          <w:sz w:val="28"/>
          <w:szCs w:val="28"/>
        </w:rPr>
      </w:pPr>
    </w:p>
    <w:p w:rsidR="00340599" w:rsidRDefault="00340599" w:rsidP="00B01D49">
      <w:pPr>
        <w:widowControl/>
        <w:jc w:val="left"/>
        <w:textAlignment w:val="center"/>
        <w:rPr>
          <w:rFonts w:ascii="仿宋_GB2312" w:eastAsia="仿宋_GB2312" w:hAnsi="仿宋_GB2312" w:cs="仿宋_GB2312"/>
          <w:sz w:val="28"/>
          <w:szCs w:val="28"/>
        </w:rPr>
      </w:pPr>
    </w:p>
    <w:sectPr w:rsidR="00340599" w:rsidSect="00340599">
      <w:footerReference w:type="default" r:id="rId7"/>
      <w:pgSz w:w="11906" w:h="16838"/>
      <w:pgMar w:top="1418" w:right="1474" w:bottom="1304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7D93" w:rsidRDefault="00237D93" w:rsidP="00340599">
      <w:r>
        <w:separator/>
      </w:r>
    </w:p>
  </w:endnote>
  <w:endnote w:type="continuationSeparator" w:id="1">
    <w:p w:rsidR="00237D93" w:rsidRDefault="00237D93" w:rsidP="003405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0599" w:rsidRDefault="00340599">
    <w:pPr>
      <w:pStyle w:val="a4"/>
      <w:jc w:val="center"/>
    </w:pPr>
    <w:r w:rsidRPr="00340599">
      <w:fldChar w:fldCharType="begin"/>
    </w:r>
    <w:r w:rsidR="00237D93">
      <w:instrText>PAGE   \* MERGEFORMAT</w:instrText>
    </w:r>
    <w:r w:rsidRPr="00340599">
      <w:fldChar w:fldCharType="separate"/>
    </w:r>
    <w:r w:rsidR="00B01D49" w:rsidRPr="00B01D49">
      <w:rPr>
        <w:noProof/>
        <w:lang w:val="zh-CN"/>
      </w:rPr>
      <w:t>1</w:t>
    </w:r>
    <w:r>
      <w:rPr>
        <w:lang w:val="zh-CN"/>
      </w:rPr>
      <w:fldChar w:fldCharType="end"/>
    </w:r>
  </w:p>
  <w:p w:rsidR="00340599" w:rsidRDefault="00340599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7D93" w:rsidRDefault="00237D93" w:rsidP="00340599">
      <w:r>
        <w:separator/>
      </w:r>
    </w:p>
  </w:footnote>
  <w:footnote w:type="continuationSeparator" w:id="1">
    <w:p w:rsidR="00237D93" w:rsidRDefault="00237D93" w:rsidP="0034059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E460183"/>
    <w:multiLevelType w:val="singleLevel"/>
    <w:tmpl w:val="9E460183"/>
    <w:lvl w:ilvl="0">
      <w:start w:val="2"/>
      <w:numFmt w:val="decimal"/>
      <w:suff w:val="nothing"/>
      <w:lvlText w:val="%1、"/>
      <w:lvlJc w:val="left"/>
    </w:lvl>
  </w:abstractNum>
  <w:abstractNum w:abstractNumId="1">
    <w:nsid w:val="00000001"/>
    <w:multiLevelType w:val="singleLevel"/>
    <w:tmpl w:val="00000001"/>
    <w:lvl w:ilvl="0">
      <w:start w:val="1"/>
      <w:numFmt w:val="chineseCounting"/>
      <w:suff w:val="nothing"/>
      <w:lvlText w:val="%1、"/>
      <w:lvlJc w:val="left"/>
    </w:lvl>
  </w:abstractNum>
  <w:abstractNum w:abstractNumId="2">
    <w:nsid w:val="00000002"/>
    <w:multiLevelType w:val="multilevel"/>
    <w:tmpl w:val="00000002"/>
    <w:lvl w:ilvl="0">
      <w:start w:val="6"/>
      <w:numFmt w:val="japaneseCounting"/>
      <w:lvlText w:val="%1、"/>
      <w:lvlJc w:val="left"/>
      <w:pPr>
        <w:tabs>
          <w:tab w:val="left" w:pos="1140"/>
        </w:tabs>
        <w:ind w:left="114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left" w:pos="1260"/>
        </w:tabs>
        <w:ind w:left="1260" w:hanging="420"/>
      </w:pPr>
    </w:lvl>
    <w:lvl w:ilvl="2">
      <w:start w:val="1"/>
      <w:numFmt w:val="lowerRoman"/>
      <w:lvlText w:val="%3."/>
      <w:lvlJc w:val="right"/>
      <w:pPr>
        <w:tabs>
          <w:tab w:val="left" w:pos="1680"/>
        </w:tabs>
        <w:ind w:left="1680" w:hanging="420"/>
      </w:pPr>
    </w:lvl>
    <w:lvl w:ilvl="3">
      <w:start w:val="1"/>
      <w:numFmt w:val="decimal"/>
      <w:lvlText w:val="%4."/>
      <w:lvlJc w:val="left"/>
      <w:pPr>
        <w:tabs>
          <w:tab w:val="left" w:pos="2100"/>
        </w:tabs>
        <w:ind w:left="2100" w:hanging="420"/>
      </w:pPr>
    </w:lvl>
    <w:lvl w:ilvl="4">
      <w:start w:val="1"/>
      <w:numFmt w:val="lowerLetter"/>
      <w:lvlText w:val="%5)"/>
      <w:lvlJc w:val="left"/>
      <w:pPr>
        <w:tabs>
          <w:tab w:val="left" w:pos="2520"/>
        </w:tabs>
        <w:ind w:left="2520" w:hanging="420"/>
      </w:pPr>
    </w:lvl>
    <w:lvl w:ilvl="5">
      <w:start w:val="1"/>
      <w:numFmt w:val="lowerRoman"/>
      <w:lvlText w:val="%6."/>
      <w:lvlJc w:val="right"/>
      <w:pPr>
        <w:tabs>
          <w:tab w:val="left" w:pos="2940"/>
        </w:tabs>
        <w:ind w:left="2940" w:hanging="420"/>
      </w:pPr>
    </w:lvl>
    <w:lvl w:ilvl="6">
      <w:start w:val="1"/>
      <w:numFmt w:val="decimal"/>
      <w:lvlText w:val="%7."/>
      <w:lvlJc w:val="left"/>
      <w:pPr>
        <w:tabs>
          <w:tab w:val="left" w:pos="3360"/>
        </w:tabs>
        <w:ind w:left="3360" w:hanging="420"/>
      </w:pPr>
    </w:lvl>
    <w:lvl w:ilvl="7">
      <w:start w:val="1"/>
      <w:numFmt w:val="lowerLetter"/>
      <w:lvlText w:val="%8)"/>
      <w:lvlJc w:val="left"/>
      <w:pPr>
        <w:tabs>
          <w:tab w:val="left" w:pos="3780"/>
        </w:tabs>
        <w:ind w:left="3780" w:hanging="420"/>
      </w:pPr>
    </w:lvl>
    <w:lvl w:ilvl="8">
      <w:start w:val="1"/>
      <w:numFmt w:val="lowerRoman"/>
      <w:lvlText w:val="%9."/>
      <w:lvlJc w:val="right"/>
      <w:pPr>
        <w:tabs>
          <w:tab w:val="left" w:pos="4200"/>
        </w:tabs>
        <w:ind w:left="420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420"/>
  <w:drawingGridVerticalSpacing w:val="156"/>
  <w:doNotShadeFormData/>
  <w:noPunctuationKerning/>
  <w:characterSpacingControl w:val="compressPunctuation"/>
  <w:doNotValidateAgainstSchema/>
  <w:doNotDemarcateInvalidXml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MDAwOWQyZTQ5Y2EzMDE3NTYwYTQ2YjU5YjUzYWM5ZDYifQ=="/>
  </w:docVars>
  <w:rsids>
    <w:rsidRoot w:val="00172A27"/>
    <w:rsid w:val="BD76DF7C"/>
    <w:rsid w:val="BF9F0248"/>
    <w:rsid w:val="000007BA"/>
    <w:rsid w:val="00001412"/>
    <w:rsid w:val="00002F84"/>
    <w:rsid w:val="00013B46"/>
    <w:rsid w:val="00016AA9"/>
    <w:rsid w:val="00026483"/>
    <w:rsid w:val="00027996"/>
    <w:rsid w:val="00030C29"/>
    <w:rsid w:val="00037EC1"/>
    <w:rsid w:val="000429E6"/>
    <w:rsid w:val="000466C3"/>
    <w:rsid w:val="00065090"/>
    <w:rsid w:val="000719F3"/>
    <w:rsid w:val="00075080"/>
    <w:rsid w:val="000769E9"/>
    <w:rsid w:val="00084BE4"/>
    <w:rsid w:val="000878EA"/>
    <w:rsid w:val="000B2068"/>
    <w:rsid w:val="000B6887"/>
    <w:rsid w:val="000C003E"/>
    <w:rsid w:val="000C082E"/>
    <w:rsid w:val="000C54D9"/>
    <w:rsid w:val="000F4311"/>
    <w:rsid w:val="001012DF"/>
    <w:rsid w:val="00105F02"/>
    <w:rsid w:val="00115A01"/>
    <w:rsid w:val="0012789E"/>
    <w:rsid w:val="00134B30"/>
    <w:rsid w:val="001353D8"/>
    <w:rsid w:val="00137644"/>
    <w:rsid w:val="0015205A"/>
    <w:rsid w:val="00155D5D"/>
    <w:rsid w:val="0015726A"/>
    <w:rsid w:val="0016349C"/>
    <w:rsid w:val="00163E57"/>
    <w:rsid w:val="0016697F"/>
    <w:rsid w:val="00172A27"/>
    <w:rsid w:val="00172A31"/>
    <w:rsid w:val="00175C30"/>
    <w:rsid w:val="00193552"/>
    <w:rsid w:val="001A745E"/>
    <w:rsid w:val="001C2BCE"/>
    <w:rsid w:val="001C3064"/>
    <w:rsid w:val="001C39D8"/>
    <w:rsid w:val="001C617B"/>
    <w:rsid w:val="001D0EF3"/>
    <w:rsid w:val="001D3D5C"/>
    <w:rsid w:val="001E2794"/>
    <w:rsid w:val="00202AE4"/>
    <w:rsid w:val="002064FC"/>
    <w:rsid w:val="00211020"/>
    <w:rsid w:val="00211EFC"/>
    <w:rsid w:val="002307CA"/>
    <w:rsid w:val="00235DD8"/>
    <w:rsid w:val="00237D93"/>
    <w:rsid w:val="002444E6"/>
    <w:rsid w:val="00245A30"/>
    <w:rsid w:val="002626E1"/>
    <w:rsid w:val="0027506F"/>
    <w:rsid w:val="00283126"/>
    <w:rsid w:val="00295881"/>
    <w:rsid w:val="00295E09"/>
    <w:rsid w:val="00295EF7"/>
    <w:rsid w:val="002A011D"/>
    <w:rsid w:val="002A0618"/>
    <w:rsid w:val="002C616C"/>
    <w:rsid w:val="002D47AD"/>
    <w:rsid w:val="002D660F"/>
    <w:rsid w:val="002E0B05"/>
    <w:rsid w:val="002E3EB5"/>
    <w:rsid w:val="002E46FB"/>
    <w:rsid w:val="002F1682"/>
    <w:rsid w:val="00300E38"/>
    <w:rsid w:val="003061D9"/>
    <w:rsid w:val="00306DD8"/>
    <w:rsid w:val="00310DF3"/>
    <w:rsid w:val="00322A5E"/>
    <w:rsid w:val="00323326"/>
    <w:rsid w:val="00323A1C"/>
    <w:rsid w:val="00324C37"/>
    <w:rsid w:val="00330DAD"/>
    <w:rsid w:val="003402AF"/>
    <w:rsid w:val="00340599"/>
    <w:rsid w:val="00340A7A"/>
    <w:rsid w:val="00343AA6"/>
    <w:rsid w:val="0035019A"/>
    <w:rsid w:val="00353421"/>
    <w:rsid w:val="003778E5"/>
    <w:rsid w:val="00380402"/>
    <w:rsid w:val="00380A17"/>
    <w:rsid w:val="00382485"/>
    <w:rsid w:val="00394719"/>
    <w:rsid w:val="003A2E2E"/>
    <w:rsid w:val="003A6346"/>
    <w:rsid w:val="003B6467"/>
    <w:rsid w:val="003B6CE5"/>
    <w:rsid w:val="003C6BFD"/>
    <w:rsid w:val="003C78EE"/>
    <w:rsid w:val="003D4BD8"/>
    <w:rsid w:val="003D5EF9"/>
    <w:rsid w:val="003E3189"/>
    <w:rsid w:val="003E3293"/>
    <w:rsid w:val="003E7E95"/>
    <w:rsid w:val="00403800"/>
    <w:rsid w:val="00407BAF"/>
    <w:rsid w:val="00414304"/>
    <w:rsid w:val="004150AE"/>
    <w:rsid w:val="00416055"/>
    <w:rsid w:val="00417B50"/>
    <w:rsid w:val="00424276"/>
    <w:rsid w:val="00431F50"/>
    <w:rsid w:val="0043272C"/>
    <w:rsid w:val="00432AE6"/>
    <w:rsid w:val="00440F8C"/>
    <w:rsid w:val="00453CC8"/>
    <w:rsid w:val="00470C9B"/>
    <w:rsid w:val="0049001B"/>
    <w:rsid w:val="004977BB"/>
    <w:rsid w:val="004A51F1"/>
    <w:rsid w:val="004A5B11"/>
    <w:rsid w:val="004B03C3"/>
    <w:rsid w:val="004C16CE"/>
    <w:rsid w:val="004C2A4A"/>
    <w:rsid w:val="004C2F16"/>
    <w:rsid w:val="004C6DEB"/>
    <w:rsid w:val="004D4632"/>
    <w:rsid w:val="004E2CF9"/>
    <w:rsid w:val="004E39E5"/>
    <w:rsid w:val="004E4061"/>
    <w:rsid w:val="004F1E06"/>
    <w:rsid w:val="004F6A71"/>
    <w:rsid w:val="004F7B56"/>
    <w:rsid w:val="00510069"/>
    <w:rsid w:val="0051373D"/>
    <w:rsid w:val="005173A1"/>
    <w:rsid w:val="00521ACE"/>
    <w:rsid w:val="0052270E"/>
    <w:rsid w:val="00523B71"/>
    <w:rsid w:val="00526DD5"/>
    <w:rsid w:val="0053250F"/>
    <w:rsid w:val="005454FC"/>
    <w:rsid w:val="00547BAA"/>
    <w:rsid w:val="00550F37"/>
    <w:rsid w:val="00552970"/>
    <w:rsid w:val="00553D43"/>
    <w:rsid w:val="00554962"/>
    <w:rsid w:val="00555410"/>
    <w:rsid w:val="00564CA0"/>
    <w:rsid w:val="0057017C"/>
    <w:rsid w:val="0057583E"/>
    <w:rsid w:val="00577696"/>
    <w:rsid w:val="005776F5"/>
    <w:rsid w:val="00584161"/>
    <w:rsid w:val="00584744"/>
    <w:rsid w:val="00592AF4"/>
    <w:rsid w:val="00593BBA"/>
    <w:rsid w:val="005A029B"/>
    <w:rsid w:val="005A6B63"/>
    <w:rsid w:val="005B011E"/>
    <w:rsid w:val="005B6C3D"/>
    <w:rsid w:val="005C3D06"/>
    <w:rsid w:val="005D2F8C"/>
    <w:rsid w:val="005E2222"/>
    <w:rsid w:val="005E265D"/>
    <w:rsid w:val="005F524A"/>
    <w:rsid w:val="00624797"/>
    <w:rsid w:val="00634CFB"/>
    <w:rsid w:val="006377B8"/>
    <w:rsid w:val="0064196D"/>
    <w:rsid w:val="0064242F"/>
    <w:rsid w:val="006551E9"/>
    <w:rsid w:val="00662148"/>
    <w:rsid w:val="00674223"/>
    <w:rsid w:val="00690039"/>
    <w:rsid w:val="0069099E"/>
    <w:rsid w:val="00695F73"/>
    <w:rsid w:val="006A1C7B"/>
    <w:rsid w:val="006B114C"/>
    <w:rsid w:val="006B126A"/>
    <w:rsid w:val="006B5CB2"/>
    <w:rsid w:val="006B5DBD"/>
    <w:rsid w:val="006C4198"/>
    <w:rsid w:val="006C6EEE"/>
    <w:rsid w:val="00700C68"/>
    <w:rsid w:val="00701EF1"/>
    <w:rsid w:val="007039B7"/>
    <w:rsid w:val="007040D2"/>
    <w:rsid w:val="00705713"/>
    <w:rsid w:val="00705BA6"/>
    <w:rsid w:val="00706DE1"/>
    <w:rsid w:val="00710146"/>
    <w:rsid w:val="00720582"/>
    <w:rsid w:val="00735652"/>
    <w:rsid w:val="00742636"/>
    <w:rsid w:val="00757CA1"/>
    <w:rsid w:val="00757D65"/>
    <w:rsid w:val="007647EC"/>
    <w:rsid w:val="00765B36"/>
    <w:rsid w:val="0077059D"/>
    <w:rsid w:val="00771ABA"/>
    <w:rsid w:val="00781947"/>
    <w:rsid w:val="00785375"/>
    <w:rsid w:val="007856ED"/>
    <w:rsid w:val="00790E98"/>
    <w:rsid w:val="00795579"/>
    <w:rsid w:val="00795B13"/>
    <w:rsid w:val="00796182"/>
    <w:rsid w:val="00796DFA"/>
    <w:rsid w:val="00797918"/>
    <w:rsid w:val="007A227D"/>
    <w:rsid w:val="007A294C"/>
    <w:rsid w:val="007A6339"/>
    <w:rsid w:val="007A74D6"/>
    <w:rsid w:val="007B25A7"/>
    <w:rsid w:val="007B4595"/>
    <w:rsid w:val="007C528D"/>
    <w:rsid w:val="007D211C"/>
    <w:rsid w:val="007E28F8"/>
    <w:rsid w:val="007E3FC1"/>
    <w:rsid w:val="007E47CC"/>
    <w:rsid w:val="007E69B9"/>
    <w:rsid w:val="007F6962"/>
    <w:rsid w:val="008015EE"/>
    <w:rsid w:val="008020C8"/>
    <w:rsid w:val="00803540"/>
    <w:rsid w:val="008060EB"/>
    <w:rsid w:val="0081225A"/>
    <w:rsid w:val="00814071"/>
    <w:rsid w:val="008212BD"/>
    <w:rsid w:val="0082130D"/>
    <w:rsid w:val="008213A2"/>
    <w:rsid w:val="00822240"/>
    <w:rsid w:val="00822347"/>
    <w:rsid w:val="00826A20"/>
    <w:rsid w:val="00841982"/>
    <w:rsid w:val="00841E79"/>
    <w:rsid w:val="00842280"/>
    <w:rsid w:val="00844D03"/>
    <w:rsid w:val="00847F3C"/>
    <w:rsid w:val="0085093C"/>
    <w:rsid w:val="008624B1"/>
    <w:rsid w:val="0086297A"/>
    <w:rsid w:val="00880246"/>
    <w:rsid w:val="00881F33"/>
    <w:rsid w:val="008917CF"/>
    <w:rsid w:val="008A4A9C"/>
    <w:rsid w:val="008A52D4"/>
    <w:rsid w:val="008A6129"/>
    <w:rsid w:val="008A722C"/>
    <w:rsid w:val="008B2EBE"/>
    <w:rsid w:val="008B52EA"/>
    <w:rsid w:val="008C0BD6"/>
    <w:rsid w:val="008C135F"/>
    <w:rsid w:val="008E07A8"/>
    <w:rsid w:val="008E2D83"/>
    <w:rsid w:val="008E44B3"/>
    <w:rsid w:val="008F66B7"/>
    <w:rsid w:val="00902355"/>
    <w:rsid w:val="00907582"/>
    <w:rsid w:val="00914AB6"/>
    <w:rsid w:val="00915BC0"/>
    <w:rsid w:val="00916123"/>
    <w:rsid w:val="009338F8"/>
    <w:rsid w:val="00940139"/>
    <w:rsid w:val="009410AA"/>
    <w:rsid w:val="0094496A"/>
    <w:rsid w:val="00950095"/>
    <w:rsid w:val="00956187"/>
    <w:rsid w:val="00957714"/>
    <w:rsid w:val="00976A55"/>
    <w:rsid w:val="00984895"/>
    <w:rsid w:val="00990558"/>
    <w:rsid w:val="00992769"/>
    <w:rsid w:val="00993DD8"/>
    <w:rsid w:val="00994312"/>
    <w:rsid w:val="009A5533"/>
    <w:rsid w:val="009B18AB"/>
    <w:rsid w:val="009C1573"/>
    <w:rsid w:val="009C1745"/>
    <w:rsid w:val="009C2AC3"/>
    <w:rsid w:val="009C4440"/>
    <w:rsid w:val="009C748F"/>
    <w:rsid w:val="009D5415"/>
    <w:rsid w:val="009E1B21"/>
    <w:rsid w:val="009E5278"/>
    <w:rsid w:val="009E6561"/>
    <w:rsid w:val="009E74A0"/>
    <w:rsid w:val="009F3020"/>
    <w:rsid w:val="00A15005"/>
    <w:rsid w:val="00A245CE"/>
    <w:rsid w:val="00A3023E"/>
    <w:rsid w:val="00A31AFF"/>
    <w:rsid w:val="00A355FE"/>
    <w:rsid w:val="00A44B95"/>
    <w:rsid w:val="00A4612E"/>
    <w:rsid w:val="00A51BFD"/>
    <w:rsid w:val="00A51FEE"/>
    <w:rsid w:val="00A65F38"/>
    <w:rsid w:val="00A74CB9"/>
    <w:rsid w:val="00A8317B"/>
    <w:rsid w:val="00A95504"/>
    <w:rsid w:val="00A96CA4"/>
    <w:rsid w:val="00AA6B3E"/>
    <w:rsid w:val="00AB419C"/>
    <w:rsid w:val="00AB798E"/>
    <w:rsid w:val="00AC08A6"/>
    <w:rsid w:val="00AC6134"/>
    <w:rsid w:val="00AC78E1"/>
    <w:rsid w:val="00AD0D61"/>
    <w:rsid w:val="00AE0F63"/>
    <w:rsid w:val="00AE14F8"/>
    <w:rsid w:val="00AE3152"/>
    <w:rsid w:val="00AF7B73"/>
    <w:rsid w:val="00B01D49"/>
    <w:rsid w:val="00B06094"/>
    <w:rsid w:val="00B07D9E"/>
    <w:rsid w:val="00B176E2"/>
    <w:rsid w:val="00B2059F"/>
    <w:rsid w:val="00B23DBE"/>
    <w:rsid w:val="00B27BDA"/>
    <w:rsid w:val="00B336DA"/>
    <w:rsid w:val="00B37CB8"/>
    <w:rsid w:val="00B4322C"/>
    <w:rsid w:val="00B434DB"/>
    <w:rsid w:val="00B45F47"/>
    <w:rsid w:val="00B54C29"/>
    <w:rsid w:val="00B55A22"/>
    <w:rsid w:val="00B62283"/>
    <w:rsid w:val="00B90D26"/>
    <w:rsid w:val="00BA4513"/>
    <w:rsid w:val="00BA7F07"/>
    <w:rsid w:val="00BC7D0B"/>
    <w:rsid w:val="00BD00F2"/>
    <w:rsid w:val="00BD50AD"/>
    <w:rsid w:val="00BD6E56"/>
    <w:rsid w:val="00BE743A"/>
    <w:rsid w:val="00BF0C85"/>
    <w:rsid w:val="00BF5DF7"/>
    <w:rsid w:val="00BF79FB"/>
    <w:rsid w:val="00BF7C7A"/>
    <w:rsid w:val="00C062CA"/>
    <w:rsid w:val="00C07994"/>
    <w:rsid w:val="00C11B13"/>
    <w:rsid w:val="00C159CF"/>
    <w:rsid w:val="00C25238"/>
    <w:rsid w:val="00C25367"/>
    <w:rsid w:val="00C311A7"/>
    <w:rsid w:val="00C40FD3"/>
    <w:rsid w:val="00C410FF"/>
    <w:rsid w:val="00C43995"/>
    <w:rsid w:val="00C4598D"/>
    <w:rsid w:val="00C51A1E"/>
    <w:rsid w:val="00C54849"/>
    <w:rsid w:val="00C603C8"/>
    <w:rsid w:val="00C60C0A"/>
    <w:rsid w:val="00C65188"/>
    <w:rsid w:val="00C67E10"/>
    <w:rsid w:val="00C773C6"/>
    <w:rsid w:val="00C773EB"/>
    <w:rsid w:val="00C87A54"/>
    <w:rsid w:val="00C92E4E"/>
    <w:rsid w:val="00C9766D"/>
    <w:rsid w:val="00CB1925"/>
    <w:rsid w:val="00CB4D99"/>
    <w:rsid w:val="00CB4DA0"/>
    <w:rsid w:val="00CB668A"/>
    <w:rsid w:val="00CC2945"/>
    <w:rsid w:val="00CC5929"/>
    <w:rsid w:val="00CC7F40"/>
    <w:rsid w:val="00CF3FAE"/>
    <w:rsid w:val="00CF7DFE"/>
    <w:rsid w:val="00D106F5"/>
    <w:rsid w:val="00D12381"/>
    <w:rsid w:val="00D17432"/>
    <w:rsid w:val="00D23D7A"/>
    <w:rsid w:val="00D31058"/>
    <w:rsid w:val="00D334E6"/>
    <w:rsid w:val="00D44C0B"/>
    <w:rsid w:val="00D44E6A"/>
    <w:rsid w:val="00D569E6"/>
    <w:rsid w:val="00D70B48"/>
    <w:rsid w:val="00D72E3C"/>
    <w:rsid w:val="00D767AE"/>
    <w:rsid w:val="00DA6FD2"/>
    <w:rsid w:val="00DB124E"/>
    <w:rsid w:val="00DB2BD4"/>
    <w:rsid w:val="00DB729D"/>
    <w:rsid w:val="00DC31FE"/>
    <w:rsid w:val="00DD4250"/>
    <w:rsid w:val="00DE2CCF"/>
    <w:rsid w:val="00E0776C"/>
    <w:rsid w:val="00E10D8E"/>
    <w:rsid w:val="00E11194"/>
    <w:rsid w:val="00E11B3C"/>
    <w:rsid w:val="00E135D0"/>
    <w:rsid w:val="00E227E0"/>
    <w:rsid w:val="00E26197"/>
    <w:rsid w:val="00E309EF"/>
    <w:rsid w:val="00E427F2"/>
    <w:rsid w:val="00E42CA8"/>
    <w:rsid w:val="00E46520"/>
    <w:rsid w:val="00E46689"/>
    <w:rsid w:val="00E526D3"/>
    <w:rsid w:val="00E5579D"/>
    <w:rsid w:val="00E71B56"/>
    <w:rsid w:val="00E74EC5"/>
    <w:rsid w:val="00E7658C"/>
    <w:rsid w:val="00E8132B"/>
    <w:rsid w:val="00E86191"/>
    <w:rsid w:val="00EA4E19"/>
    <w:rsid w:val="00EB0F01"/>
    <w:rsid w:val="00EB10ED"/>
    <w:rsid w:val="00EB6A8A"/>
    <w:rsid w:val="00EC434C"/>
    <w:rsid w:val="00ED3164"/>
    <w:rsid w:val="00EF0EC3"/>
    <w:rsid w:val="00EF1AAB"/>
    <w:rsid w:val="00EF7798"/>
    <w:rsid w:val="00F0344E"/>
    <w:rsid w:val="00F34549"/>
    <w:rsid w:val="00F35421"/>
    <w:rsid w:val="00F37485"/>
    <w:rsid w:val="00F40E1D"/>
    <w:rsid w:val="00F44E36"/>
    <w:rsid w:val="00F52BE2"/>
    <w:rsid w:val="00F56949"/>
    <w:rsid w:val="00F606B8"/>
    <w:rsid w:val="00F60FCC"/>
    <w:rsid w:val="00F62D85"/>
    <w:rsid w:val="00F65DFC"/>
    <w:rsid w:val="00F73CB8"/>
    <w:rsid w:val="00F81A1F"/>
    <w:rsid w:val="00F823D7"/>
    <w:rsid w:val="00F8673D"/>
    <w:rsid w:val="00F931D6"/>
    <w:rsid w:val="00FA4FC2"/>
    <w:rsid w:val="00FA5BDD"/>
    <w:rsid w:val="00FC6DDC"/>
    <w:rsid w:val="00FD1D46"/>
    <w:rsid w:val="00FD393B"/>
    <w:rsid w:val="00FD61F6"/>
    <w:rsid w:val="00FD661B"/>
    <w:rsid w:val="00FE47BB"/>
    <w:rsid w:val="00FE4FF2"/>
    <w:rsid w:val="00FF28BD"/>
    <w:rsid w:val="00FF471F"/>
    <w:rsid w:val="017C5872"/>
    <w:rsid w:val="01A3073B"/>
    <w:rsid w:val="01DC64F6"/>
    <w:rsid w:val="028145AA"/>
    <w:rsid w:val="038F3245"/>
    <w:rsid w:val="03A964DC"/>
    <w:rsid w:val="03C91AD5"/>
    <w:rsid w:val="04A824C2"/>
    <w:rsid w:val="059929F2"/>
    <w:rsid w:val="05B2719F"/>
    <w:rsid w:val="05FA74A8"/>
    <w:rsid w:val="060D5927"/>
    <w:rsid w:val="063C4508"/>
    <w:rsid w:val="06C52FEF"/>
    <w:rsid w:val="06E62139"/>
    <w:rsid w:val="07171028"/>
    <w:rsid w:val="0721036E"/>
    <w:rsid w:val="073B1607"/>
    <w:rsid w:val="088A61B1"/>
    <w:rsid w:val="08AC78AF"/>
    <w:rsid w:val="091E185F"/>
    <w:rsid w:val="092D491B"/>
    <w:rsid w:val="094871C7"/>
    <w:rsid w:val="09E013D8"/>
    <w:rsid w:val="0A391C3C"/>
    <w:rsid w:val="0A442EC0"/>
    <w:rsid w:val="0ACA4A1F"/>
    <w:rsid w:val="0B6719CE"/>
    <w:rsid w:val="0BA62AF8"/>
    <w:rsid w:val="0BB50E87"/>
    <w:rsid w:val="0BC13363"/>
    <w:rsid w:val="0C0C1F8B"/>
    <w:rsid w:val="0C436ACE"/>
    <w:rsid w:val="0CB3051F"/>
    <w:rsid w:val="0CDE478B"/>
    <w:rsid w:val="0D470B14"/>
    <w:rsid w:val="0DC74BB1"/>
    <w:rsid w:val="0DF20370"/>
    <w:rsid w:val="0E250E55"/>
    <w:rsid w:val="0E364302"/>
    <w:rsid w:val="0E4E6F7D"/>
    <w:rsid w:val="0E623DB1"/>
    <w:rsid w:val="0E6B6969"/>
    <w:rsid w:val="0E974470"/>
    <w:rsid w:val="0F490B74"/>
    <w:rsid w:val="0F4D61FB"/>
    <w:rsid w:val="10350CC1"/>
    <w:rsid w:val="10777013"/>
    <w:rsid w:val="11ED3DA3"/>
    <w:rsid w:val="125A4E46"/>
    <w:rsid w:val="130C6140"/>
    <w:rsid w:val="13223813"/>
    <w:rsid w:val="1364379B"/>
    <w:rsid w:val="136A5633"/>
    <w:rsid w:val="13B32A60"/>
    <w:rsid w:val="13E13377"/>
    <w:rsid w:val="14861111"/>
    <w:rsid w:val="152E1AD5"/>
    <w:rsid w:val="1604242B"/>
    <w:rsid w:val="164F7C3B"/>
    <w:rsid w:val="165D453F"/>
    <w:rsid w:val="166B5F8D"/>
    <w:rsid w:val="16797C58"/>
    <w:rsid w:val="16893F4C"/>
    <w:rsid w:val="16E529AC"/>
    <w:rsid w:val="17410382"/>
    <w:rsid w:val="177828BC"/>
    <w:rsid w:val="180415D3"/>
    <w:rsid w:val="18145196"/>
    <w:rsid w:val="18396870"/>
    <w:rsid w:val="18463875"/>
    <w:rsid w:val="184E0773"/>
    <w:rsid w:val="18562E51"/>
    <w:rsid w:val="18C96255"/>
    <w:rsid w:val="1909109E"/>
    <w:rsid w:val="194F52E3"/>
    <w:rsid w:val="197F7EC5"/>
    <w:rsid w:val="19DC7C5D"/>
    <w:rsid w:val="19F31E08"/>
    <w:rsid w:val="1A364775"/>
    <w:rsid w:val="1A7D3400"/>
    <w:rsid w:val="1AFB2D27"/>
    <w:rsid w:val="1B3B6643"/>
    <w:rsid w:val="1B4A76F3"/>
    <w:rsid w:val="1B9348DF"/>
    <w:rsid w:val="1BB402D3"/>
    <w:rsid w:val="1C516F53"/>
    <w:rsid w:val="1CEE6A7A"/>
    <w:rsid w:val="1CFF6D16"/>
    <w:rsid w:val="1D101CDF"/>
    <w:rsid w:val="1D1845D0"/>
    <w:rsid w:val="1D385970"/>
    <w:rsid w:val="1D6B6EF8"/>
    <w:rsid w:val="1D972EC8"/>
    <w:rsid w:val="1DBB1FFB"/>
    <w:rsid w:val="1DD65861"/>
    <w:rsid w:val="1E4B1F98"/>
    <w:rsid w:val="1E624C69"/>
    <w:rsid w:val="1E895F8B"/>
    <w:rsid w:val="1EA55F27"/>
    <w:rsid w:val="1F525822"/>
    <w:rsid w:val="1FC90DDF"/>
    <w:rsid w:val="1FFF533C"/>
    <w:rsid w:val="202539E3"/>
    <w:rsid w:val="20351F75"/>
    <w:rsid w:val="206F5144"/>
    <w:rsid w:val="20874856"/>
    <w:rsid w:val="20C55706"/>
    <w:rsid w:val="20D73D9E"/>
    <w:rsid w:val="215D400B"/>
    <w:rsid w:val="217D3C2A"/>
    <w:rsid w:val="219B2F73"/>
    <w:rsid w:val="21D12E74"/>
    <w:rsid w:val="22597BB0"/>
    <w:rsid w:val="227C5DB6"/>
    <w:rsid w:val="22E7637D"/>
    <w:rsid w:val="22F712EB"/>
    <w:rsid w:val="230961F8"/>
    <w:rsid w:val="23DE424C"/>
    <w:rsid w:val="241364D7"/>
    <w:rsid w:val="245C0656"/>
    <w:rsid w:val="260C7E74"/>
    <w:rsid w:val="261B4A83"/>
    <w:rsid w:val="26F62F37"/>
    <w:rsid w:val="270D060E"/>
    <w:rsid w:val="27C26BE0"/>
    <w:rsid w:val="282B49AC"/>
    <w:rsid w:val="284462BB"/>
    <w:rsid w:val="28AA1EC3"/>
    <w:rsid w:val="29160926"/>
    <w:rsid w:val="29AB27D5"/>
    <w:rsid w:val="2AC81161"/>
    <w:rsid w:val="2AD5003D"/>
    <w:rsid w:val="2BDF5D44"/>
    <w:rsid w:val="2C32224A"/>
    <w:rsid w:val="2CB83B18"/>
    <w:rsid w:val="2CC32A80"/>
    <w:rsid w:val="2CDF0AFD"/>
    <w:rsid w:val="2D5F7AEE"/>
    <w:rsid w:val="2E637258"/>
    <w:rsid w:val="2EB15C2A"/>
    <w:rsid w:val="2ECA45F1"/>
    <w:rsid w:val="2F277269"/>
    <w:rsid w:val="2F8C2D7D"/>
    <w:rsid w:val="2F8D6AE9"/>
    <w:rsid w:val="2FE70FA2"/>
    <w:rsid w:val="30206161"/>
    <w:rsid w:val="30515682"/>
    <w:rsid w:val="30966176"/>
    <w:rsid w:val="310F77B3"/>
    <w:rsid w:val="31124C68"/>
    <w:rsid w:val="31725322"/>
    <w:rsid w:val="318C2BA3"/>
    <w:rsid w:val="31E77F69"/>
    <w:rsid w:val="323A63E4"/>
    <w:rsid w:val="32E616E1"/>
    <w:rsid w:val="33052F92"/>
    <w:rsid w:val="333332A5"/>
    <w:rsid w:val="33805F36"/>
    <w:rsid w:val="33FF1582"/>
    <w:rsid w:val="351A2276"/>
    <w:rsid w:val="35CB5BCC"/>
    <w:rsid w:val="36341386"/>
    <w:rsid w:val="36AA2909"/>
    <w:rsid w:val="36FB1DD0"/>
    <w:rsid w:val="37152F66"/>
    <w:rsid w:val="3745164F"/>
    <w:rsid w:val="3870241E"/>
    <w:rsid w:val="387356C5"/>
    <w:rsid w:val="3893641F"/>
    <w:rsid w:val="389A0909"/>
    <w:rsid w:val="39665CFB"/>
    <w:rsid w:val="3988370A"/>
    <w:rsid w:val="3B2D4290"/>
    <w:rsid w:val="3B890AF3"/>
    <w:rsid w:val="3BB24C42"/>
    <w:rsid w:val="3C2C182E"/>
    <w:rsid w:val="3C812CC4"/>
    <w:rsid w:val="3D5D18D4"/>
    <w:rsid w:val="3DDC2A2F"/>
    <w:rsid w:val="3DF00289"/>
    <w:rsid w:val="3E530D90"/>
    <w:rsid w:val="3E855CF6"/>
    <w:rsid w:val="3E987906"/>
    <w:rsid w:val="3EEC6CA2"/>
    <w:rsid w:val="3F732F1F"/>
    <w:rsid w:val="407B27E6"/>
    <w:rsid w:val="4094697D"/>
    <w:rsid w:val="409812F9"/>
    <w:rsid w:val="416139D2"/>
    <w:rsid w:val="41EA5E05"/>
    <w:rsid w:val="420E51C9"/>
    <w:rsid w:val="42C03311"/>
    <w:rsid w:val="430B16C1"/>
    <w:rsid w:val="431C042D"/>
    <w:rsid w:val="435E5108"/>
    <w:rsid w:val="43FC1511"/>
    <w:rsid w:val="441771B1"/>
    <w:rsid w:val="443B4F20"/>
    <w:rsid w:val="44597323"/>
    <w:rsid w:val="44787A68"/>
    <w:rsid w:val="448A1839"/>
    <w:rsid w:val="44A36FDE"/>
    <w:rsid w:val="468900F4"/>
    <w:rsid w:val="475950F1"/>
    <w:rsid w:val="47A40926"/>
    <w:rsid w:val="48202EB7"/>
    <w:rsid w:val="48D115E0"/>
    <w:rsid w:val="492607FB"/>
    <w:rsid w:val="4A4C3221"/>
    <w:rsid w:val="4A571BE6"/>
    <w:rsid w:val="4A7F1081"/>
    <w:rsid w:val="4AA645D4"/>
    <w:rsid w:val="4B940A17"/>
    <w:rsid w:val="4C035707"/>
    <w:rsid w:val="4C4348C3"/>
    <w:rsid w:val="4C500074"/>
    <w:rsid w:val="4C5C5F0C"/>
    <w:rsid w:val="4CDB0DBB"/>
    <w:rsid w:val="4CDE53C4"/>
    <w:rsid w:val="4CF06734"/>
    <w:rsid w:val="4CF2068E"/>
    <w:rsid w:val="4D371A30"/>
    <w:rsid w:val="4D7A60D5"/>
    <w:rsid w:val="4DCF7EBB"/>
    <w:rsid w:val="4E346696"/>
    <w:rsid w:val="4E5B24C1"/>
    <w:rsid w:val="4F0C238C"/>
    <w:rsid w:val="4FCF296B"/>
    <w:rsid w:val="4FD80B7D"/>
    <w:rsid w:val="50424A9A"/>
    <w:rsid w:val="5082066D"/>
    <w:rsid w:val="5095081C"/>
    <w:rsid w:val="50F5493A"/>
    <w:rsid w:val="51AE5C78"/>
    <w:rsid w:val="51CB03C9"/>
    <w:rsid w:val="51D13B43"/>
    <w:rsid w:val="51EE28D9"/>
    <w:rsid w:val="51FF29D4"/>
    <w:rsid w:val="5253098E"/>
    <w:rsid w:val="52667509"/>
    <w:rsid w:val="5279719C"/>
    <w:rsid w:val="52DA204B"/>
    <w:rsid w:val="52DD5105"/>
    <w:rsid w:val="52F317F0"/>
    <w:rsid w:val="54447170"/>
    <w:rsid w:val="551608EA"/>
    <w:rsid w:val="552A5A6D"/>
    <w:rsid w:val="56813D1C"/>
    <w:rsid w:val="56CF0F2B"/>
    <w:rsid w:val="571773A1"/>
    <w:rsid w:val="578E4942"/>
    <w:rsid w:val="57907A12"/>
    <w:rsid w:val="57AC2359"/>
    <w:rsid w:val="582F40D2"/>
    <w:rsid w:val="59032FAD"/>
    <w:rsid w:val="5A1F326B"/>
    <w:rsid w:val="5A6C741D"/>
    <w:rsid w:val="5A9B4926"/>
    <w:rsid w:val="5AC457C3"/>
    <w:rsid w:val="5B412E4C"/>
    <w:rsid w:val="5C0050FD"/>
    <w:rsid w:val="5C566E02"/>
    <w:rsid w:val="5C8E565C"/>
    <w:rsid w:val="5CA13E54"/>
    <w:rsid w:val="5D12701C"/>
    <w:rsid w:val="5D722610"/>
    <w:rsid w:val="5DF95140"/>
    <w:rsid w:val="5E906F6D"/>
    <w:rsid w:val="5EC73056"/>
    <w:rsid w:val="5F84304D"/>
    <w:rsid w:val="5F8A1E93"/>
    <w:rsid w:val="5F9207B6"/>
    <w:rsid w:val="5FD352B0"/>
    <w:rsid w:val="60065292"/>
    <w:rsid w:val="60A651CB"/>
    <w:rsid w:val="60B452E3"/>
    <w:rsid w:val="60B77EC8"/>
    <w:rsid w:val="60DF19B2"/>
    <w:rsid w:val="60EF3C7C"/>
    <w:rsid w:val="613C2F44"/>
    <w:rsid w:val="61740606"/>
    <w:rsid w:val="61D7075B"/>
    <w:rsid w:val="61D86B0F"/>
    <w:rsid w:val="62A14AE0"/>
    <w:rsid w:val="633769A9"/>
    <w:rsid w:val="63E63410"/>
    <w:rsid w:val="64576FF8"/>
    <w:rsid w:val="646B31E0"/>
    <w:rsid w:val="649916B9"/>
    <w:rsid w:val="64A43B69"/>
    <w:rsid w:val="6597661D"/>
    <w:rsid w:val="65B91DCD"/>
    <w:rsid w:val="65BC6B1F"/>
    <w:rsid w:val="65FA3711"/>
    <w:rsid w:val="664C03FB"/>
    <w:rsid w:val="66FC18B6"/>
    <w:rsid w:val="66FD462B"/>
    <w:rsid w:val="671237AD"/>
    <w:rsid w:val="673A4C42"/>
    <w:rsid w:val="674C4E1C"/>
    <w:rsid w:val="677473CF"/>
    <w:rsid w:val="683230C8"/>
    <w:rsid w:val="6A276219"/>
    <w:rsid w:val="6AEE5A3A"/>
    <w:rsid w:val="6B14767E"/>
    <w:rsid w:val="6B5532E6"/>
    <w:rsid w:val="6C392063"/>
    <w:rsid w:val="6C5630FD"/>
    <w:rsid w:val="6CC845D8"/>
    <w:rsid w:val="6CF419A7"/>
    <w:rsid w:val="6D535568"/>
    <w:rsid w:val="6D763EC4"/>
    <w:rsid w:val="6D797575"/>
    <w:rsid w:val="6EBE3609"/>
    <w:rsid w:val="6EEE586F"/>
    <w:rsid w:val="6F383545"/>
    <w:rsid w:val="6FA75298"/>
    <w:rsid w:val="6FB2689C"/>
    <w:rsid w:val="70712CDD"/>
    <w:rsid w:val="71227B6C"/>
    <w:rsid w:val="715D4CE5"/>
    <w:rsid w:val="718958E4"/>
    <w:rsid w:val="71D41BB2"/>
    <w:rsid w:val="72446A7E"/>
    <w:rsid w:val="72917166"/>
    <w:rsid w:val="72B556A2"/>
    <w:rsid w:val="72F37C7D"/>
    <w:rsid w:val="73002F37"/>
    <w:rsid w:val="73520EC6"/>
    <w:rsid w:val="73C36DD4"/>
    <w:rsid w:val="742C30C1"/>
    <w:rsid w:val="7431488C"/>
    <w:rsid w:val="74453DC4"/>
    <w:rsid w:val="74B2572A"/>
    <w:rsid w:val="74C62174"/>
    <w:rsid w:val="74D93104"/>
    <w:rsid w:val="74E63D64"/>
    <w:rsid w:val="75297DCE"/>
    <w:rsid w:val="753526D2"/>
    <w:rsid w:val="7546251F"/>
    <w:rsid w:val="75854A35"/>
    <w:rsid w:val="759E212F"/>
    <w:rsid w:val="75BC7564"/>
    <w:rsid w:val="75E97E86"/>
    <w:rsid w:val="767B4775"/>
    <w:rsid w:val="76907832"/>
    <w:rsid w:val="76A76817"/>
    <w:rsid w:val="76AA1274"/>
    <w:rsid w:val="773A0A61"/>
    <w:rsid w:val="77D62277"/>
    <w:rsid w:val="7840718E"/>
    <w:rsid w:val="78F01DBD"/>
    <w:rsid w:val="79020331"/>
    <w:rsid w:val="79044415"/>
    <w:rsid w:val="79B873AD"/>
    <w:rsid w:val="7A1E16FE"/>
    <w:rsid w:val="7A3735C5"/>
    <w:rsid w:val="7A5C089F"/>
    <w:rsid w:val="7A646E4E"/>
    <w:rsid w:val="7AA84A37"/>
    <w:rsid w:val="7AF0377E"/>
    <w:rsid w:val="7B181C56"/>
    <w:rsid w:val="7BDA0B8C"/>
    <w:rsid w:val="7C5334D2"/>
    <w:rsid w:val="7CC00DA2"/>
    <w:rsid w:val="7D2749BA"/>
    <w:rsid w:val="7D7961B4"/>
    <w:rsid w:val="7DBE7C74"/>
    <w:rsid w:val="7E5836A3"/>
    <w:rsid w:val="7E762DB4"/>
    <w:rsid w:val="7EFA745D"/>
    <w:rsid w:val="7F7CAC3F"/>
    <w:rsid w:val="7FEE35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 w:qFormat="1"/>
    <w:lsdException w:name="footer" w:semiHidden="0" w:unhideWhenUsed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 w:qFormat="1"/>
    <w:lsdException w:name="Balloon Text" w:semiHidden="0" w:qFormat="1"/>
    <w:lsdException w:name="Table Grid" w:uiPriority="5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59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sid w:val="00340599"/>
    <w:rPr>
      <w:sz w:val="18"/>
      <w:szCs w:val="18"/>
    </w:rPr>
  </w:style>
  <w:style w:type="paragraph" w:styleId="a4">
    <w:name w:val="footer"/>
    <w:basedOn w:val="a"/>
    <w:link w:val="Char0"/>
    <w:uiPriority w:val="99"/>
    <w:qFormat/>
    <w:rsid w:val="003405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rsid w:val="003405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qFormat/>
    <w:rsid w:val="00340599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7">
    <w:name w:val="Strong"/>
    <w:uiPriority w:val="22"/>
    <w:qFormat/>
    <w:rsid w:val="00340599"/>
    <w:rPr>
      <w:rFonts w:ascii="Times New Roman" w:eastAsia="宋体" w:hAnsi="Times New Roman" w:cs="Times New Roman"/>
      <w:b/>
      <w:bCs/>
    </w:rPr>
  </w:style>
  <w:style w:type="character" w:styleId="a8">
    <w:name w:val="Hyperlink"/>
    <w:qFormat/>
    <w:rsid w:val="00340599"/>
    <w:rPr>
      <w:rFonts w:ascii="Times New Roman" w:eastAsia="宋体" w:hAnsi="Times New Roman" w:cs="Times New Roman" w:hint="default"/>
      <w:color w:val="0000FF"/>
      <w:u w:val="single"/>
    </w:rPr>
  </w:style>
  <w:style w:type="character" w:customStyle="1" w:styleId="Char0">
    <w:name w:val="页脚 Char"/>
    <w:link w:val="a4"/>
    <w:uiPriority w:val="99"/>
    <w:qFormat/>
    <w:rsid w:val="00340599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1">
    <w:name w:val="页眉 Char"/>
    <w:link w:val="a5"/>
    <w:qFormat/>
    <w:rsid w:val="00340599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bdsmore3">
    <w:name w:val="bds_more3"/>
    <w:qFormat/>
    <w:rsid w:val="00340599"/>
    <w:rPr>
      <w:rFonts w:ascii="宋体" w:eastAsia="宋体" w:hAnsi="宋体" w:cs="宋体" w:hint="eastAsia"/>
    </w:rPr>
  </w:style>
  <w:style w:type="character" w:customStyle="1" w:styleId="bdsmore2">
    <w:name w:val="bds_more2"/>
    <w:qFormat/>
    <w:rsid w:val="00340599"/>
    <w:rPr>
      <w:rFonts w:ascii="Times New Roman" w:eastAsia="宋体" w:hAnsi="Times New Roman" w:cs="Times New Roman"/>
    </w:rPr>
  </w:style>
  <w:style w:type="character" w:customStyle="1" w:styleId="bdsnopic1">
    <w:name w:val="bds_nopic1"/>
    <w:qFormat/>
    <w:rsid w:val="00340599"/>
    <w:rPr>
      <w:rFonts w:ascii="Times New Roman" w:eastAsia="宋体" w:hAnsi="Times New Roman" w:cs="Times New Roman"/>
    </w:rPr>
  </w:style>
  <w:style w:type="character" w:customStyle="1" w:styleId="font41">
    <w:name w:val="font41"/>
    <w:qFormat/>
    <w:rsid w:val="00340599"/>
    <w:rPr>
      <w:rFonts w:ascii="仿宋_GB2312" w:eastAsia="仿宋_GB2312" w:hAnsi="Times New Roman" w:cs="仿宋_GB2312" w:hint="eastAsia"/>
      <w:strike/>
      <w:color w:val="000000"/>
      <w:sz w:val="20"/>
      <w:szCs w:val="20"/>
    </w:rPr>
  </w:style>
  <w:style w:type="character" w:customStyle="1" w:styleId="font51">
    <w:name w:val="font51"/>
    <w:qFormat/>
    <w:rsid w:val="00340599"/>
    <w:rPr>
      <w:rFonts w:ascii="仿宋_GB2312" w:eastAsia="仿宋_GB2312" w:hAnsi="Times New Roman" w:cs="仿宋_GB2312" w:hint="eastAsia"/>
      <w:color w:val="000000"/>
      <w:sz w:val="20"/>
      <w:szCs w:val="20"/>
      <w:u w:val="none"/>
    </w:rPr>
  </w:style>
  <w:style w:type="character" w:customStyle="1" w:styleId="bdsmore4">
    <w:name w:val="bds_more4"/>
    <w:qFormat/>
    <w:rsid w:val="00340599"/>
    <w:rPr>
      <w:rFonts w:ascii="Times New Roman" w:eastAsia="宋体" w:hAnsi="Times New Roman" w:cs="Times New Roman"/>
    </w:rPr>
  </w:style>
  <w:style w:type="character" w:customStyle="1" w:styleId="font21">
    <w:name w:val="font21"/>
    <w:qFormat/>
    <w:rsid w:val="00340599"/>
    <w:rPr>
      <w:rFonts w:ascii="仿宋_GB2312" w:eastAsia="仿宋_GB2312" w:hAnsi="Times New Roman" w:cs="仿宋_GB2312" w:hint="eastAsia"/>
      <w:color w:val="0000FF"/>
      <w:sz w:val="24"/>
      <w:szCs w:val="24"/>
      <w:u w:val="none"/>
    </w:rPr>
  </w:style>
  <w:style w:type="character" w:customStyle="1" w:styleId="font11">
    <w:name w:val="font11"/>
    <w:qFormat/>
    <w:rsid w:val="00340599"/>
    <w:rPr>
      <w:rFonts w:ascii="仿宋_GB2312" w:eastAsia="仿宋_GB2312" w:hAnsi="Times New Roman" w:cs="仿宋_GB2312" w:hint="eastAsia"/>
      <w:b/>
      <w:color w:val="000000"/>
      <w:sz w:val="22"/>
      <w:szCs w:val="22"/>
      <w:u w:val="none"/>
    </w:rPr>
  </w:style>
  <w:style w:type="character" w:customStyle="1" w:styleId="bdsnopic2">
    <w:name w:val="bds_nopic2"/>
    <w:qFormat/>
    <w:rsid w:val="00340599"/>
    <w:rPr>
      <w:rFonts w:ascii="Times New Roman" w:eastAsia="宋体" w:hAnsi="Times New Roman" w:cs="Times New Roman"/>
    </w:rPr>
  </w:style>
  <w:style w:type="character" w:customStyle="1" w:styleId="bdsnopic">
    <w:name w:val="bds_nopic"/>
    <w:qFormat/>
    <w:rsid w:val="00340599"/>
    <w:rPr>
      <w:rFonts w:ascii="Times New Roman" w:eastAsia="宋体" w:hAnsi="Times New Roman" w:cs="Times New Roman"/>
    </w:rPr>
  </w:style>
  <w:style w:type="character" w:customStyle="1" w:styleId="bdsmore1">
    <w:name w:val="bds_more1"/>
    <w:qFormat/>
    <w:rsid w:val="00340599"/>
    <w:rPr>
      <w:rFonts w:ascii="Times New Roman" w:eastAsia="宋体" w:hAnsi="Times New Roman" w:cs="Times New Roman"/>
    </w:rPr>
  </w:style>
  <w:style w:type="character" w:customStyle="1" w:styleId="font31">
    <w:name w:val="font31"/>
    <w:qFormat/>
    <w:rsid w:val="00340599"/>
    <w:rPr>
      <w:rFonts w:ascii="仿宋_GB2312" w:eastAsia="仿宋_GB2312" w:hAnsi="Times New Roman" w:cs="仿宋_GB2312" w:hint="eastAsia"/>
      <w:color w:val="FF0000"/>
      <w:sz w:val="20"/>
      <w:szCs w:val="20"/>
      <w:u w:val="none"/>
    </w:rPr>
  </w:style>
  <w:style w:type="character" w:customStyle="1" w:styleId="bdsmore">
    <w:name w:val="bds_more"/>
    <w:qFormat/>
    <w:rsid w:val="00340599"/>
    <w:rPr>
      <w:rFonts w:ascii="宋体" w:eastAsia="宋体" w:hAnsi="宋体" w:cs="宋体" w:hint="eastAsia"/>
    </w:rPr>
  </w:style>
  <w:style w:type="character" w:customStyle="1" w:styleId="font01">
    <w:name w:val="font01"/>
    <w:qFormat/>
    <w:rsid w:val="00340599"/>
    <w:rPr>
      <w:rFonts w:ascii="仿宋_GB2312" w:eastAsia="仿宋_GB2312" w:hAnsi="Times New Roman" w:cs="仿宋_GB2312" w:hint="eastAsia"/>
      <w:color w:val="000000"/>
      <w:sz w:val="24"/>
      <w:szCs w:val="24"/>
      <w:u w:val="none"/>
    </w:rPr>
  </w:style>
  <w:style w:type="character" w:customStyle="1" w:styleId="font71">
    <w:name w:val="font71"/>
    <w:qFormat/>
    <w:rsid w:val="00340599"/>
    <w:rPr>
      <w:rFonts w:ascii="仿宋_GB2312" w:eastAsia="仿宋_GB2312" w:hAnsi="Times New Roman" w:cs="仿宋_GB2312" w:hint="eastAsia"/>
      <w:color w:val="000000"/>
      <w:sz w:val="22"/>
      <w:szCs w:val="22"/>
      <w:u w:val="none"/>
    </w:rPr>
  </w:style>
  <w:style w:type="character" w:customStyle="1" w:styleId="apple-converted-space">
    <w:name w:val="apple-converted-space"/>
    <w:qFormat/>
    <w:rsid w:val="00340599"/>
    <w:rPr>
      <w:rFonts w:ascii="Times New Roman" w:eastAsia="宋体" w:hAnsi="Times New Roman" w:cs="Times New Roman"/>
    </w:rPr>
  </w:style>
  <w:style w:type="paragraph" w:customStyle="1" w:styleId="p0">
    <w:name w:val="p0"/>
    <w:basedOn w:val="a"/>
    <w:qFormat/>
    <w:rsid w:val="00340599"/>
    <w:pPr>
      <w:widowControl/>
    </w:pPr>
    <w:rPr>
      <w:kern w:val="0"/>
      <w:szCs w:val="21"/>
    </w:rPr>
  </w:style>
  <w:style w:type="character" w:customStyle="1" w:styleId="Char">
    <w:name w:val="批注框文本 Char"/>
    <w:link w:val="a3"/>
    <w:uiPriority w:val="99"/>
    <w:semiHidden/>
    <w:qFormat/>
    <w:rsid w:val="00340599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121</Words>
  <Characters>696</Characters>
  <Application>Microsoft Office Word</Application>
  <DocSecurity>0</DocSecurity>
  <Lines>5</Lines>
  <Paragraphs>1</Paragraphs>
  <ScaleCrop>false</ScaleCrop>
  <Company>Microsoft China</Company>
  <LinksUpToDate>false</LinksUpToDate>
  <CharactersWithSpaces>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台州市立医院招聘卫技类工作人员公告</dc:title>
  <dc:creator>微软公司</dc:creator>
  <cp:lastModifiedBy>微软用户</cp:lastModifiedBy>
  <cp:revision>2</cp:revision>
  <cp:lastPrinted>2023-11-15T00:35:00Z</cp:lastPrinted>
  <dcterms:created xsi:type="dcterms:W3CDTF">2023-11-16T01:41:00Z</dcterms:created>
  <dcterms:modified xsi:type="dcterms:W3CDTF">2023-11-16T01:41:00Z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2052-12.1.0.15933</vt:lpwstr>
  </property>
  <property fmtid="{D5CDD505-2E9C-101B-9397-08002B2CF9AE}" pid="3" name="ICV">
    <vt:lpwstr>3795729C3F1A4AB7922AE73484D8B2D8</vt:lpwstr>
  </property>
  <property fmtid="{D5CDD505-2E9C-101B-9397-08002B2CF9AE}" pid="4" name="woTemplateTypoMode" linkTarget="0">
    <vt:lpwstr>web</vt:lpwstr>
  </property>
  <property fmtid="{D5CDD505-2E9C-101B-9397-08002B2CF9AE}" pid="5" name="woTemplate" linkTarget="0">
    <vt:i4>1</vt:i4>
  </property>
</Properties>
</file>