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5</w:t>
      </w:r>
    </w:p>
    <w:p>
      <w:pPr>
        <w:pStyle w:val="9"/>
        <w:jc w:val="both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pStyle w:val="9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20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</w:t>
      </w:r>
      <w:r>
        <w:rPr>
          <w:rFonts w:hint="default" w:ascii="宋体" w:hAnsi="宋体" w:cs="宋体"/>
          <w:b/>
          <w:bCs/>
          <w:sz w:val="44"/>
          <w:szCs w:val="44"/>
          <w:lang w:eastAsia="zh-CN"/>
        </w:rPr>
        <w:t>4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度郑州市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卫生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系列高级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职称</w:t>
      </w:r>
    </w:p>
    <w:p>
      <w:pPr>
        <w:pStyle w:val="9"/>
        <w:jc w:val="center"/>
        <w:rPr>
          <w:rFonts w:hint="eastAsia" w:ascii="方正小标宋简体" w:eastAsia="方正小标宋简体" w:hAnsiTheme="minorEastAsia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业务水平考试审核时间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安排</w:t>
      </w:r>
    </w:p>
    <w:p>
      <w:pPr>
        <w:pStyle w:val="9"/>
        <w:jc w:val="center"/>
        <w:rPr>
          <w:rFonts w:hint="eastAsia" w:ascii="方正小标宋简体" w:eastAsia="方正小标宋简体" w:hAnsiTheme="minorEastAsia"/>
          <w:sz w:val="13"/>
          <w:szCs w:val="13"/>
        </w:rPr>
      </w:pPr>
    </w:p>
    <w:p>
      <w:pPr>
        <w:widowControl/>
        <w:wordWrap w:val="0"/>
        <w:spacing w:line="300" w:lineRule="atLeast"/>
        <w:jc w:val="left"/>
        <w:rPr>
          <w:rFonts w:hint="eastAsia" w:ascii="仿宋_GB2312" w:eastAsia="黑体"/>
          <w:sz w:val="32"/>
          <w:lang w:eastAsia="zh-CN"/>
        </w:rPr>
      </w:pPr>
      <w:r>
        <w:rPr>
          <w:rFonts w:hint="eastAsia" w:ascii="黑体" w:hAnsi="宋体" w:eastAsia="黑体" w:cs="宋体"/>
          <w:color w:val="000000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宋体" w:eastAsia="黑体" w:cs="宋体"/>
          <w:color w:val="000000"/>
          <w:kern w:val="0"/>
          <w:sz w:val="32"/>
          <w:szCs w:val="32"/>
        </w:rPr>
        <w:t>一、</w:t>
      </w:r>
      <w:r>
        <w:rPr>
          <w:rFonts w:hint="eastAsia" w:ascii="黑体" w:hAnsi="宋体" w:eastAsia="黑体" w:cs="宋体"/>
          <w:color w:val="000000"/>
          <w:kern w:val="0"/>
          <w:sz w:val="32"/>
          <w:szCs w:val="32"/>
          <w:lang w:eastAsia="zh-CN"/>
        </w:rPr>
        <w:t>审核安排</w:t>
      </w:r>
    </w:p>
    <w:p>
      <w:pPr>
        <w:pStyle w:val="2"/>
        <w:tabs>
          <w:tab w:val="left" w:pos="1680"/>
        </w:tabs>
        <w:spacing w:line="560" w:lineRule="exact"/>
        <w:rPr>
          <w:rFonts w:hint="eastAsia" w:ascii="仿宋_GB2312" w:eastAsia="仿宋_GB2312"/>
          <w:sz w:val="32"/>
          <w:lang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5</w:t>
      </w:r>
      <w:r>
        <w:rPr>
          <w:rFonts w:hint="eastAsia" w:ascii="仿宋_GB2312" w:eastAsia="仿宋_GB2312"/>
          <w:sz w:val="32"/>
        </w:rPr>
        <w:t>月</w:t>
      </w:r>
      <w:r>
        <w:rPr>
          <w:rFonts w:hint="default" w:ascii="仿宋_GB2312" w:eastAsia="仿宋_GB2312"/>
          <w:sz w:val="32"/>
          <w:lang w:eastAsia="zh-CN"/>
        </w:rPr>
        <w:t>9</w:t>
      </w:r>
      <w:r>
        <w:rPr>
          <w:rFonts w:hint="eastAsia" w:ascii="仿宋_GB2312" w:eastAsia="仿宋_GB2312"/>
          <w:sz w:val="32"/>
        </w:rPr>
        <w:t>日</w:t>
      </w:r>
      <w:r>
        <w:rPr>
          <w:rFonts w:hint="eastAsia" w:ascii="仿宋_GB2312" w:eastAsia="仿宋_GB2312"/>
          <w:sz w:val="32"/>
          <w:lang w:val="en-US" w:eastAsia="zh-CN"/>
        </w:rPr>
        <w:tab/>
      </w:r>
      <w:r>
        <w:rPr>
          <w:rFonts w:hint="eastAsia" w:ascii="仿宋_GB2312" w:eastAsia="仿宋_GB2312"/>
          <w:sz w:val="32"/>
          <w:lang w:eastAsia="zh-CN"/>
        </w:rPr>
        <w:t>上午：</w:t>
      </w:r>
      <w:r>
        <w:rPr>
          <w:rFonts w:hint="eastAsia" w:ascii="仿宋_GB2312" w:eastAsia="仿宋_GB2312"/>
          <w:sz w:val="32"/>
        </w:rPr>
        <w:t xml:space="preserve"> 中牟、金水、惠济</w:t>
      </w:r>
      <w:r>
        <w:rPr>
          <w:rFonts w:hint="eastAsia" w:ascii="仿宋_GB2312" w:eastAsia="仿宋_GB2312"/>
          <w:sz w:val="32"/>
          <w:lang w:eastAsia="zh-CN"/>
        </w:rPr>
        <w:tab/>
      </w:r>
    </w:p>
    <w:p>
      <w:pPr>
        <w:pStyle w:val="2"/>
        <w:tabs>
          <w:tab w:val="left" w:pos="1680"/>
        </w:tabs>
        <w:spacing w:line="560" w:lineRule="exact"/>
        <w:rPr>
          <w:rFonts w:hint="default" w:ascii="仿宋_GB2312" w:eastAsia="仿宋_GB2312"/>
          <w:sz w:val="32"/>
          <w:lang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ab/>
      </w:r>
      <w:r>
        <w:rPr>
          <w:rFonts w:hint="eastAsia" w:ascii="仿宋_GB2312" w:eastAsia="仿宋_GB2312"/>
          <w:sz w:val="32"/>
          <w:lang w:val="en-US" w:eastAsia="zh-CN"/>
        </w:rPr>
        <w:t xml:space="preserve">下午： </w:t>
      </w:r>
      <w:r>
        <w:rPr>
          <w:rFonts w:hint="eastAsia" w:ascii="仿宋_GB2312" w:eastAsia="仿宋_GB2312"/>
          <w:sz w:val="32"/>
        </w:rPr>
        <w:t>新郑、中原、988医院</w:t>
      </w:r>
      <w:r>
        <w:rPr>
          <w:rFonts w:hint="default" w:ascii="仿宋_GB2312" w:eastAsia="仿宋_GB2312"/>
          <w:sz w:val="32"/>
        </w:rPr>
        <w:t>、四六〇医院</w:t>
      </w:r>
      <w:bookmarkStart w:id="0" w:name="_GoBack"/>
      <w:bookmarkEnd w:id="0"/>
    </w:p>
    <w:p>
      <w:pPr>
        <w:pStyle w:val="2"/>
        <w:tabs>
          <w:tab w:val="left" w:pos="1680"/>
        </w:tabs>
        <w:spacing w:line="560" w:lineRule="exact"/>
        <w:jc w:val="left"/>
        <w:outlineLvl w:val="0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5</w:t>
      </w:r>
      <w:r>
        <w:rPr>
          <w:rFonts w:hint="eastAsia" w:ascii="仿宋_GB2312" w:eastAsia="仿宋_GB2312"/>
          <w:sz w:val="32"/>
        </w:rPr>
        <w:t>月</w:t>
      </w:r>
      <w:r>
        <w:rPr>
          <w:rFonts w:hint="default" w:ascii="仿宋_GB2312" w:eastAsia="仿宋_GB2312"/>
          <w:sz w:val="32"/>
          <w:lang w:eastAsia="zh-CN"/>
        </w:rPr>
        <w:t>10</w:t>
      </w:r>
      <w:r>
        <w:rPr>
          <w:rFonts w:hint="eastAsia" w:ascii="仿宋_GB2312" w:eastAsia="仿宋_GB2312"/>
          <w:sz w:val="32"/>
        </w:rPr>
        <w:t>日</w:t>
      </w:r>
      <w:r>
        <w:rPr>
          <w:rFonts w:hint="eastAsia" w:ascii="仿宋_GB2312" w:eastAsia="仿宋_GB2312"/>
          <w:sz w:val="32"/>
          <w:lang w:val="en-US" w:eastAsia="zh-CN"/>
        </w:rPr>
        <w:tab/>
      </w:r>
      <w:r>
        <w:rPr>
          <w:rFonts w:hint="eastAsia" w:ascii="仿宋_GB2312" w:eastAsia="仿宋_GB2312"/>
          <w:sz w:val="32"/>
          <w:lang w:eastAsia="zh-CN"/>
        </w:rPr>
        <w:t>上午：</w:t>
      </w:r>
      <w:r>
        <w:rPr>
          <w:rFonts w:hint="eastAsia"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  <w:lang w:val="en-US" w:eastAsia="zh-CN"/>
        </w:rPr>
        <w:t>新密、管城、二七</w:t>
      </w:r>
    </w:p>
    <w:p>
      <w:pPr>
        <w:pStyle w:val="2"/>
        <w:tabs>
          <w:tab w:val="left" w:pos="1680"/>
        </w:tabs>
        <w:spacing w:line="560" w:lineRule="exact"/>
        <w:ind w:firstLine="560" w:firstLineChars="200"/>
        <w:jc w:val="left"/>
        <w:outlineLvl w:val="0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</w:t>
      </w:r>
      <w:r>
        <w:rPr>
          <w:rFonts w:hint="eastAsia"/>
          <w:sz w:val="28"/>
          <w:szCs w:val="28"/>
          <w:lang w:val="en-US" w:eastAsia="zh-CN"/>
        </w:rPr>
        <w:tab/>
      </w:r>
      <w:r>
        <w:rPr>
          <w:rFonts w:hint="eastAsia" w:ascii="仿宋_GB2312" w:eastAsia="仿宋_GB2312"/>
          <w:sz w:val="32"/>
          <w:lang w:val="en-US" w:eastAsia="zh-CN"/>
        </w:rPr>
        <w:t xml:space="preserve">下午： </w:t>
      </w:r>
      <w:r>
        <w:rPr>
          <w:rFonts w:hint="eastAsia" w:ascii="仿宋_GB2312" w:eastAsia="仿宋_GB2312"/>
          <w:sz w:val="32"/>
        </w:rPr>
        <w:t>登封、高新、交通</w:t>
      </w:r>
      <w:r>
        <w:rPr>
          <w:rFonts w:hint="eastAsia" w:ascii="仿宋_GB2312" w:eastAsia="仿宋_GB2312"/>
          <w:sz w:val="32"/>
          <w:lang w:eastAsia="zh-CN"/>
        </w:rPr>
        <w:t>医院、公交医院</w:t>
      </w:r>
    </w:p>
    <w:p>
      <w:pPr>
        <w:pStyle w:val="2"/>
        <w:tabs>
          <w:tab w:val="left" w:pos="1680"/>
        </w:tabs>
        <w:spacing w:line="560" w:lineRule="exact"/>
        <w:jc w:val="left"/>
        <w:outlineLvl w:val="0"/>
        <w:rPr>
          <w:rFonts w:hint="default"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val="en-US" w:eastAsia="zh-CN"/>
        </w:rPr>
        <w:t>5月</w:t>
      </w:r>
      <w:r>
        <w:rPr>
          <w:rFonts w:hint="default" w:ascii="仿宋_GB2312" w:eastAsia="仿宋_GB2312"/>
          <w:sz w:val="32"/>
          <w:lang w:eastAsia="zh-CN"/>
        </w:rPr>
        <w:t>11</w:t>
      </w:r>
      <w:r>
        <w:rPr>
          <w:rFonts w:hint="eastAsia" w:ascii="仿宋_GB2312" w:eastAsia="仿宋_GB2312"/>
          <w:sz w:val="32"/>
          <w:lang w:val="en-US" w:eastAsia="zh-CN"/>
        </w:rPr>
        <w:t>日</w:t>
      </w:r>
      <w:r>
        <w:rPr>
          <w:rFonts w:hint="eastAsia" w:ascii="仿宋_GB2312" w:eastAsia="仿宋_GB2312"/>
          <w:sz w:val="32"/>
          <w:lang w:val="en-US" w:eastAsia="zh-CN"/>
        </w:rPr>
        <w:tab/>
      </w:r>
      <w:r>
        <w:rPr>
          <w:rFonts w:hint="eastAsia" w:ascii="仿宋_GB2312" w:eastAsia="仿宋_GB2312"/>
          <w:sz w:val="32"/>
          <w:lang w:val="en-US" w:eastAsia="zh-CN"/>
        </w:rPr>
        <w:t xml:space="preserve">上午： </w:t>
      </w:r>
      <w:r>
        <w:rPr>
          <w:rFonts w:hint="eastAsia" w:ascii="仿宋_GB2312" w:eastAsia="仿宋_GB2312"/>
          <w:sz w:val="32"/>
        </w:rPr>
        <w:t>荥阳、经开、上街</w:t>
      </w:r>
      <w:r>
        <w:rPr>
          <w:rFonts w:hint="default" w:ascii="仿宋_GB2312" w:eastAsia="仿宋_GB2312"/>
          <w:sz w:val="32"/>
        </w:rPr>
        <w:t>、</w:t>
      </w:r>
      <w:r>
        <w:rPr>
          <w:rFonts w:hint="eastAsia" w:ascii="仿宋_GB2312" w:eastAsia="仿宋_GB2312"/>
          <w:sz w:val="32"/>
        </w:rPr>
        <w:t>河南电力医院</w:t>
      </w:r>
    </w:p>
    <w:p>
      <w:pPr>
        <w:pStyle w:val="2"/>
        <w:tabs>
          <w:tab w:val="left" w:pos="1680"/>
        </w:tabs>
        <w:spacing w:line="560" w:lineRule="exact"/>
        <w:jc w:val="left"/>
        <w:outlineLvl w:val="0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val="en-US" w:eastAsia="zh-CN"/>
        </w:rPr>
        <w:t xml:space="preserve">          </w:t>
      </w:r>
      <w:r>
        <w:rPr>
          <w:rFonts w:hint="eastAsia" w:ascii="仿宋_GB2312" w:eastAsia="仿宋_GB2312"/>
          <w:sz w:val="32"/>
          <w:lang w:val="en-US" w:eastAsia="zh-CN"/>
        </w:rPr>
        <w:tab/>
      </w:r>
      <w:r>
        <w:rPr>
          <w:rFonts w:hint="eastAsia" w:ascii="仿宋_GB2312" w:eastAsia="仿宋_GB2312"/>
          <w:sz w:val="32"/>
          <w:lang w:val="en-US" w:eastAsia="zh-CN"/>
        </w:rPr>
        <w:t>下午： 巩义、</w:t>
      </w:r>
      <w:r>
        <w:rPr>
          <w:rFonts w:hint="eastAsia" w:ascii="仿宋_GB2312" w:eastAsia="仿宋_GB2312"/>
          <w:sz w:val="32"/>
        </w:rPr>
        <w:t>东区</w:t>
      </w:r>
      <w:r>
        <w:rPr>
          <w:rFonts w:hint="default" w:ascii="仿宋_GB2312" w:eastAsia="仿宋_GB2312"/>
          <w:sz w:val="32"/>
        </w:rPr>
        <w:t>、</w:t>
      </w:r>
      <w:r>
        <w:rPr>
          <w:rFonts w:hint="eastAsia" w:ascii="仿宋_GB2312" w:eastAsia="仿宋_GB2312"/>
          <w:sz w:val="32"/>
          <w:lang w:eastAsia="zh-CN"/>
        </w:rPr>
        <w:t>航空港、</w:t>
      </w:r>
      <w:r>
        <w:rPr>
          <w:rFonts w:hint="default" w:ascii="仿宋_GB2312" w:eastAsia="仿宋_GB2312"/>
          <w:sz w:val="32"/>
        </w:rPr>
        <w:t>郑煤集团</w:t>
      </w:r>
    </w:p>
    <w:p>
      <w:pPr>
        <w:pStyle w:val="2"/>
        <w:spacing w:line="560" w:lineRule="exact"/>
        <w:ind w:left="1600" w:hanging="1600" w:hangingChars="500"/>
        <w:jc w:val="left"/>
        <w:outlineLvl w:val="0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val="en-US" w:eastAsia="zh-CN"/>
        </w:rPr>
        <w:t>5</w:t>
      </w:r>
      <w:r>
        <w:rPr>
          <w:rFonts w:hint="eastAsia" w:ascii="仿宋_GB2312" w:eastAsia="仿宋_GB2312"/>
          <w:sz w:val="32"/>
        </w:rPr>
        <w:t>月</w:t>
      </w:r>
      <w:r>
        <w:rPr>
          <w:rFonts w:hint="default" w:ascii="仿宋_GB2312" w:eastAsia="仿宋_GB2312"/>
          <w:sz w:val="32"/>
          <w:lang w:eastAsia="zh-CN"/>
        </w:rPr>
        <w:t>13</w:t>
      </w:r>
      <w:r>
        <w:rPr>
          <w:rFonts w:hint="eastAsia" w:ascii="仿宋_GB2312" w:eastAsia="仿宋_GB2312"/>
          <w:sz w:val="32"/>
          <w:lang w:eastAsia="zh-CN"/>
        </w:rPr>
        <w:t>、</w:t>
      </w:r>
      <w:r>
        <w:rPr>
          <w:rFonts w:hint="default" w:ascii="仿宋_GB2312" w:eastAsia="仿宋_GB2312"/>
          <w:sz w:val="32"/>
          <w:lang w:eastAsia="zh-CN"/>
        </w:rPr>
        <w:t>14</w:t>
      </w:r>
      <w:r>
        <w:rPr>
          <w:rFonts w:hint="eastAsia" w:ascii="仿宋_GB2312" w:eastAsia="仿宋_GB2312"/>
          <w:sz w:val="32"/>
          <w:lang w:val="en-US" w:eastAsia="zh-CN"/>
        </w:rPr>
        <w:t>日</w:t>
      </w:r>
      <w:r>
        <w:rPr>
          <w:rFonts w:hint="eastAsia" w:ascii="仿宋_GB2312" w:eastAsia="仿宋_GB2312"/>
          <w:sz w:val="32"/>
        </w:rPr>
        <w:t xml:space="preserve">  </w:t>
      </w:r>
      <w:r>
        <w:rPr>
          <w:rFonts w:hint="eastAsia" w:ascii="仿宋_GB2312" w:eastAsia="仿宋_GB2312"/>
          <w:sz w:val="32"/>
          <w:lang w:eastAsia="zh-CN"/>
        </w:rPr>
        <w:t>郑州市市直</w:t>
      </w:r>
    </w:p>
    <w:p>
      <w:pPr>
        <w:pStyle w:val="2"/>
        <w:spacing w:line="560" w:lineRule="exact"/>
        <w:ind w:firstLine="640" w:firstLineChars="200"/>
        <w:jc w:val="left"/>
        <w:outlineLvl w:val="0"/>
        <w:rPr>
          <w:rFonts w:ascii="仿宋_GB2312" w:eastAsia="仿宋_GB2312"/>
          <w:sz w:val="32"/>
        </w:rPr>
      </w:pPr>
      <w:r>
        <w:rPr>
          <w:rFonts w:hint="eastAsia" w:ascii="黑体" w:hAnsi="Arial" w:eastAsia="黑体" w:cs="Arial"/>
          <w:color w:val="000000"/>
          <w:kern w:val="0"/>
          <w:sz w:val="32"/>
        </w:rPr>
        <w:t>二、</w:t>
      </w:r>
      <w:r>
        <w:rPr>
          <w:rFonts w:hint="eastAsia" w:ascii="黑体" w:hAnsi="Arial" w:eastAsia="黑体" w:cs="Arial"/>
          <w:color w:val="000000"/>
          <w:kern w:val="0"/>
          <w:sz w:val="32"/>
          <w:lang w:eastAsia="zh-CN"/>
        </w:rPr>
        <w:t>审核</w:t>
      </w:r>
      <w:r>
        <w:rPr>
          <w:rFonts w:hint="eastAsia" w:ascii="黑体" w:hAnsi="Arial" w:eastAsia="黑体" w:cs="Arial"/>
          <w:color w:val="000000"/>
          <w:kern w:val="0"/>
          <w:sz w:val="32"/>
        </w:rPr>
        <w:t>地点</w:t>
      </w:r>
    </w:p>
    <w:p>
      <w:pPr>
        <w:widowControl/>
        <w:wordWrap w:val="0"/>
        <w:spacing w:line="560" w:lineRule="exact"/>
        <w:ind w:firstLine="640" w:firstLineChars="200"/>
        <w:jc w:val="left"/>
        <w:rPr>
          <w:rFonts w:hint="eastAsia" w:ascii="仿宋_GB2312" w:hAnsi="Arial" w:eastAsia="仿宋_GB2312" w:cs="Arial"/>
          <w:color w:val="000000"/>
          <w:kern w:val="0"/>
          <w:sz w:val="32"/>
          <w:szCs w:val="20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市人社局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职称处（陇海路与工人路交叉口西南角人社局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12楼120</w:t>
      </w:r>
      <w:r>
        <w:rPr>
          <w:rFonts w:hint="default" w:ascii="仿宋_GB2312" w:hAnsi="仿宋" w:eastAsia="仿宋_GB2312"/>
          <w:sz w:val="32"/>
          <w:szCs w:val="32"/>
          <w:lang w:eastAsia="zh-CN"/>
        </w:rPr>
        <w:t>9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房间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）</w:t>
      </w:r>
    </w:p>
    <w:p>
      <w:pPr>
        <w:widowControl/>
        <w:wordWrap w:val="0"/>
        <w:spacing w:line="560" w:lineRule="exact"/>
        <w:ind w:firstLine="640" w:firstLineChars="200"/>
        <w:jc w:val="left"/>
        <w:rPr>
          <w:rFonts w:hint="eastAsia" w:ascii="Arial" w:hAnsi="Arial" w:eastAsia="黑体" w:cs="Arial"/>
          <w:color w:val="000000"/>
          <w:kern w:val="0"/>
          <w:szCs w:val="21"/>
          <w:lang w:eastAsia="zh-CN"/>
        </w:rPr>
      </w:pPr>
      <w:r>
        <w:rPr>
          <w:rFonts w:hint="eastAsia" w:ascii="黑体" w:hAnsi="Arial" w:eastAsia="黑体" w:cs="Arial"/>
          <w:color w:val="000000"/>
          <w:kern w:val="0"/>
          <w:sz w:val="32"/>
          <w:szCs w:val="20"/>
        </w:rPr>
        <w:t>三、</w:t>
      </w:r>
      <w:r>
        <w:rPr>
          <w:rFonts w:hint="eastAsia" w:ascii="黑体" w:hAnsi="Arial" w:eastAsia="黑体" w:cs="Arial"/>
          <w:color w:val="000000"/>
          <w:kern w:val="0"/>
          <w:sz w:val="32"/>
          <w:szCs w:val="20"/>
          <w:lang w:eastAsia="zh-CN"/>
        </w:rPr>
        <w:t>注意事项</w:t>
      </w:r>
    </w:p>
    <w:p>
      <w:pPr>
        <w:widowControl/>
        <w:wordWrap w:val="0"/>
        <w:spacing w:line="560" w:lineRule="exact"/>
        <w:ind w:firstLine="640" w:firstLineChars="200"/>
        <w:jc w:val="left"/>
        <w:rPr>
          <w:rFonts w:hint="eastAsia" w:ascii="仿宋_GB2312" w:hAnsi="Arial" w:eastAsia="仿宋_GB2312" w:cs="Arial"/>
          <w:color w:val="000000"/>
          <w:kern w:val="0"/>
          <w:sz w:val="32"/>
          <w:szCs w:val="20"/>
          <w:lang w:eastAsia="zh-CN"/>
        </w:rPr>
      </w:pPr>
      <w:r>
        <w:rPr>
          <w:rFonts w:hint="eastAsia" w:ascii="仿宋_GB2312" w:hAnsi="仿宋" w:eastAsia="仿宋_GB2312" w:cs="Calibri"/>
          <w:color w:val="000000"/>
          <w:sz w:val="32"/>
          <w:szCs w:val="32"/>
        </w:rPr>
        <w:t>全省正高、全省副高、基层正高、基层副高</w:t>
      </w:r>
      <w:r>
        <w:rPr>
          <w:rFonts w:hint="eastAsia" w:ascii="仿宋_GB2312" w:hAnsi="仿宋" w:eastAsia="仿宋_GB2312" w:cs="Calibri"/>
          <w:color w:val="000000"/>
          <w:sz w:val="32"/>
          <w:szCs w:val="32"/>
          <w:lang w:eastAsia="zh-CN"/>
        </w:rPr>
        <w:t>、乡镇社区申报乡镇社区副高需单独划线人员</w:t>
      </w:r>
      <w:r>
        <w:rPr>
          <w:rFonts w:hint="eastAsia" w:ascii="仿宋_GB2312" w:hAnsi="仿宋" w:eastAsia="仿宋_GB2312" w:cs="Calibri"/>
          <w:color w:val="000000"/>
          <w:sz w:val="32"/>
          <w:szCs w:val="32"/>
        </w:rPr>
        <w:t>分别打印汇总表。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NjNDU5MTE5NmE3MTg5YTY4ZmE1MmExMzRhZDI1YjUifQ=="/>
  </w:docVars>
  <w:rsids>
    <w:rsidRoot w:val="00641560"/>
    <w:rsid w:val="000041A4"/>
    <w:rsid w:val="000052DC"/>
    <w:rsid w:val="000234DA"/>
    <w:rsid w:val="00023B60"/>
    <w:rsid w:val="00036BD5"/>
    <w:rsid w:val="00060E44"/>
    <w:rsid w:val="0007431E"/>
    <w:rsid w:val="000745B2"/>
    <w:rsid w:val="000C047E"/>
    <w:rsid w:val="000F79FE"/>
    <w:rsid w:val="00132A87"/>
    <w:rsid w:val="00135421"/>
    <w:rsid w:val="001433DA"/>
    <w:rsid w:val="00154052"/>
    <w:rsid w:val="0016367B"/>
    <w:rsid w:val="001740E4"/>
    <w:rsid w:val="00193003"/>
    <w:rsid w:val="001A6032"/>
    <w:rsid w:val="001C3EBD"/>
    <w:rsid w:val="001E001B"/>
    <w:rsid w:val="001E57B3"/>
    <w:rsid w:val="001E7CF8"/>
    <w:rsid w:val="001F385B"/>
    <w:rsid w:val="00202358"/>
    <w:rsid w:val="0021487D"/>
    <w:rsid w:val="00224C7A"/>
    <w:rsid w:val="00261C53"/>
    <w:rsid w:val="002650CD"/>
    <w:rsid w:val="00277A73"/>
    <w:rsid w:val="002A0610"/>
    <w:rsid w:val="002B57DA"/>
    <w:rsid w:val="002C2BFD"/>
    <w:rsid w:val="003372ED"/>
    <w:rsid w:val="003513A8"/>
    <w:rsid w:val="003530C7"/>
    <w:rsid w:val="00354703"/>
    <w:rsid w:val="00383424"/>
    <w:rsid w:val="003851AD"/>
    <w:rsid w:val="003A5F8C"/>
    <w:rsid w:val="003C7482"/>
    <w:rsid w:val="003D30D2"/>
    <w:rsid w:val="0041228E"/>
    <w:rsid w:val="00423CB3"/>
    <w:rsid w:val="004541FD"/>
    <w:rsid w:val="00454899"/>
    <w:rsid w:val="00485ED0"/>
    <w:rsid w:val="004A13CA"/>
    <w:rsid w:val="005007E7"/>
    <w:rsid w:val="005065A9"/>
    <w:rsid w:val="00562037"/>
    <w:rsid w:val="00562ECB"/>
    <w:rsid w:val="00571138"/>
    <w:rsid w:val="005D1F70"/>
    <w:rsid w:val="00601ECE"/>
    <w:rsid w:val="0063084F"/>
    <w:rsid w:val="00631926"/>
    <w:rsid w:val="00634368"/>
    <w:rsid w:val="00641560"/>
    <w:rsid w:val="00651A34"/>
    <w:rsid w:val="0066769E"/>
    <w:rsid w:val="006D63D4"/>
    <w:rsid w:val="006F6C5D"/>
    <w:rsid w:val="007822D0"/>
    <w:rsid w:val="00782A42"/>
    <w:rsid w:val="007A510B"/>
    <w:rsid w:val="007B2159"/>
    <w:rsid w:val="007C3897"/>
    <w:rsid w:val="00824F56"/>
    <w:rsid w:val="00831282"/>
    <w:rsid w:val="00850950"/>
    <w:rsid w:val="00861FD9"/>
    <w:rsid w:val="00873B88"/>
    <w:rsid w:val="008C55A5"/>
    <w:rsid w:val="009221CB"/>
    <w:rsid w:val="00947735"/>
    <w:rsid w:val="00970252"/>
    <w:rsid w:val="00991F03"/>
    <w:rsid w:val="009B51CC"/>
    <w:rsid w:val="009B6621"/>
    <w:rsid w:val="009C0215"/>
    <w:rsid w:val="009C0F07"/>
    <w:rsid w:val="009D3D98"/>
    <w:rsid w:val="009D472B"/>
    <w:rsid w:val="009F6DF0"/>
    <w:rsid w:val="00A1354D"/>
    <w:rsid w:val="00A137E3"/>
    <w:rsid w:val="00A355C4"/>
    <w:rsid w:val="00A52246"/>
    <w:rsid w:val="00A54E60"/>
    <w:rsid w:val="00A74371"/>
    <w:rsid w:val="00AC2230"/>
    <w:rsid w:val="00AF3D85"/>
    <w:rsid w:val="00B04717"/>
    <w:rsid w:val="00B17A50"/>
    <w:rsid w:val="00B62E4D"/>
    <w:rsid w:val="00BA0DA7"/>
    <w:rsid w:val="00BB4EF8"/>
    <w:rsid w:val="00C055C4"/>
    <w:rsid w:val="00C057B9"/>
    <w:rsid w:val="00C3029A"/>
    <w:rsid w:val="00C30DB7"/>
    <w:rsid w:val="00C32172"/>
    <w:rsid w:val="00C477C7"/>
    <w:rsid w:val="00C51FF6"/>
    <w:rsid w:val="00C7089B"/>
    <w:rsid w:val="00C8591F"/>
    <w:rsid w:val="00CC2CD3"/>
    <w:rsid w:val="00D17CF7"/>
    <w:rsid w:val="00D403D1"/>
    <w:rsid w:val="00D43142"/>
    <w:rsid w:val="00D532AB"/>
    <w:rsid w:val="00D608F8"/>
    <w:rsid w:val="00D65073"/>
    <w:rsid w:val="00D837BC"/>
    <w:rsid w:val="00D8728E"/>
    <w:rsid w:val="00D95441"/>
    <w:rsid w:val="00DA278A"/>
    <w:rsid w:val="00DC0507"/>
    <w:rsid w:val="00E57697"/>
    <w:rsid w:val="00E829D7"/>
    <w:rsid w:val="00EA609D"/>
    <w:rsid w:val="00EB4EE9"/>
    <w:rsid w:val="00ED47EF"/>
    <w:rsid w:val="00EE1D43"/>
    <w:rsid w:val="00EF25C5"/>
    <w:rsid w:val="00F0304A"/>
    <w:rsid w:val="00F265DA"/>
    <w:rsid w:val="00F26798"/>
    <w:rsid w:val="00F36274"/>
    <w:rsid w:val="00F67B6D"/>
    <w:rsid w:val="00F80E20"/>
    <w:rsid w:val="00FA7A86"/>
    <w:rsid w:val="00FD470A"/>
    <w:rsid w:val="00FE0F2C"/>
    <w:rsid w:val="00FE2ADC"/>
    <w:rsid w:val="02D5005C"/>
    <w:rsid w:val="03B176BF"/>
    <w:rsid w:val="06617D03"/>
    <w:rsid w:val="09221F4C"/>
    <w:rsid w:val="0BA30A07"/>
    <w:rsid w:val="0E757AFB"/>
    <w:rsid w:val="10E96708"/>
    <w:rsid w:val="123D79B8"/>
    <w:rsid w:val="16E670A3"/>
    <w:rsid w:val="16FB79A9"/>
    <w:rsid w:val="1A0C2DCE"/>
    <w:rsid w:val="1C892DFC"/>
    <w:rsid w:val="1D685120"/>
    <w:rsid w:val="27BF1F30"/>
    <w:rsid w:val="29FA7FEE"/>
    <w:rsid w:val="2AA77690"/>
    <w:rsid w:val="3110007C"/>
    <w:rsid w:val="33196B9A"/>
    <w:rsid w:val="336E1014"/>
    <w:rsid w:val="36D73DB3"/>
    <w:rsid w:val="37F0A952"/>
    <w:rsid w:val="395E0EAE"/>
    <w:rsid w:val="39EC21AB"/>
    <w:rsid w:val="41290107"/>
    <w:rsid w:val="414801FC"/>
    <w:rsid w:val="41B166B9"/>
    <w:rsid w:val="42A667CC"/>
    <w:rsid w:val="43022E82"/>
    <w:rsid w:val="48EA40A3"/>
    <w:rsid w:val="4E7A78C6"/>
    <w:rsid w:val="52845847"/>
    <w:rsid w:val="55423D99"/>
    <w:rsid w:val="583F4A5C"/>
    <w:rsid w:val="5DBD4214"/>
    <w:rsid w:val="604E51EF"/>
    <w:rsid w:val="664927AA"/>
    <w:rsid w:val="699558A5"/>
    <w:rsid w:val="6C8F4A47"/>
    <w:rsid w:val="6F377CED"/>
    <w:rsid w:val="6FBFFAED"/>
    <w:rsid w:val="70B41435"/>
    <w:rsid w:val="74414ED8"/>
    <w:rsid w:val="773F4D8D"/>
    <w:rsid w:val="78BB6A1D"/>
    <w:rsid w:val="79086868"/>
    <w:rsid w:val="7A32373A"/>
    <w:rsid w:val="7D2A34BF"/>
    <w:rsid w:val="7D6FF3E9"/>
    <w:rsid w:val="7F778BAD"/>
    <w:rsid w:val="7FE33871"/>
    <w:rsid w:val="7FFBB2B6"/>
    <w:rsid w:val="7FFE5E6B"/>
    <w:rsid w:val="B95D7B38"/>
    <w:rsid w:val="DA9EEFF9"/>
    <w:rsid w:val="EA4E2ECD"/>
    <w:rsid w:val="EDFF95C9"/>
    <w:rsid w:val="F6F31DEE"/>
    <w:rsid w:val="F77EB0FC"/>
    <w:rsid w:val="FD7EF8FE"/>
    <w:rsid w:val="FE6FA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Cs w:val="20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正文1"/>
    <w:qFormat/>
    <w:uiPriority w:val="0"/>
    <w:pPr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customStyle="1" w:styleId="10">
    <w:name w:val="页眉 Char"/>
    <w:basedOn w:val="8"/>
    <w:link w:val="5"/>
    <w:semiHidden/>
    <w:qFormat/>
    <w:uiPriority w:val="99"/>
    <w:rPr>
      <w:kern w:val="2"/>
      <w:sz w:val="18"/>
      <w:szCs w:val="18"/>
    </w:rPr>
  </w:style>
  <w:style w:type="character" w:customStyle="1" w:styleId="11">
    <w:name w:val="页脚 Char"/>
    <w:basedOn w:val="8"/>
    <w:link w:val="4"/>
    <w:semiHidden/>
    <w:qFormat/>
    <w:uiPriority w:val="99"/>
    <w:rPr>
      <w:kern w:val="2"/>
      <w:sz w:val="18"/>
      <w:szCs w:val="18"/>
    </w:rPr>
  </w:style>
  <w:style w:type="character" w:customStyle="1" w:styleId="12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  <w:style w:type="paragraph" w:styleId="13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243</Words>
  <Characters>257</Characters>
  <Lines>6</Lines>
  <Paragraphs>1</Paragraphs>
  <TotalTime>3</TotalTime>
  <ScaleCrop>false</ScaleCrop>
  <LinksUpToDate>false</LinksUpToDate>
  <CharactersWithSpaces>288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2018-09-22T16:59:00Z</dcterms:created>
  <dc:creator>Liu binxin</dc:creator>
  <cp:lastModifiedBy>inspur</cp:lastModifiedBy>
  <cp:lastPrinted>2023-04-28T07:50:00Z</cp:lastPrinted>
  <dcterms:modified xsi:type="dcterms:W3CDTF">2024-04-30T17:16:35Z</dcterms:modified>
  <dc:title>附件5</dc:title>
  <cp:revision>124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1603FC70773A43138B6D504C8A22036A</vt:lpwstr>
  </property>
</Properties>
</file>