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87C6F">
      <w:pPr>
        <w:spacing w:line="700" w:lineRule="exact"/>
        <w:jc w:val="center"/>
        <w:rPr>
          <w:rFonts w:ascii="方正小标宋_GBK" w:hAnsi="方正小标宋_GBK" w:eastAsia="方正小标宋_GBK" w:cs="方正小标宋_GBK"/>
          <w:sz w:val="44"/>
          <w:szCs w:val="32"/>
        </w:rPr>
      </w:pPr>
      <w:r>
        <w:rPr>
          <w:rFonts w:hint="eastAsia" w:ascii="方正小标宋_GBK" w:hAnsi="方正小标宋_GBK" w:eastAsia="方正小标宋_GBK" w:cs="方正小标宋_GBK"/>
          <w:sz w:val="44"/>
          <w:szCs w:val="32"/>
        </w:rPr>
        <w:t>成都市龙泉驿</w:t>
      </w:r>
      <w:r>
        <w:rPr>
          <w:rFonts w:hint="eastAsia" w:ascii="方正小标宋_GBK" w:hAnsi="方正小标宋_GBK" w:eastAsia="方正小标宋_GBK" w:cs="方正小标宋_GBK"/>
          <w:sz w:val="44"/>
          <w:szCs w:val="44"/>
        </w:rPr>
        <w:t>区</w:t>
      </w:r>
      <w:r>
        <w:rPr>
          <w:rFonts w:hint="eastAsia" w:ascii="Times New Roman" w:hAnsi="Times New Roman" w:eastAsia="方正小标宋_GBK" w:cs="华文中宋"/>
          <w:sz w:val="44"/>
          <w:szCs w:val="44"/>
        </w:rPr>
        <w:t>202</w:t>
      </w:r>
      <w:r>
        <w:rPr>
          <w:rFonts w:hint="eastAsia" w:ascii="Times New Roman" w:hAnsi="Times New Roman" w:eastAsia="方正小标宋_GBK" w:cs="华文中宋"/>
          <w:sz w:val="44"/>
          <w:szCs w:val="44"/>
          <w:lang w:val="en-US" w:eastAsia="zh-CN"/>
        </w:rPr>
        <w:t>6</w:t>
      </w:r>
      <w:r>
        <w:rPr>
          <w:rFonts w:hint="eastAsia" w:ascii="方正小标宋_GBK" w:hAnsi="方正小标宋_GBK" w:eastAsia="方正小标宋_GBK" w:cs="方正小标宋_GBK"/>
          <w:sz w:val="44"/>
          <w:szCs w:val="44"/>
        </w:rPr>
        <w:t>年度</w:t>
      </w:r>
      <w:r>
        <w:rPr>
          <w:rFonts w:hint="eastAsia" w:ascii="方正小标宋_GBK" w:hAnsi="方正小标宋_GBK" w:eastAsia="方正小标宋_GBK" w:cs="方正小标宋_GBK"/>
          <w:sz w:val="44"/>
          <w:szCs w:val="32"/>
        </w:rPr>
        <w:t>卫生专业技术</w:t>
      </w:r>
    </w:p>
    <w:p w14:paraId="083A5836">
      <w:pPr>
        <w:spacing w:line="700" w:lineRule="exact"/>
        <w:jc w:val="center"/>
        <w:rPr>
          <w:rFonts w:ascii="方正小标宋_GBK" w:hAnsi="方正小标宋_GBK" w:eastAsia="方正小标宋_GBK" w:cs="方正小标宋_GBK"/>
          <w:sz w:val="44"/>
          <w:szCs w:val="32"/>
        </w:rPr>
      </w:pPr>
      <w:r>
        <w:rPr>
          <w:rFonts w:hint="eastAsia" w:ascii="方正小标宋_GBK" w:hAnsi="方正小标宋_GBK" w:eastAsia="方正小标宋_GBK" w:cs="方正小标宋_GBK"/>
          <w:sz w:val="44"/>
          <w:szCs w:val="32"/>
        </w:rPr>
        <w:t>资格考试报名的通知</w:t>
      </w:r>
    </w:p>
    <w:p w14:paraId="4156D7B3">
      <w:pPr>
        <w:spacing w:line="578" w:lineRule="exact"/>
        <w:rPr>
          <w:rFonts w:ascii="方正黑体_GBK" w:hAnsi="方正黑体_GBK" w:eastAsia="方正黑体_GBK" w:cs="方正黑体_GBK"/>
          <w:sz w:val="32"/>
          <w:szCs w:val="32"/>
        </w:rPr>
      </w:pPr>
    </w:p>
    <w:p w14:paraId="657B1195">
      <w:pPr>
        <w:spacing w:line="578" w:lineRule="exact"/>
        <w:rPr>
          <w:rFonts w:hint="default" w:ascii="Times New Roman" w:hAnsi="Times New Roman" w:eastAsia="方正仿宋_GBK" w:cs="Times New Roman"/>
          <w:bCs/>
          <w:snapToGrid w:val="0"/>
          <w:sz w:val="32"/>
          <w:szCs w:val="32"/>
          <w:highlight w:val="none"/>
        </w:rPr>
      </w:pPr>
      <w:r>
        <w:rPr>
          <w:rFonts w:hint="default" w:ascii="Times New Roman" w:hAnsi="Times New Roman" w:eastAsia="方正仿宋_GBK" w:cs="Times New Roman"/>
          <w:bCs/>
          <w:snapToGrid w:val="0"/>
          <w:sz w:val="32"/>
          <w:szCs w:val="32"/>
          <w:highlight w:val="none"/>
        </w:rPr>
        <w:t>各</w:t>
      </w:r>
      <w:r>
        <w:rPr>
          <w:rFonts w:hint="default" w:ascii="Times New Roman" w:hAnsi="Times New Roman" w:eastAsia="方正仿宋_GBK" w:cs="Times New Roman"/>
          <w:bCs/>
          <w:snapToGrid w:val="0"/>
          <w:sz w:val="32"/>
          <w:szCs w:val="32"/>
          <w:highlight w:val="none"/>
          <w:lang w:val="en-US" w:eastAsia="zh-CN"/>
        </w:rPr>
        <w:t>医疗卫生机构</w:t>
      </w:r>
      <w:r>
        <w:rPr>
          <w:rFonts w:hint="default" w:ascii="Times New Roman" w:hAnsi="Times New Roman" w:eastAsia="方正仿宋_GBK" w:cs="Times New Roman"/>
          <w:bCs/>
          <w:snapToGrid w:val="0"/>
          <w:sz w:val="32"/>
          <w:szCs w:val="32"/>
          <w:highlight w:val="none"/>
        </w:rPr>
        <w:t>：</w:t>
      </w:r>
    </w:p>
    <w:p w14:paraId="2335D14A">
      <w:pPr>
        <w:spacing w:line="578" w:lineRule="exact"/>
        <w:ind w:firstLine="640" w:firstLineChars="200"/>
        <w:rPr>
          <w:rFonts w:hint="default" w:ascii="Times New Roman" w:hAnsi="Times New Roman" w:eastAsia="方正仿宋_GBK" w:cs="Times New Roman"/>
          <w:bCs/>
          <w:snapToGrid w:val="0"/>
          <w:sz w:val="32"/>
          <w:szCs w:val="32"/>
          <w:highlight w:val="none"/>
        </w:rPr>
      </w:pPr>
      <w:r>
        <w:rPr>
          <w:rFonts w:hint="default" w:ascii="Times New Roman" w:hAnsi="Times New Roman" w:eastAsia="方正仿宋_GBK" w:cs="Times New Roman"/>
          <w:bCs/>
          <w:snapToGrid w:val="0"/>
          <w:sz w:val="32"/>
          <w:szCs w:val="32"/>
          <w:highlight w:val="none"/>
        </w:rPr>
        <w:t>根据《</w:t>
      </w:r>
      <w:r>
        <w:rPr>
          <w:rFonts w:hint="eastAsia" w:ascii="Times New Roman" w:hAnsi="Times New Roman" w:eastAsia="方正仿宋_GBK" w:cs="Times New Roman"/>
          <w:bCs/>
          <w:snapToGrid w:val="0"/>
          <w:sz w:val="32"/>
          <w:szCs w:val="32"/>
          <w:highlight w:val="none"/>
          <w:lang w:val="en-US" w:eastAsia="zh-CN"/>
        </w:rPr>
        <w:t>2026年度卫生专业技术资格考试四川考区公告</w:t>
      </w:r>
      <w:r>
        <w:rPr>
          <w:rFonts w:hint="default" w:ascii="Times New Roman" w:hAnsi="Times New Roman" w:eastAsia="方正仿宋_GBK" w:cs="Times New Roman"/>
          <w:bCs/>
          <w:snapToGrid w:val="0"/>
          <w:sz w:val="32"/>
          <w:szCs w:val="32"/>
          <w:highlight w:val="none"/>
        </w:rPr>
        <w:t>》要求，为确保</w:t>
      </w:r>
      <w:r>
        <w:rPr>
          <w:rFonts w:hint="default" w:ascii="Times New Roman" w:hAnsi="Times New Roman" w:eastAsia="方正仿宋_GBK" w:cs="Times New Roman"/>
          <w:bCs/>
          <w:snapToGrid w:val="0"/>
          <w:sz w:val="32"/>
          <w:szCs w:val="32"/>
          <w:highlight w:val="none"/>
          <w:lang w:val="en-US" w:eastAsia="zh-CN"/>
        </w:rPr>
        <w:t>龙泉驿区</w:t>
      </w:r>
      <w:r>
        <w:rPr>
          <w:rFonts w:hint="default" w:ascii="Times New Roman" w:hAnsi="Times New Roman" w:eastAsia="方正仿宋_GBK" w:cs="Times New Roman"/>
          <w:bCs/>
          <w:snapToGrid w:val="0"/>
          <w:sz w:val="32"/>
          <w:szCs w:val="32"/>
          <w:highlight w:val="none"/>
        </w:rPr>
        <w:t>202</w:t>
      </w:r>
      <w:r>
        <w:rPr>
          <w:rFonts w:hint="default" w:ascii="Times New Roman" w:hAnsi="Times New Roman" w:eastAsia="方正仿宋_GBK" w:cs="Times New Roman"/>
          <w:bCs/>
          <w:snapToGrid w:val="0"/>
          <w:sz w:val="32"/>
          <w:szCs w:val="32"/>
          <w:highlight w:val="none"/>
          <w:lang w:val="en-US" w:eastAsia="zh-CN"/>
        </w:rPr>
        <w:t>6</w:t>
      </w:r>
      <w:r>
        <w:rPr>
          <w:rFonts w:hint="default" w:ascii="Times New Roman" w:hAnsi="Times New Roman" w:eastAsia="方正仿宋_GBK" w:cs="Times New Roman"/>
          <w:bCs/>
          <w:snapToGrid w:val="0"/>
          <w:sz w:val="32"/>
          <w:szCs w:val="32"/>
          <w:highlight w:val="none"/>
        </w:rPr>
        <w:t>年度全国卫生专业技术资格考试工作顺利进行，现就有关问题通知如下：</w:t>
      </w:r>
    </w:p>
    <w:p w14:paraId="234E0DBC">
      <w:pPr>
        <w:pStyle w:val="11"/>
        <w:numPr>
          <w:ilvl w:val="0"/>
          <w:numId w:val="0"/>
        </w:numPr>
        <w:spacing w:line="578" w:lineRule="exact"/>
        <w:ind w:firstLine="640" w:firstLineChars="200"/>
        <w:rPr>
          <w:rFonts w:hint="default" w:ascii="Times New Roman" w:hAnsi="Times New Roman" w:eastAsia="方正黑体_GBK" w:cs="Times New Roman"/>
          <w:sz w:val="32"/>
          <w:szCs w:val="32"/>
          <w:highlight w:val="none"/>
        </w:rPr>
      </w:pPr>
      <w:r>
        <w:rPr>
          <w:rFonts w:hint="default" w:ascii="Times New Roman" w:hAnsi="Times New Roman" w:eastAsia="方正黑体_GBK" w:cs="Times New Roman"/>
          <w:sz w:val="32"/>
          <w:szCs w:val="32"/>
          <w:highlight w:val="none"/>
          <w:lang w:val="en-US" w:eastAsia="zh-CN"/>
        </w:rPr>
        <w:t>一、</w:t>
      </w:r>
      <w:r>
        <w:rPr>
          <w:rFonts w:hint="default" w:ascii="Times New Roman" w:hAnsi="Times New Roman" w:eastAsia="方正黑体_GBK" w:cs="Times New Roman"/>
          <w:sz w:val="32"/>
          <w:szCs w:val="32"/>
          <w:highlight w:val="none"/>
        </w:rPr>
        <w:t>考试报名方式、时间、地点及要求</w:t>
      </w:r>
    </w:p>
    <w:p w14:paraId="4ED1ABB8">
      <w:pPr>
        <w:spacing w:line="578" w:lineRule="exact"/>
        <w:ind w:firstLine="640" w:firstLineChars="200"/>
        <w:rPr>
          <w:rFonts w:hint="default" w:ascii="Times New Roman" w:hAnsi="Times New Roman" w:eastAsia="方正仿宋_GBK" w:cs="Times New Roman"/>
          <w:bCs/>
          <w:snapToGrid w:val="0"/>
          <w:sz w:val="32"/>
          <w:szCs w:val="32"/>
          <w:highlight w:val="none"/>
        </w:rPr>
      </w:pPr>
      <w:r>
        <w:rPr>
          <w:rFonts w:hint="default" w:ascii="Times New Roman" w:hAnsi="Times New Roman" w:eastAsia="方正仿宋_GBK" w:cs="Times New Roman"/>
          <w:bCs/>
          <w:snapToGrid w:val="0"/>
          <w:sz w:val="32"/>
          <w:szCs w:val="32"/>
          <w:highlight w:val="none"/>
        </w:rPr>
        <w:t>（一）报名方式：卫生专业技术资格考试报名包括网上报名、现场确认、资格审核和网上缴费四个阶段。任一阶段未完成，报名无效。卫生专业技术人员应在本人人事（劳动）关系所在单位报考。考生须提供社保</w:t>
      </w:r>
      <w:r>
        <w:rPr>
          <w:rFonts w:hint="eastAsia" w:ascii="Times New Roman" w:hAnsi="Times New Roman" w:eastAsia="方正仿宋_GBK" w:cs="Times New Roman"/>
          <w:bCs/>
          <w:snapToGrid w:val="0"/>
          <w:sz w:val="32"/>
          <w:szCs w:val="32"/>
          <w:highlight w:val="none"/>
          <w:lang w:val="en-US" w:eastAsia="zh-CN"/>
        </w:rPr>
        <w:t>缴纳清单</w:t>
      </w:r>
      <w:r>
        <w:rPr>
          <w:rFonts w:hint="default" w:ascii="Times New Roman" w:hAnsi="Times New Roman" w:eastAsia="方正仿宋_GBK" w:cs="Times New Roman"/>
          <w:bCs/>
          <w:snapToGrid w:val="0"/>
          <w:sz w:val="32"/>
          <w:szCs w:val="32"/>
          <w:highlight w:val="none"/>
        </w:rPr>
        <w:t>等能证明人事（劳动）关系的佐证材料。</w:t>
      </w:r>
    </w:p>
    <w:p w14:paraId="1F78B9E2">
      <w:pPr>
        <w:spacing w:line="578" w:lineRule="exact"/>
        <w:ind w:firstLine="640" w:firstLineChars="200"/>
        <w:rPr>
          <w:rFonts w:hint="default" w:ascii="Times New Roman" w:hAnsi="Times New Roman" w:eastAsia="方正仿宋_GBK" w:cs="Times New Roman"/>
          <w:bCs/>
          <w:snapToGrid w:val="0"/>
          <w:sz w:val="32"/>
          <w:szCs w:val="32"/>
          <w:highlight w:val="none"/>
        </w:rPr>
      </w:pPr>
      <w:r>
        <w:rPr>
          <w:rFonts w:hint="default" w:ascii="Times New Roman" w:hAnsi="Times New Roman" w:eastAsia="方正仿宋_GBK" w:cs="Times New Roman"/>
          <w:bCs/>
          <w:snapToGrid w:val="0"/>
          <w:sz w:val="32"/>
          <w:szCs w:val="32"/>
          <w:highlight w:val="none"/>
        </w:rPr>
        <w:t>（二）网上报名时间：202</w:t>
      </w:r>
      <w:r>
        <w:rPr>
          <w:rFonts w:hint="eastAsia" w:ascii="Times New Roman" w:hAnsi="Times New Roman" w:eastAsia="方正仿宋_GBK" w:cs="Times New Roman"/>
          <w:bCs/>
          <w:snapToGrid w:val="0"/>
          <w:sz w:val="32"/>
          <w:szCs w:val="32"/>
          <w:highlight w:val="none"/>
          <w:lang w:val="en-US" w:eastAsia="zh-CN"/>
        </w:rPr>
        <w:t>5</w:t>
      </w:r>
      <w:r>
        <w:rPr>
          <w:rFonts w:hint="default" w:ascii="Times New Roman" w:hAnsi="Times New Roman" w:eastAsia="方正仿宋_GBK" w:cs="Times New Roman"/>
          <w:bCs/>
          <w:snapToGrid w:val="0"/>
          <w:sz w:val="32"/>
          <w:szCs w:val="32"/>
          <w:highlight w:val="none"/>
        </w:rPr>
        <w:t>年1</w:t>
      </w:r>
      <w:r>
        <w:rPr>
          <w:rFonts w:hint="eastAsia" w:ascii="Times New Roman" w:hAnsi="Times New Roman" w:eastAsia="方正仿宋_GBK" w:cs="Times New Roman"/>
          <w:bCs/>
          <w:snapToGrid w:val="0"/>
          <w:sz w:val="32"/>
          <w:szCs w:val="32"/>
          <w:highlight w:val="none"/>
          <w:lang w:val="en-US" w:eastAsia="zh-CN"/>
        </w:rPr>
        <w:t>2</w:t>
      </w:r>
      <w:r>
        <w:rPr>
          <w:rFonts w:hint="default" w:ascii="Times New Roman" w:hAnsi="Times New Roman" w:eastAsia="方正仿宋_GBK" w:cs="Times New Roman"/>
          <w:bCs/>
          <w:snapToGrid w:val="0"/>
          <w:sz w:val="32"/>
          <w:szCs w:val="32"/>
          <w:highlight w:val="none"/>
        </w:rPr>
        <w:t>月2日-12月</w:t>
      </w:r>
      <w:r>
        <w:rPr>
          <w:rFonts w:hint="eastAsia" w:ascii="Times New Roman" w:hAnsi="Times New Roman" w:eastAsia="方正仿宋_GBK" w:cs="Times New Roman"/>
          <w:bCs/>
          <w:snapToGrid w:val="0"/>
          <w:sz w:val="32"/>
          <w:szCs w:val="32"/>
          <w:highlight w:val="none"/>
          <w:lang w:val="en-US" w:eastAsia="zh-CN"/>
        </w:rPr>
        <w:t>15</w:t>
      </w:r>
      <w:r>
        <w:rPr>
          <w:rFonts w:hint="default" w:ascii="Times New Roman" w:hAnsi="Times New Roman" w:eastAsia="方正仿宋_GBK" w:cs="Times New Roman"/>
          <w:bCs/>
          <w:snapToGrid w:val="0"/>
          <w:sz w:val="32"/>
          <w:szCs w:val="32"/>
          <w:highlight w:val="none"/>
        </w:rPr>
        <w:t>日期间，考生可登陆国家卫生健康委人才交流服务中心官网（www.21wecan.com）进行网上报名。</w:t>
      </w:r>
    </w:p>
    <w:p w14:paraId="47B94C7C">
      <w:pPr>
        <w:spacing w:line="578" w:lineRule="exact"/>
        <w:ind w:firstLine="640" w:firstLineChars="200"/>
        <w:rPr>
          <w:rFonts w:hint="default" w:ascii="Times New Roman" w:hAnsi="Times New Roman" w:eastAsia="方正仿宋_GBK" w:cs="Times New Roman"/>
          <w:bCs/>
          <w:snapToGrid w:val="0"/>
          <w:sz w:val="32"/>
          <w:szCs w:val="32"/>
          <w:highlight w:val="none"/>
          <w:lang w:val="en-US" w:eastAsia="zh-CN"/>
        </w:rPr>
      </w:pPr>
      <w:r>
        <w:rPr>
          <w:rFonts w:hint="eastAsia" w:ascii="Times New Roman" w:hAnsi="Times New Roman" w:eastAsia="方正仿宋_GBK" w:cs="Times New Roman"/>
          <w:bCs/>
          <w:snapToGrid w:val="0"/>
          <w:sz w:val="32"/>
          <w:szCs w:val="32"/>
          <w:highlight w:val="none"/>
          <w:lang w:val="en-US" w:eastAsia="zh-CN"/>
        </w:rPr>
        <w:t>（三）</w:t>
      </w:r>
      <w:r>
        <w:rPr>
          <w:rFonts w:hint="default" w:ascii="Times New Roman" w:hAnsi="Times New Roman" w:eastAsia="方正仿宋_GBK" w:cs="Times New Roman"/>
          <w:bCs/>
          <w:snapToGrid w:val="0"/>
          <w:sz w:val="32"/>
          <w:szCs w:val="32"/>
          <w:highlight w:val="none"/>
          <w:lang w:val="en-US" w:eastAsia="zh-CN"/>
        </w:rPr>
        <w:t>报名初审、现场确认：</w:t>
      </w:r>
    </w:p>
    <w:p w14:paraId="75108FE8">
      <w:pPr>
        <w:spacing w:line="578" w:lineRule="exact"/>
        <w:ind w:firstLine="640" w:firstLineChars="200"/>
        <w:rPr>
          <w:rFonts w:hint="default" w:ascii="Times New Roman" w:hAnsi="Times New Roman" w:eastAsia="方正仿宋_GBK" w:cs="Times New Roman"/>
          <w:bCs/>
          <w:snapToGrid w:val="0"/>
          <w:sz w:val="32"/>
          <w:szCs w:val="32"/>
          <w:highlight w:val="none"/>
          <w:lang w:val="en-US" w:eastAsia="zh-CN"/>
        </w:rPr>
      </w:pPr>
      <w:r>
        <w:rPr>
          <w:rFonts w:hint="eastAsia" w:ascii="Times New Roman" w:hAnsi="Times New Roman" w:eastAsia="方正仿宋_GBK" w:cs="Times New Roman"/>
          <w:bCs/>
          <w:snapToGrid w:val="0"/>
          <w:sz w:val="32"/>
          <w:szCs w:val="32"/>
          <w:highlight w:val="none"/>
          <w:lang w:val="en-US" w:eastAsia="zh-CN"/>
        </w:rPr>
        <w:t>1.</w:t>
      </w:r>
      <w:r>
        <w:rPr>
          <w:rFonts w:hint="default" w:ascii="Times New Roman" w:hAnsi="Times New Roman" w:eastAsia="方正仿宋_GBK" w:cs="Times New Roman"/>
          <w:bCs/>
          <w:snapToGrid w:val="0"/>
          <w:sz w:val="32"/>
          <w:szCs w:val="32"/>
          <w:highlight w:val="none"/>
          <w:lang w:val="en-US" w:eastAsia="zh-CN"/>
        </w:rPr>
        <w:t>诊所、门诊部：考生按执业机构所在地，在2025年12月10日之前（周末除外），由医疗卫生机构统一组织到辖区公立卫生院（社区卫生服务中心）进行</w:t>
      </w:r>
      <w:r>
        <w:rPr>
          <w:rFonts w:hint="eastAsia" w:ascii="Times New Roman" w:hAnsi="Times New Roman" w:eastAsia="方正仿宋_GBK" w:cs="Times New Roman"/>
          <w:bCs/>
          <w:snapToGrid w:val="0"/>
          <w:sz w:val="32"/>
          <w:szCs w:val="32"/>
          <w:highlight w:val="none"/>
          <w:lang w:val="en-US" w:eastAsia="zh-CN"/>
        </w:rPr>
        <w:t>报名</w:t>
      </w:r>
      <w:r>
        <w:rPr>
          <w:rFonts w:hint="default" w:ascii="Times New Roman" w:hAnsi="Times New Roman" w:eastAsia="方正仿宋_GBK" w:cs="Times New Roman"/>
          <w:bCs/>
          <w:snapToGrid w:val="0"/>
          <w:sz w:val="32"/>
          <w:szCs w:val="32"/>
          <w:highlight w:val="none"/>
          <w:lang w:val="en-US" w:eastAsia="zh-CN"/>
        </w:rPr>
        <w:t>初审（具体初审地址和联系电话见附件1）</w:t>
      </w:r>
      <w:r>
        <w:rPr>
          <w:rFonts w:hint="eastAsia" w:ascii="Times New Roman" w:hAnsi="Times New Roman" w:eastAsia="方正仿宋_GBK" w:cs="Times New Roman"/>
          <w:bCs/>
          <w:snapToGrid w:val="0"/>
          <w:sz w:val="32"/>
          <w:szCs w:val="32"/>
          <w:highlight w:val="none"/>
          <w:lang w:val="en-US" w:eastAsia="zh-CN"/>
        </w:rPr>
        <w:t>。</w:t>
      </w:r>
    </w:p>
    <w:p w14:paraId="22EED260">
      <w:pPr>
        <w:spacing w:line="578" w:lineRule="exact"/>
        <w:ind w:firstLine="640" w:firstLineChars="200"/>
        <w:rPr>
          <w:rFonts w:hint="default" w:ascii="Times New Roman" w:hAnsi="Times New Roman" w:eastAsia="方正仿宋_GBK" w:cs="Times New Roman"/>
          <w:bCs/>
          <w:snapToGrid w:val="0"/>
          <w:sz w:val="32"/>
          <w:szCs w:val="32"/>
          <w:highlight w:val="none"/>
          <w:lang w:val="en-US" w:eastAsia="zh-CN"/>
        </w:rPr>
      </w:pPr>
      <w:r>
        <w:rPr>
          <w:rFonts w:hint="eastAsia" w:ascii="Times New Roman" w:hAnsi="Times New Roman" w:eastAsia="方正仿宋_GBK" w:cs="Times New Roman"/>
          <w:bCs/>
          <w:snapToGrid w:val="0"/>
          <w:sz w:val="32"/>
          <w:szCs w:val="32"/>
          <w:highlight w:val="none"/>
          <w:lang w:val="en-US" w:eastAsia="zh-CN"/>
        </w:rPr>
        <w:t>2.</w:t>
      </w:r>
      <w:r>
        <w:rPr>
          <w:rFonts w:hint="default" w:ascii="Times New Roman" w:hAnsi="Times New Roman" w:eastAsia="方正仿宋_GBK" w:cs="Times New Roman"/>
          <w:bCs/>
          <w:snapToGrid w:val="0"/>
          <w:sz w:val="32"/>
          <w:szCs w:val="32"/>
          <w:highlight w:val="none"/>
          <w:lang w:val="en-US" w:eastAsia="zh-CN"/>
        </w:rPr>
        <w:t>公立卫生院</w:t>
      </w:r>
      <w:r>
        <w:rPr>
          <w:rFonts w:hint="eastAsia" w:ascii="Times New Roman" w:hAnsi="Times New Roman" w:eastAsia="方正仿宋_GBK" w:cs="Times New Roman"/>
          <w:bCs/>
          <w:snapToGrid w:val="0"/>
          <w:sz w:val="32"/>
          <w:szCs w:val="32"/>
          <w:highlight w:val="none"/>
          <w:lang w:val="en-US" w:eastAsia="zh-CN"/>
        </w:rPr>
        <w:t>、</w:t>
      </w:r>
      <w:r>
        <w:rPr>
          <w:rFonts w:hint="default" w:ascii="Times New Roman" w:hAnsi="Times New Roman" w:eastAsia="方正仿宋_GBK" w:cs="Times New Roman"/>
          <w:bCs/>
          <w:snapToGrid w:val="0"/>
          <w:sz w:val="32"/>
          <w:szCs w:val="32"/>
          <w:highlight w:val="none"/>
          <w:lang w:val="en-US" w:eastAsia="zh-CN"/>
        </w:rPr>
        <w:t>社区卫生服务中心：负责本单位以及辖区内诊所、门诊部考生</w:t>
      </w:r>
      <w:r>
        <w:rPr>
          <w:rFonts w:hint="eastAsia" w:ascii="Times New Roman" w:hAnsi="Times New Roman" w:eastAsia="方正仿宋_GBK" w:cs="Times New Roman"/>
          <w:bCs/>
          <w:snapToGrid w:val="0"/>
          <w:sz w:val="32"/>
          <w:szCs w:val="32"/>
          <w:highlight w:val="none"/>
          <w:lang w:val="en-US" w:eastAsia="zh-CN"/>
        </w:rPr>
        <w:t>的报名</w:t>
      </w:r>
      <w:r>
        <w:rPr>
          <w:rFonts w:hint="default" w:ascii="Times New Roman" w:hAnsi="Times New Roman" w:eastAsia="方正仿宋_GBK" w:cs="Times New Roman"/>
          <w:bCs/>
          <w:snapToGrid w:val="0"/>
          <w:sz w:val="32"/>
          <w:szCs w:val="32"/>
          <w:highlight w:val="none"/>
          <w:lang w:val="en-US" w:eastAsia="zh-CN"/>
        </w:rPr>
        <w:t>初审工作。同时，在2025年12月11日-12月16日期间（周末除外）到龙泉驿区卫生人才服务中心进行现场资格确认（具体现场</w:t>
      </w:r>
      <w:r>
        <w:rPr>
          <w:rFonts w:hint="eastAsia" w:ascii="Times New Roman" w:hAnsi="Times New Roman" w:eastAsia="方正仿宋_GBK" w:cs="Times New Roman"/>
          <w:bCs/>
          <w:snapToGrid w:val="0"/>
          <w:sz w:val="32"/>
          <w:szCs w:val="32"/>
          <w:highlight w:val="none"/>
          <w:lang w:val="en-US" w:eastAsia="zh-CN"/>
        </w:rPr>
        <w:t>资格</w:t>
      </w:r>
      <w:r>
        <w:rPr>
          <w:rFonts w:hint="default" w:ascii="Times New Roman" w:hAnsi="Times New Roman" w:eastAsia="方正仿宋_GBK" w:cs="Times New Roman"/>
          <w:bCs/>
          <w:snapToGrid w:val="0"/>
          <w:sz w:val="32"/>
          <w:szCs w:val="32"/>
          <w:highlight w:val="none"/>
          <w:lang w:val="en-US" w:eastAsia="zh-CN"/>
        </w:rPr>
        <w:t>确认安排见附件2）。</w:t>
      </w:r>
    </w:p>
    <w:p w14:paraId="3450FA06">
      <w:pPr>
        <w:spacing w:line="578" w:lineRule="exact"/>
        <w:ind w:firstLine="640" w:firstLineChars="200"/>
        <w:rPr>
          <w:rFonts w:hint="default" w:ascii="Times New Roman" w:hAnsi="Times New Roman" w:eastAsia="方正仿宋_GBK" w:cs="Times New Roman"/>
          <w:bCs/>
          <w:snapToGrid w:val="0"/>
          <w:sz w:val="32"/>
          <w:szCs w:val="32"/>
          <w:highlight w:val="none"/>
          <w:lang w:val="en-US" w:eastAsia="zh-CN"/>
        </w:rPr>
      </w:pPr>
      <w:r>
        <w:rPr>
          <w:rFonts w:hint="eastAsia" w:ascii="Times New Roman" w:hAnsi="Times New Roman" w:eastAsia="方正仿宋_GBK" w:cs="Times New Roman"/>
          <w:bCs/>
          <w:snapToGrid w:val="0"/>
          <w:sz w:val="32"/>
          <w:szCs w:val="32"/>
          <w:highlight w:val="none"/>
          <w:lang w:val="en-US" w:eastAsia="zh-CN"/>
        </w:rPr>
        <w:t>3.</w:t>
      </w:r>
      <w:r>
        <w:rPr>
          <w:rFonts w:hint="default" w:ascii="Times New Roman" w:hAnsi="Times New Roman" w:eastAsia="方正仿宋_GBK" w:cs="Times New Roman"/>
          <w:bCs/>
          <w:snapToGrid w:val="0"/>
          <w:sz w:val="32"/>
          <w:szCs w:val="32"/>
          <w:highlight w:val="none"/>
          <w:lang w:val="en-US" w:eastAsia="zh-CN"/>
        </w:rPr>
        <w:t>区级医疗机构、民营</w:t>
      </w:r>
      <w:r>
        <w:rPr>
          <w:rFonts w:hint="eastAsia" w:ascii="Times New Roman" w:hAnsi="Times New Roman" w:eastAsia="方正仿宋_GBK" w:cs="Times New Roman"/>
          <w:bCs/>
          <w:snapToGrid w:val="0"/>
          <w:sz w:val="32"/>
          <w:szCs w:val="32"/>
          <w:highlight w:val="none"/>
          <w:lang w:val="en-US" w:eastAsia="zh-CN"/>
        </w:rPr>
        <w:t>医院</w:t>
      </w:r>
      <w:r>
        <w:rPr>
          <w:rFonts w:hint="default" w:ascii="Times New Roman" w:hAnsi="Times New Roman" w:eastAsia="方正仿宋_GBK" w:cs="Times New Roman"/>
          <w:bCs/>
          <w:snapToGrid w:val="0"/>
          <w:sz w:val="32"/>
          <w:szCs w:val="32"/>
          <w:highlight w:val="none"/>
          <w:lang w:val="en-US" w:eastAsia="zh-CN"/>
        </w:rPr>
        <w:t>：负责本单位考生的</w:t>
      </w:r>
      <w:r>
        <w:rPr>
          <w:rFonts w:hint="eastAsia" w:ascii="Times New Roman" w:hAnsi="Times New Roman" w:eastAsia="方正仿宋_GBK" w:cs="Times New Roman"/>
          <w:bCs/>
          <w:snapToGrid w:val="0"/>
          <w:sz w:val="32"/>
          <w:szCs w:val="32"/>
          <w:highlight w:val="none"/>
          <w:lang w:val="en-US" w:eastAsia="zh-CN"/>
        </w:rPr>
        <w:t>报名</w:t>
      </w:r>
      <w:r>
        <w:rPr>
          <w:rFonts w:hint="default" w:ascii="Times New Roman" w:hAnsi="Times New Roman" w:eastAsia="方正仿宋_GBK" w:cs="Times New Roman"/>
          <w:bCs/>
          <w:snapToGrid w:val="0"/>
          <w:sz w:val="32"/>
          <w:szCs w:val="32"/>
          <w:highlight w:val="none"/>
          <w:lang w:val="en-US" w:eastAsia="zh-CN"/>
        </w:rPr>
        <w:t>初审工作。同时，在2025年12月16日之前（周末除外），由医疗卫生机构统一组织到龙泉驿区卫生人才服务中心进行现场资格确认（具体现场确认安排见附件2）。</w:t>
      </w:r>
    </w:p>
    <w:p w14:paraId="2E3399BA">
      <w:pPr>
        <w:spacing w:line="578" w:lineRule="exact"/>
        <w:ind w:firstLine="640" w:firstLineChars="200"/>
        <w:rPr>
          <w:rFonts w:hint="default" w:ascii="Times New Roman" w:hAnsi="Times New Roman" w:eastAsia="方正仿宋_GBK" w:cs="Times New Roman"/>
          <w:bCs/>
          <w:snapToGrid w:val="0"/>
          <w:sz w:val="32"/>
          <w:szCs w:val="32"/>
          <w:highlight w:val="none"/>
          <w:lang w:val="en-US" w:eastAsia="zh-CN"/>
        </w:rPr>
      </w:pPr>
      <w:r>
        <w:rPr>
          <w:rFonts w:hint="default" w:ascii="Times New Roman" w:hAnsi="Times New Roman" w:eastAsia="方正仿宋_GBK" w:cs="Times New Roman"/>
          <w:bCs/>
          <w:snapToGrid w:val="0"/>
          <w:sz w:val="32"/>
          <w:szCs w:val="32"/>
          <w:highlight w:val="none"/>
          <w:lang w:val="en-US" w:eastAsia="zh-CN"/>
        </w:rPr>
        <w:t>上年度历史报考同专业同级别考生须进行现场确认，不实行自动确认。</w:t>
      </w:r>
    </w:p>
    <w:p w14:paraId="0D0578BF">
      <w:pPr>
        <w:spacing w:line="578" w:lineRule="exact"/>
        <w:ind w:firstLine="640" w:firstLineChars="200"/>
        <w:rPr>
          <w:rFonts w:hint="default" w:ascii="Times New Roman" w:hAnsi="Times New Roman" w:eastAsia="方正仿宋_GBK" w:cs="Times New Roman"/>
          <w:bCs/>
          <w:snapToGrid w:val="0"/>
          <w:sz w:val="32"/>
          <w:szCs w:val="32"/>
          <w:highlight w:val="none"/>
          <w:lang w:val="en-US" w:eastAsia="zh-CN"/>
        </w:rPr>
      </w:pPr>
      <w:r>
        <w:rPr>
          <w:rFonts w:hint="default" w:ascii="Times New Roman" w:hAnsi="Times New Roman" w:eastAsia="方正仿宋_GBK" w:cs="Times New Roman"/>
          <w:bCs/>
          <w:snapToGrid w:val="0"/>
          <w:sz w:val="32"/>
          <w:szCs w:val="32"/>
          <w:highlight w:val="none"/>
          <w:lang w:val="en-US" w:eastAsia="zh-CN"/>
        </w:rPr>
        <w:t>经现场资格确认、审核履行报名手续完毕后，一律不得更改报考专业、科目等有关信息。凡未在规定时间内完成报名、资格确认的逾期不再办理补报手续。</w:t>
      </w:r>
    </w:p>
    <w:p w14:paraId="5F9EC84E">
      <w:pPr>
        <w:spacing w:line="578" w:lineRule="exact"/>
        <w:ind w:firstLine="640" w:firstLineChars="200"/>
        <w:rPr>
          <w:rFonts w:hint="default" w:ascii="Times New Roman" w:hAnsi="Times New Roman" w:eastAsia="方正黑体_GBK" w:cs="Times New Roman"/>
          <w:bCs/>
          <w:sz w:val="32"/>
          <w:szCs w:val="32"/>
          <w:highlight w:val="none"/>
        </w:rPr>
      </w:pPr>
      <w:r>
        <w:rPr>
          <w:rFonts w:hint="default" w:ascii="Times New Roman" w:hAnsi="Times New Roman" w:eastAsia="方正黑体_GBK" w:cs="Times New Roman"/>
          <w:snapToGrid w:val="0"/>
          <w:sz w:val="32"/>
          <w:szCs w:val="22"/>
          <w:highlight w:val="none"/>
          <w:lang w:val="en-US" w:eastAsia="zh-CN"/>
        </w:rPr>
        <w:t>二</w:t>
      </w:r>
      <w:r>
        <w:rPr>
          <w:rFonts w:hint="default" w:ascii="Times New Roman" w:hAnsi="Times New Roman" w:eastAsia="方正黑体_GBK" w:cs="Times New Roman"/>
          <w:snapToGrid w:val="0"/>
          <w:sz w:val="32"/>
          <w:szCs w:val="22"/>
          <w:highlight w:val="none"/>
        </w:rPr>
        <w:t>、现场</w:t>
      </w:r>
      <w:r>
        <w:rPr>
          <w:rFonts w:hint="default" w:ascii="Times New Roman" w:hAnsi="Times New Roman" w:eastAsia="方正黑体_GBK" w:cs="Times New Roman"/>
          <w:snapToGrid w:val="0"/>
          <w:sz w:val="32"/>
          <w:szCs w:val="22"/>
          <w:highlight w:val="none"/>
          <w:lang w:val="en-US" w:eastAsia="zh-CN"/>
        </w:rPr>
        <w:t>资格</w:t>
      </w:r>
      <w:r>
        <w:rPr>
          <w:rFonts w:hint="default" w:ascii="Times New Roman" w:hAnsi="Times New Roman" w:eastAsia="方正黑体_GBK" w:cs="Times New Roman"/>
          <w:snapToGrid w:val="0"/>
          <w:sz w:val="32"/>
          <w:szCs w:val="22"/>
          <w:highlight w:val="none"/>
        </w:rPr>
        <w:t>确认</w:t>
      </w:r>
      <w:r>
        <w:rPr>
          <w:rFonts w:hint="default" w:ascii="Times New Roman" w:hAnsi="Times New Roman" w:eastAsia="方正黑体_GBK" w:cs="Times New Roman"/>
          <w:bCs/>
          <w:sz w:val="32"/>
          <w:szCs w:val="32"/>
          <w:highlight w:val="none"/>
        </w:rPr>
        <w:t>须提交证件及材料</w:t>
      </w:r>
    </w:p>
    <w:p w14:paraId="69774CC6">
      <w:pPr>
        <w:overflowPunct w:val="0"/>
        <w:adjustRightInd w:val="0"/>
        <w:snapToGrid w:val="0"/>
        <w:spacing w:line="578" w:lineRule="exact"/>
        <w:ind w:firstLine="640" w:firstLineChars="200"/>
        <w:rPr>
          <w:rFonts w:hint="default" w:ascii="Times New Roman" w:hAnsi="Times New Roman" w:eastAsia="方正仿宋_GBK" w:cs="Times New Roman"/>
          <w:snapToGrid w:val="0"/>
          <w:sz w:val="32"/>
          <w:szCs w:val="22"/>
          <w:highlight w:val="none"/>
          <w:lang w:eastAsia="zh-CN"/>
        </w:rPr>
      </w:pPr>
      <w:r>
        <w:rPr>
          <w:rFonts w:hint="default" w:ascii="Times New Roman" w:hAnsi="Times New Roman" w:eastAsia="方正仿宋_GBK" w:cs="Times New Roman"/>
          <w:snapToGrid w:val="0"/>
          <w:sz w:val="32"/>
          <w:szCs w:val="22"/>
          <w:highlight w:val="none"/>
        </w:rPr>
        <w:t>1.《202</w:t>
      </w:r>
      <w:r>
        <w:rPr>
          <w:rFonts w:hint="default" w:ascii="Times New Roman" w:hAnsi="Times New Roman" w:eastAsia="方正仿宋_GBK" w:cs="Times New Roman"/>
          <w:snapToGrid w:val="0"/>
          <w:sz w:val="32"/>
          <w:szCs w:val="22"/>
          <w:highlight w:val="none"/>
          <w:lang w:val="en-US" w:eastAsia="zh-CN"/>
        </w:rPr>
        <w:t>6</w:t>
      </w:r>
      <w:r>
        <w:rPr>
          <w:rFonts w:hint="default" w:ascii="Times New Roman" w:hAnsi="Times New Roman" w:eastAsia="方正仿宋_GBK" w:cs="Times New Roman"/>
          <w:snapToGrid w:val="0"/>
          <w:sz w:val="32"/>
          <w:szCs w:val="22"/>
          <w:highlight w:val="none"/>
        </w:rPr>
        <w:t>年全国卫生专业技术资格考试报名花名册》或《202</w:t>
      </w:r>
      <w:r>
        <w:rPr>
          <w:rFonts w:hint="default" w:ascii="Times New Roman" w:hAnsi="Times New Roman" w:eastAsia="方正仿宋_GBK" w:cs="Times New Roman"/>
          <w:snapToGrid w:val="0"/>
          <w:sz w:val="32"/>
          <w:szCs w:val="22"/>
          <w:highlight w:val="none"/>
          <w:lang w:val="en-US" w:eastAsia="zh-CN"/>
        </w:rPr>
        <w:t>6</w:t>
      </w:r>
      <w:r>
        <w:rPr>
          <w:rFonts w:hint="default" w:ascii="Times New Roman" w:hAnsi="Times New Roman" w:eastAsia="方正仿宋_GBK" w:cs="Times New Roman"/>
          <w:snapToGrid w:val="0"/>
          <w:sz w:val="32"/>
          <w:szCs w:val="22"/>
          <w:highlight w:val="none"/>
        </w:rPr>
        <w:t>年全国卫生专业技术资格考试（基层卫生）报名花名册》纸质盖章版和电子版。按照中级</w:t>
      </w:r>
      <w:r>
        <w:rPr>
          <w:rFonts w:hint="default" w:ascii="Times New Roman" w:hAnsi="Times New Roman" w:eastAsia="方正仿宋_GBK" w:cs="Times New Roman"/>
          <w:snapToGrid w:val="0"/>
          <w:sz w:val="32"/>
          <w:szCs w:val="22"/>
          <w:highlight w:val="none"/>
          <w:lang w:eastAsia="zh-CN"/>
        </w:rPr>
        <w:t>、</w:t>
      </w:r>
      <w:r>
        <w:rPr>
          <w:rFonts w:hint="default" w:ascii="Times New Roman" w:hAnsi="Times New Roman" w:eastAsia="方正仿宋_GBK" w:cs="Times New Roman"/>
          <w:snapToGrid w:val="0"/>
          <w:sz w:val="32"/>
          <w:szCs w:val="22"/>
          <w:highlight w:val="none"/>
          <w:lang w:val="en-US" w:eastAsia="zh-CN"/>
        </w:rPr>
        <w:t>基层中级、</w:t>
      </w:r>
      <w:r>
        <w:rPr>
          <w:rFonts w:hint="default" w:ascii="Times New Roman" w:hAnsi="Times New Roman" w:eastAsia="方正仿宋_GBK" w:cs="Times New Roman"/>
          <w:snapToGrid w:val="0"/>
          <w:sz w:val="32"/>
          <w:szCs w:val="22"/>
          <w:highlight w:val="none"/>
        </w:rPr>
        <w:t>初级（师）</w:t>
      </w:r>
      <w:r>
        <w:rPr>
          <w:rFonts w:hint="default" w:ascii="Times New Roman" w:hAnsi="Times New Roman" w:eastAsia="方正仿宋_GBK" w:cs="Times New Roman"/>
          <w:snapToGrid w:val="0"/>
          <w:sz w:val="32"/>
          <w:szCs w:val="22"/>
          <w:highlight w:val="none"/>
          <w:lang w:eastAsia="zh-CN"/>
        </w:rPr>
        <w:t>、</w:t>
      </w:r>
      <w:r>
        <w:rPr>
          <w:rFonts w:hint="default" w:ascii="Times New Roman" w:hAnsi="Times New Roman" w:eastAsia="方正仿宋_GBK" w:cs="Times New Roman"/>
          <w:snapToGrid w:val="0"/>
          <w:sz w:val="32"/>
          <w:szCs w:val="22"/>
          <w:highlight w:val="none"/>
        </w:rPr>
        <w:t>初级（士）分类单独造册填报</w:t>
      </w:r>
      <w:r>
        <w:rPr>
          <w:rFonts w:hint="default" w:ascii="Times New Roman" w:hAnsi="Times New Roman" w:eastAsia="方正仿宋_GBK" w:cs="Times New Roman"/>
          <w:snapToGrid w:val="0"/>
          <w:sz w:val="32"/>
          <w:szCs w:val="22"/>
          <w:highlight w:val="none"/>
          <w:lang w:eastAsia="zh-CN"/>
        </w:rPr>
        <w:t>；</w:t>
      </w:r>
    </w:p>
    <w:p w14:paraId="20C9431D">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2.网上填报后下载打印《202</w:t>
      </w:r>
      <w:r>
        <w:rPr>
          <w:rFonts w:hint="default"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年度卫生专业技术资格考试申报表》，并加盖单位公章。考生如在打印申报表后对个人报考信息进行了修改，须重新打印并盖章。现场</w:t>
      </w:r>
      <w:r>
        <w:rPr>
          <w:rFonts w:hint="default" w:ascii="Times New Roman" w:hAnsi="Times New Roman" w:eastAsia="方正仿宋_GBK" w:cs="Times New Roman"/>
          <w:sz w:val="32"/>
          <w:szCs w:val="32"/>
          <w:highlight w:val="none"/>
          <w:lang w:val="en-US" w:eastAsia="zh-CN"/>
        </w:rPr>
        <w:t>资格</w:t>
      </w:r>
      <w:r>
        <w:rPr>
          <w:rFonts w:hint="default" w:ascii="Times New Roman" w:hAnsi="Times New Roman" w:eastAsia="方正仿宋_GBK" w:cs="Times New Roman"/>
          <w:sz w:val="32"/>
          <w:szCs w:val="32"/>
          <w:highlight w:val="none"/>
        </w:rPr>
        <w:t>确认人员应仔细核对《202</w:t>
      </w:r>
      <w:r>
        <w:rPr>
          <w:rFonts w:hint="default"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年度卫生专业技术资格考试报名信息确认单》，并在确认单上签署姓名，上交备案，一经确认不得修改；</w:t>
      </w:r>
    </w:p>
    <w:p w14:paraId="64207AB0">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3.居民身份证原件及复印件；</w:t>
      </w:r>
    </w:p>
    <w:p w14:paraId="4D0F92E5">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4.专科及以上学历需要同时提供《教育部学历证电子注册备案表》或国家教育行政部门指定的高等教育学历认证机构出具的《中国高等教育学历认证报告》；</w:t>
      </w:r>
    </w:p>
    <w:p w14:paraId="698336AD">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5.现任专业技术职务任职资格证书；</w:t>
      </w:r>
    </w:p>
    <w:p w14:paraId="3F0531C0">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6.准入资格证书（凡报考《卫生专业技术资格考试专业目录》中专业代码为301至365以及392专业的人员，应具有相应专业执业医师资格，并在报名时提交相应专业执业医师资格证书；凡报考专业代码为203以及368-373专业的人员，应具有护士执业资格，并在报名时提交护士执业证书</w:t>
      </w:r>
      <w:bookmarkStart w:id="0" w:name="_GoBack"/>
      <w:bookmarkEnd w:id="0"/>
      <w:r>
        <w:rPr>
          <w:rFonts w:hint="default" w:ascii="Times New Roman" w:hAnsi="Times New Roman" w:eastAsia="方正仿宋_GBK" w:cs="Times New Roman"/>
          <w:sz w:val="32"/>
          <w:szCs w:val="32"/>
          <w:highlight w:val="none"/>
        </w:rPr>
        <w:t>；</w:t>
      </w:r>
    </w:p>
    <w:p w14:paraId="45526938">
      <w:pPr>
        <w:spacing w:line="578" w:lineRule="exact"/>
        <w:ind w:firstLine="640" w:firstLineChars="20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7</w:t>
      </w:r>
      <w:r>
        <w:rPr>
          <w:rFonts w:hint="default" w:ascii="Times New Roman" w:hAnsi="Times New Roman" w:eastAsia="方正仿宋_GBK" w:cs="Times New Roman"/>
          <w:sz w:val="32"/>
          <w:szCs w:val="32"/>
          <w:highlight w:val="none"/>
        </w:rPr>
        <w:t>.在乡镇卫生院、社区卫生服务机构工作的医师、护士，可提前一年参加卫生专业中级技术资格全科医学、全科医学（中医类）和社区护理专业类别的考试；本科及以上学历毕业生参加住院医师规范化培训合格并到基层医疗卫生机构工作的，可直接参加中级职称考试。以上考生须提供与所在单位签订的《聘用合同》和《住院医师规范化培训合格证书》；</w:t>
      </w:r>
    </w:p>
    <w:p w14:paraId="059B545A">
      <w:pPr>
        <w:spacing w:line="578" w:lineRule="exact"/>
        <w:ind w:firstLine="640" w:firstLineChars="20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8</w:t>
      </w:r>
      <w:r>
        <w:rPr>
          <w:rFonts w:hint="default" w:ascii="Times New Roman" w:hAnsi="Times New Roman" w:eastAsia="方正仿宋_GBK" w:cs="Times New Roman"/>
          <w:sz w:val="32"/>
          <w:szCs w:val="32"/>
          <w:highlight w:val="none"/>
        </w:rPr>
        <w:t>.新冠肺炎疫情防控一线医务人员工作证明，须有主管部门审核意见及签章；</w:t>
      </w:r>
    </w:p>
    <w:p w14:paraId="32FFAD5B">
      <w:pPr>
        <w:spacing w:line="578" w:lineRule="exact"/>
        <w:ind w:firstLine="640" w:firstLineChars="20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val="en-US" w:eastAsia="zh-CN"/>
        </w:rPr>
        <w:t>人事（劳动）关系证明等其他相关证明材料，如社保缴纳清单等</w:t>
      </w:r>
      <w:r>
        <w:rPr>
          <w:rFonts w:hint="default" w:ascii="Times New Roman" w:hAnsi="Times New Roman" w:eastAsia="方正仿宋_GBK" w:cs="Times New Roman"/>
          <w:sz w:val="32"/>
          <w:szCs w:val="32"/>
          <w:highlight w:val="none"/>
        </w:rPr>
        <w:t>；</w:t>
      </w:r>
    </w:p>
    <w:p w14:paraId="40CA33B6">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1</w:t>
      </w:r>
      <w:r>
        <w:rPr>
          <w:rFonts w:hint="eastAsia" w:ascii="Times New Roman" w:hAnsi="Times New Roman"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.考生所在医疗机构《医疗机构执业许可证》</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备案证</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或卫生机构《组织机构代码证书》。</w:t>
      </w:r>
    </w:p>
    <w:p w14:paraId="1B4B2F28">
      <w:pPr>
        <w:spacing w:line="578" w:lineRule="exact"/>
        <w:ind w:firstLine="643" w:firstLineChars="200"/>
        <w:rPr>
          <w:rFonts w:hint="default" w:ascii="Times New Roman" w:hAnsi="Times New Roman" w:eastAsia="方正仿宋_GBK" w:cs="Times New Roman"/>
          <w:b/>
          <w:bCs/>
          <w:sz w:val="32"/>
          <w:szCs w:val="32"/>
          <w:highlight w:val="none"/>
        </w:rPr>
      </w:pPr>
      <w:r>
        <w:rPr>
          <w:rFonts w:hint="default" w:ascii="Times New Roman" w:hAnsi="Times New Roman" w:eastAsia="方正仿宋_GBK" w:cs="Times New Roman"/>
          <w:b/>
          <w:bCs/>
          <w:sz w:val="32"/>
          <w:szCs w:val="32"/>
          <w:highlight w:val="none"/>
        </w:rPr>
        <w:t>以上材料，需提交原件审查，交复印件一套，复印件由工作单位审核人签字并加盖单位鲜章。考生网上报名所填报考信息的准确性由本人负责，报考者提供涉及报考资格的申报材料虚假或不实的，由报考者本人和提供虚假材料单位共同承担违纪责任。</w:t>
      </w:r>
    </w:p>
    <w:p w14:paraId="1BD40039">
      <w:pPr>
        <w:spacing w:line="579" w:lineRule="exact"/>
        <w:ind w:firstLine="640" w:firstLineChars="200"/>
        <w:rPr>
          <w:rFonts w:hint="default" w:ascii="Times New Roman" w:hAnsi="Times New Roman" w:eastAsia="方正黑体_GBK" w:cs="Times New Roman"/>
          <w:snapToGrid w:val="0"/>
          <w:sz w:val="32"/>
          <w:szCs w:val="22"/>
          <w:highlight w:val="none"/>
        </w:rPr>
      </w:pPr>
      <w:r>
        <w:rPr>
          <w:rFonts w:hint="eastAsia" w:ascii="Times New Roman" w:hAnsi="Times New Roman" w:eastAsia="方正黑体_GBK" w:cs="Times New Roman"/>
          <w:snapToGrid w:val="0"/>
          <w:sz w:val="32"/>
          <w:szCs w:val="22"/>
          <w:highlight w:val="none"/>
          <w:lang w:val="en-US" w:eastAsia="zh-CN"/>
        </w:rPr>
        <w:t>三</w:t>
      </w:r>
      <w:r>
        <w:rPr>
          <w:rFonts w:hint="default" w:ascii="Times New Roman" w:hAnsi="Times New Roman" w:eastAsia="方正黑体_GBK" w:cs="Times New Roman"/>
          <w:snapToGrid w:val="0"/>
          <w:sz w:val="32"/>
          <w:szCs w:val="22"/>
          <w:highlight w:val="none"/>
        </w:rPr>
        <w:t>、网上缴费</w:t>
      </w:r>
    </w:p>
    <w:p w14:paraId="2F195A35">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初级每人每科收取考试费50元；中级每人每科收取考试费70元。考生在资格审核期间须及时查看资格审核状态</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所有考生待考区终审通过后，须在202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年2月</w:t>
      </w:r>
      <w:r>
        <w:rPr>
          <w:rFonts w:hint="eastAsia"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日-2月1</w:t>
      </w:r>
      <w:r>
        <w:rPr>
          <w:rFonts w:hint="eastAsia"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日期间通过网上支付方式缴纳考试费，未按规定时间完成网上缴费的，视为自动放弃考试，不受理现场缴费。</w:t>
      </w:r>
    </w:p>
    <w:p w14:paraId="5E7EC5E2">
      <w:pPr>
        <w:spacing w:line="579" w:lineRule="exact"/>
        <w:ind w:firstLine="640" w:firstLineChars="200"/>
        <w:rPr>
          <w:rFonts w:hint="default" w:ascii="Times New Roman" w:hAnsi="Times New Roman" w:eastAsia="方正黑体_GBK" w:cs="Times New Roman"/>
          <w:snapToGrid w:val="0"/>
          <w:sz w:val="32"/>
          <w:szCs w:val="22"/>
          <w:highlight w:val="none"/>
        </w:rPr>
      </w:pPr>
      <w:r>
        <w:rPr>
          <w:rFonts w:hint="eastAsia" w:ascii="Times New Roman" w:hAnsi="Times New Roman" w:eastAsia="方正黑体_GBK" w:cs="Times New Roman"/>
          <w:snapToGrid w:val="0"/>
          <w:sz w:val="32"/>
          <w:szCs w:val="22"/>
          <w:highlight w:val="none"/>
          <w:lang w:val="en-US" w:eastAsia="zh-CN"/>
        </w:rPr>
        <w:t>四</w:t>
      </w:r>
      <w:r>
        <w:rPr>
          <w:rFonts w:hint="default" w:ascii="Times New Roman" w:hAnsi="Times New Roman" w:eastAsia="方正黑体_GBK" w:cs="Times New Roman"/>
          <w:snapToGrid w:val="0"/>
          <w:sz w:val="32"/>
          <w:szCs w:val="22"/>
          <w:highlight w:val="none"/>
        </w:rPr>
        <w:t>、考生准考证打印</w:t>
      </w:r>
    </w:p>
    <w:p w14:paraId="78450700">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考生可登录国家卫生健康委人才交流服务中心官网（www.21wecan.com）打印准考证，卫生专业技术资格考试准考证打印时间为202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年4月</w:t>
      </w:r>
      <w:r>
        <w:rPr>
          <w:rFonts w:hint="eastAsia" w:ascii="Times New Roman" w:hAnsi="Times New Roman"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日-4月2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日。</w:t>
      </w:r>
    </w:p>
    <w:p w14:paraId="36237421">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未尽事宜，以成都市龙泉驿区卫生人才服务中心解释为准。</w:t>
      </w:r>
    </w:p>
    <w:p w14:paraId="48DBA96F">
      <w:pPr>
        <w:spacing w:line="578" w:lineRule="exact"/>
        <w:ind w:firstLine="640" w:firstLineChars="200"/>
        <w:rPr>
          <w:rFonts w:hint="default" w:ascii="Times New Roman" w:hAnsi="Times New Roman" w:eastAsia="方正仿宋_GBK" w:cs="Times New Roman"/>
          <w:sz w:val="32"/>
          <w:szCs w:val="32"/>
          <w:highlight w:val="none"/>
        </w:rPr>
      </w:pPr>
    </w:p>
    <w:p w14:paraId="51222E1A">
      <w:pPr>
        <w:spacing w:line="578" w:lineRule="exact"/>
        <w:ind w:left="1590" w:leftChars="300" w:hanging="960" w:hangingChars="300"/>
        <w:rPr>
          <w:rFonts w:hint="default" w:ascii="Times New Roman" w:hAnsi="Times New Roman" w:eastAsia="方正仿宋_GBK" w:cs="Times New Roman"/>
          <w:sz w:val="32"/>
          <w:szCs w:val="32"/>
          <w:highlight w:val="none"/>
          <w:lang w:val="en-US" w:eastAsia="zh-CN"/>
        </w:rPr>
      </w:pPr>
      <w:r>
        <w:rPr>
          <w:rFonts w:hint="default" w:ascii="Times New Roman" w:hAnsi="Times New Roman" w:eastAsia="方正仿宋_GBK" w:cs="Times New Roman"/>
          <w:sz w:val="32"/>
          <w:szCs w:val="32"/>
          <w:highlight w:val="none"/>
        </w:rPr>
        <w:t>附件：</w:t>
      </w:r>
      <w:r>
        <w:rPr>
          <w:rFonts w:hint="eastAsia" w:ascii="Times New Roman" w:hAnsi="Times New Roman"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龙泉驿区202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年全国卫生专业技术资格考试</w:t>
      </w:r>
      <w:r>
        <w:rPr>
          <w:rFonts w:hint="default" w:ascii="Times New Roman" w:hAnsi="Times New Roman" w:eastAsia="方正仿宋_GBK" w:cs="Times New Roman"/>
          <w:bCs/>
          <w:snapToGrid w:val="0"/>
          <w:sz w:val="32"/>
          <w:szCs w:val="32"/>
          <w:highlight w:val="none"/>
          <w:lang w:val="en-US" w:eastAsia="zh-CN"/>
        </w:rPr>
        <w:t>初审地址和联系电话</w:t>
      </w:r>
    </w:p>
    <w:p w14:paraId="4B5E890B">
      <w:pPr>
        <w:spacing w:line="578" w:lineRule="exact"/>
        <w:ind w:left="1596" w:leftChars="760" w:firstLine="0" w:firstLineChars="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.龙泉驿区202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年全国卫生专业技术资格考试</w:t>
      </w:r>
      <w:r>
        <w:rPr>
          <w:rFonts w:hint="eastAsia" w:ascii="Times New Roman" w:hAnsi="Times New Roman" w:eastAsia="方正仿宋_GBK" w:cs="Times New Roman"/>
          <w:sz w:val="32"/>
          <w:szCs w:val="32"/>
          <w:highlight w:val="none"/>
          <w:lang w:val="en-US" w:eastAsia="zh-CN"/>
        </w:rPr>
        <w:t>现场资格</w:t>
      </w:r>
      <w:r>
        <w:rPr>
          <w:rFonts w:hint="default" w:ascii="Times New Roman" w:hAnsi="Times New Roman" w:eastAsia="方正仿宋_GBK" w:cs="Times New Roman"/>
          <w:sz w:val="32"/>
          <w:szCs w:val="32"/>
          <w:highlight w:val="none"/>
        </w:rPr>
        <w:t>确认安排表</w:t>
      </w:r>
    </w:p>
    <w:p w14:paraId="30DB3715">
      <w:pPr>
        <w:spacing w:line="578" w:lineRule="exact"/>
        <w:ind w:left="1470" w:leftChars="70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.202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年全国卫生专业技术资格考试报名花名册</w:t>
      </w:r>
    </w:p>
    <w:p w14:paraId="63A6B537">
      <w:pPr>
        <w:spacing w:line="578" w:lineRule="exact"/>
        <w:ind w:left="1470" w:leftChars="70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.202</w:t>
      </w:r>
      <w:r>
        <w:rPr>
          <w:rFonts w:hint="eastAsia" w:ascii="Times New Roman" w:hAnsi="Times New Roman"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rPr>
        <w:t>年全国卫生专业技术资格考试（基层卫生） 报名花名册</w:t>
      </w:r>
    </w:p>
    <w:p w14:paraId="23F2B201">
      <w:pPr>
        <w:spacing w:line="578" w:lineRule="exact"/>
        <w:ind w:left="1470" w:leftChars="70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5</w:t>
      </w:r>
      <w:r>
        <w:rPr>
          <w:rFonts w:hint="default" w:ascii="Times New Roman" w:hAnsi="Times New Roman" w:eastAsia="方正仿宋_GBK" w:cs="Times New Roman"/>
          <w:sz w:val="32"/>
          <w:szCs w:val="32"/>
          <w:highlight w:val="none"/>
        </w:rPr>
        <w:t>.新冠肺炎疫情防控一线医务人员工作证明</w:t>
      </w:r>
    </w:p>
    <w:p w14:paraId="7469255B">
      <w:pPr>
        <w:spacing w:line="578" w:lineRule="exact"/>
        <w:ind w:firstLine="640" w:firstLineChars="200"/>
        <w:rPr>
          <w:rFonts w:hint="default" w:ascii="Times New Roman" w:hAnsi="Times New Roman" w:eastAsia="方正仿宋_GBK" w:cs="Times New Roman"/>
          <w:sz w:val="32"/>
          <w:szCs w:val="32"/>
          <w:highlight w:val="none"/>
        </w:rPr>
      </w:pPr>
    </w:p>
    <w:p w14:paraId="0ACEDF58">
      <w:pPr>
        <w:spacing w:line="578" w:lineRule="exact"/>
        <w:ind w:firstLine="640" w:firstLineChars="200"/>
        <w:rPr>
          <w:rFonts w:hint="default" w:ascii="Times New Roman" w:hAnsi="Times New Roman" w:eastAsia="方正仿宋_GBK" w:cs="Times New Roman"/>
          <w:sz w:val="32"/>
          <w:szCs w:val="32"/>
          <w:highlight w:val="none"/>
        </w:rPr>
      </w:pPr>
    </w:p>
    <w:p w14:paraId="41F44941">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 xml:space="preserve">                 成都市龙泉驿区卫生人才服务中心</w:t>
      </w:r>
    </w:p>
    <w:p w14:paraId="0F26847F">
      <w:pPr>
        <w:spacing w:line="578"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 xml:space="preserve">                       202</w:t>
      </w:r>
      <w:r>
        <w:rPr>
          <w:rFonts w:hint="eastAsia" w:ascii="Times New Roman" w:hAnsi="Times New Roman" w:eastAsia="方正仿宋_GBK" w:cs="Times New Roman"/>
          <w:sz w:val="32"/>
          <w:szCs w:val="32"/>
          <w:highlight w:val="none"/>
          <w:lang w:val="en-US" w:eastAsia="zh-CN"/>
        </w:rPr>
        <w:t>5</w:t>
      </w:r>
      <w:r>
        <w:rPr>
          <w:rFonts w:hint="default" w:ascii="Times New Roman" w:hAnsi="Times New Roman" w:eastAsia="方正仿宋_GBK" w:cs="Times New Roman"/>
          <w:sz w:val="32"/>
          <w:szCs w:val="32"/>
          <w:highlight w:val="none"/>
        </w:rPr>
        <w:t>年1</w:t>
      </w:r>
      <w:r>
        <w:rPr>
          <w:rFonts w:hint="eastAsia"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月</w:t>
      </w:r>
      <w:r>
        <w:rPr>
          <w:rFonts w:hint="eastAsia" w:ascii="Times New Roman" w:hAnsi="Times New Roman"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CB60B2"/>
    <w:rsid w:val="00033FC3"/>
    <w:rsid w:val="00077BE6"/>
    <w:rsid w:val="00080AFA"/>
    <w:rsid w:val="00080BAC"/>
    <w:rsid w:val="000A32E4"/>
    <w:rsid w:val="000A57A6"/>
    <w:rsid w:val="000B0168"/>
    <w:rsid w:val="000E1BB3"/>
    <w:rsid w:val="0013163C"/>
    <w:rsid w:val="001456ED"/>
    <w:rsid w:val="00184400"/>
    <w:rsid w:val="00185EEF"/>
    <w:rsid w:val="001C20F4"/>
    <w:rsid w:val="00224F7D"/>
    <w:rsid w:val="002669AB"/>
    <w:rsid w:val="00292DB4"/>
    <w:rsid w:val="00293F13"/>
    <w:rsid w:val="002A5CA4"/>
    <w:rsid w:val="002C6D5D"/>
    <w:rsid w:val="00306C84"/>
    <w:rsid w:val="003121D5"/>
    <w:rsid w:val="003646EC"/>
    <w:rsid w:val="003A42F7"/>
    <w:rsid w:val="003E29BF"/>
    <w:rsid w:val="003F46CC"/>
    <w:rsid w:val="004C5F62"/>
    <w:rsid w:val="004F5359"/>
    <w:rsid w:val="005302EA"/>
    <w:rsid w:val="00560572"/>
    <w:rsid w:val="00586E9F"/>
    <w:rsid w:val="005A6FF6"/>
    <w:rsid w:val="00656F78"/>
    <w:rsid w:val="006637AF"/>
    <w:rsid w:val="00697AFE"/>
    <w:rsid w:val="006C68F6"/>
    <w:rsid w:val="00770DED"/>
    <w:rsid w:val="007858CC"/>
    <w:rsid w:val="00792B49"/>
    <w:rsid w:val="007B1113"/>
    <w:rsid w:val="007C2A96"/>
    <w:rsid w:val="00845583"/>
    <w:rsid w:val="008750C1"/>
    <w:rsid w:val="00930199"/>
    <w:rsid w:val="00935D85"/>
    <w:rsid w:val="009706A1"/>
    <w:rsid w:val="00976C7B"/>
    <w:rsid w:val="009C0429"/>
    <w:rsid w:val="009F3B20"/>
    <w:rsid w:val="009F4764"/>
    <w:rsid w:val="00A214AB"/>
    <w:rsid w:val="00A63928"/>
    <w:rsid w:val="00A7507A"/>
    <w:rsid w:val="00AA5DA8"/>
    <w:rsid w:val="00AA6B20"/>
    <w:rsid w:val="00AC778E"/>
    <w:rsid w:val="00B079C6"/>
    <w:rsid w:val="00B12C67"/>
    <w:rsid w:val="00B34C67"/>
    <w:rsid w:val="00B3747F"/>
    <w:rsid w:val="00B42941"/>
    <w:rsid w:val="00B538D2"/>
    <w:rsid w:val="00B921B4"/>
    <w:rsid w:val="00BA38F1"/>
    <w:rsid w:val="00BB641C"/>
    <w:rsid w:val="00BD0290"/>
    <w:rsid w:val="00BD32B8"/>
    <w:rsid w:val="00BF41BD"/>
    <w:rsid w:val="00BF754D"/>
    <w:rsid w:val="00C33F1F"/>
    <w:rsid w:val="00C50352"/>
    <w:rsid w:val="00C61564"/>
    <w:rsid w:val="00C843B3"/>
    <w:rsid w:val="00D01D05"/>
    <w:rsid w:val="00D10B36"/>
    <w:rsid w:val="00D1340F"/>
    <w:rsid w:val="00D83F3C"/>
    <w:rsid w:val="00D90317"/>
    <w:rsid w:val="00DB290E"/>
    <w:rsid w:val="00DF7AD8"/>
    <w:rsid w:val="00DF7BAE"/>
    <w:rsid w:val="00E6329A"/>
    <w:rsid w:val="00E66B17"/>
    <w:rsid w:val="00E94718"/>
    <w:rsid w:val="00F1634A"/>
    <w:rsid w:val="00F50CF5"/>
    <w:rsid w:val="00FA66D6"/>
    <w:rsid w:val="00FF7A3B"/>
    <w:rsid w:val="06CB676A"/>
    <w:rsid w:val="08AF5C17"/>
    <w:rsid w:val="08D77648"/>
    <w:rsid w:val="0BC579EE"/>
    <w:rsid w:val="0CC265A3"/>
    <w:rsid w:val="0F40581B"/>
    <w:rsid w:val="0F5039E7"/>
    <w:rsid w:val="11F82A5D"/>
    <w:rsid w:val="12B446C9"/>
    <w:rsid w:val="14591E42"/>
    <w:rsid w:val="15426087"/>
    <w:rsid w:val="16242D75"/>
    <w:rsid w:val="1907163F"/>
    <w:rsid w:val="1F6402B2"/>
    <w:rsid w:val="23F505FD"/>
    <w:rsid w:val="2558183A"/>
    <w:rsid w:val="255C6646"/>
    <w:rsid w:val="26505E9E"/>
    <w:rsid w:val="2A6D1762"/>
    <w:rsid w:val="2DB5581A"/>
    <w:rsid w:val="2E3A146C"/>
    <w:rsid w:val="3126593C"/>
    <w:rsid w:val="34D67F04"/>
    <w:rsid w:val="37623CD1"/>
    <w:rsid w:val="381E7EEB"/>
    <w:rsid w:val="3A080B60"/>
    <w:rsid w:val="3D5347E8"/>
    <w:rsid w:val="3F7C5539"/>
    <w:rsid w:val="3FCC3071"/>
    <w:rsid w:val="436D460A"/>
    <w:rsid w:val="443C2B4F"/>
    <w:rsid w:val="447A3E23"/>
    <w:rsid w:val="45592BB7"/>
    <w:rsid w:val="4B150B8A"/>
    <w:rsid w:val="4E6C395B"/>
    <w:rsid w:val="4E79772D"/>
    <w:rsid w:val="4FAE3B00"/>
    <w:rsid w:val="50CA32F4"/>
    <w:rsid w:val="52C35B14"/>
    <w:rsid w:val="53C4113B"/>
    <w:rsid w:val="54D4350C"/>
    <w:rsid w:val="559E24E1"/>
    <w:rsid w:val="57BD0D84"/>
    <w:rsid w:val="57CB60B2"/>
    <w:rsid w:val="59394533"/>
    <w:rsid w:val="60B62814"/>
    <w:rsid w:val="6A6F6B78"/>
    <w:rsid w:val="6C8E07F2"/>
    <w:rsid w:val="6D663DD3"/>
    <w:rsid w:val="6D864188"/>
    <w:rsid w:val="6E403048"/>
    <w:rsid w:val="6FDD7DBD"/>
    <w:rsid w:val="717946A0"/>
    <w:rsid w:val="76810E0A"/>
    <w:rsid w:val="77387BCA"/>
    <w:rsid w:val="7EED2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8">
    <w:name w:val="Strong"/>
    <w:basedOn w:val="7"/>
    <w:qFormat/>
    <w:uiPriority w:val="0"/>
    <w:rPr>
      <w:b/>
    </w:rPr>
  </w:style>
  <w:style w:type="character" w:customStyle="1" w:styleId="9">
    <w:name w:val="页眉 字符"/>
    <w:basedOn w:val="7"/>
    <w:link w:val="4"/>
    <w:qFormat/>
    <w:uiPriority w:val="0"/>
    <w:rPr>
      <w:kern w:val="2"/>
      <w:sz w:val="18"/>
      <w:szCs w:val="18"/>
    </w:rPr>
  </w:style>
  <w:style w:type="character" w:customStyle="1" w:styleId="10">
    <w:name w:val="页脚 字符"/>
    <w:basedOn w:val="7"/>
    <w:link w:val="3"/>
    <w:qFormat/>
    <w:uiPriority w:val="0"/>
    <w:rPr>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2182-A2EA-40F7-99B8-96CBF4B840AD}">
  <ds:schemaRefs/>
</ds:datastoreItem>
</file>

<file path=docProps/app.xml><?xml version="1.0" encoding="utf-8"?>
<Properties xmlns="http://schemas.openxmlformats.org/officeDocument/2006/extended-properties" xmlns:vt="http://schemas.openxmlformats.org/officeDocument/2006/docPropsVTypes">
  <Template>Normal</Template>
  <Pages>5</Pages>
  <Words>1874</Words>
  <Characters>2011</Characters>
  <Lines>12</Lines>
  <Paragraphs>3</Paragraphs>
  <TotalTime>159</TotalTime>
  <ScaleCrop>false</ScaleCrop>
  <LinksUpToDate>false</LinksUpToDate>
  <CharactersWithSpaces>2052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2023-01-05T02:06:00Z</dcterms:created>
  <dc:creator>幸福的达达</dc:creator>
  <cp:lastModifiedBy>♚</cp:lastModifiedBy>
  <dcterms:modified xsi:type="dcterms:W3CDTF">2025-12-01T06:59:02Z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eyJoZGlkIjoiNTRjZjJiNTc0ZTQ5OTA4NjVhMmMwODQzN2IxODUwOWQiLCJ1c2VySWQiOiIxMTk2NzM1MzA0In0=</vt:lpwstr>
  </property>
  <property fmtid="{D5CDD505-2E9C-101B-9397-08002B2CF9AE}" pid="4" name="ICV">
    <vt:lpwstr>27C9BC61E53148B0B8EFF922530EE859_12</vt:lpwstr>
  </property>
</Properties>
</file>