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3A" w:rsidRPr="008737FE" w:rsidRDefault="002323DF" w:rsidP="008737FE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2020</w:t>
      </w:r>
      <w:r w:rsidR="009A113A" w:rsidRPr="00DA05C8">
        <w:rPr>
          <w:rFonts w:ascii="宋体" w:hAnsi="宋体" w:hint="eastAsia"/>
          <w:b/>
          <w:sz w:val="24"/>
          <w:szCs w:val="24"/>
        </w:rPr>
        <w:t>年</w:t>
      </w:r>
      <w:r w:rsidR="008737FE">
        <w:rPr>
          <w:rFonts w:ascii="宋体" w:hAnsi="宋体" w:hint="eastAsia"/>
          <w:b/>
          <w:sz w:val="24"/>
          <w:szCs w:val="24"/>
        </w:rPr>
        <w:t>口腔</w:t>
      </w:r>
      <w:r w:rsidR="009A113A" w:rsidRPr="00DA05C8">
        <w:rPr>
          <w:rFonts w:ascii="宋体" w:hAnsi="宋体" w:hint="eastAsia"/>
          <w:b/>
          <w:sz w:val="24"/>
          <w:szCs w:val="24"/>
        </w:rPr>
        <w:t>执业医师</w:t>
      </w:r>
      <w:r w:rsidR="009A113A">
        <w:rPr>
          <w:rFonts w:ascii="宋体" w:hAnsi="宋体" w:hint="eastAsia"/>
          <w:b/>
          <w:sz w:val="24"/>
          <w:szCs w:val="24"/>
        </w:rPr>
        <w:t>《</w:t>
      </w:r>
      <w:r w:rsidR="009A113A" w:rsidRPr="00DA05C8">
        <w:rPr>
          <w:rFonts w:ascii="宋体" w:hAnsi="宋体" w:hint="eastAsia"/>
          <w:b/>
          <w:sz w:val="24"/>
          <w:szCs w:val="24"/>
        </w:rPr>
        <w:t>医学伦理学</w:t>
      </w:r>
      <w:r w:rsidR="009A113A">
        <w:rPr>
          <w:rFonts w:ascii="宋体" w:hAnsi="宋体" w:hint="eastAsia"/>
          <w:b/>
          <w:sz w:val="24"/>
          <w:szCs w:val="24"/>
        </w:rPr>
        <w:t>》</w:t>
      </w:r>
      <w:r w:rsidR="009A113A" w:rsidRPr="00DA05C8">
        <w:rPr>
          <w:rFonts w:ascii="宋体" w:hAnsi="宋体" w:hint="eastAsia"/>
          <w:b/>
          <w:sz w:val="24"/>
          <w:szCs w:val="24"/>
        </w:rPr>
        <w:t>考试大纲</w:t>
      </w:r>
    </w:p>
    <w:tbl>
      <w:tblPr>
        <w:tblW w:w="9361" w:type="dxa"/>
        <w:jc w:val="center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2694"/>
        <w:gridCol w:w="5572"/>
      </w:tblGrid>
      <w:tr w:rsidR="009A113A" w:rsidRPr="009D524E" w:rsidTr="00760D70">
        <w:trPr>
          <w:trHeight w:val="270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一、伦理学与医学伦理学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1.伦理学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</w:t>
            </w:r>
            <w:r w:rsidR="00AB71AF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）伦理学的含义</w:t>
            </w: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和类型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（2）伦理学的研究对象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（3）伦理学的基本概念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2.医学</w:t>
            </w:r>
            <w:r>
              <w:rPr>
                <w:rFonts w:ascii="宋体" w:hAnsi="宋体" w:hint="eastAsia"/>
                <w:sz w:val="24"/>
                <w:szCs w:val="24"/>
              </w:rPr>
              <w:t>伦理学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</w:t>
            </w:r>
            <w:r w:rsidR="00AB71AF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）医学伦理学的含义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（2）医学伦理学的历史发展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）医学伦理学的研究对象和内容</w:t>
            </w:r>
          </w:p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（4</w:t>
            </w:r>
            <w:r w:rsidR="00AB71AF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）医学伦理学的基本观点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（5）学习医学伦理学的意义和方法</w:t>
            </w:r>
          </w:p>
        </w:tc>
      </w:tr>
      <w:tr w:rsidR="00C32A54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C32A54" w:rsidRPr="009D524E" w:rsidRDefault="00C32A54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32A54" w:rsidRPr="00DA0ECC" w:rsidRDefault="00C32A54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1.医学伦理的指导原则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C32A54" w:rsidRPr="00DA0ECC" w:rsidRDefault="00C32A54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（1）防病治病，救死扶伤</w:t>
            </w:r>
          </w:p>
          <w:p w:rsidR="00C32A54" w:rsidRPr="00DA0ECC" w:rsidRDefault="00C32A54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（2）实行社会主义人道主义</w:t>
            </w:r>
          </w:p>
          <w:p w:rsidR="00C32A54" w:rsidRPr="00DA0ECC" w:rsidRDefault="00C32A54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（3）全心全意为人民身心健康服务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08732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二、医学伦理学的</w:t>
            </w:r>
            <w:r w:rsidR="009A113A">
              <w:rPr>
                <w:rFonts w:ascii="宋体" w:hAnsi="宋体" w:hint="eastAsia"/>
                <w:sz w:val="24"/>
                <w:szCs w:val="24"/>
              </w:rPr>
              <w:t>原则与规范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00242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="009A113A" w:rsidRPr="009D524E">
              <w:rPr>
                <w:rFonts w:ascii="宋体" w:hAnsi="宋体" w:hint="eastAsia"/>
                <w:sz w:val="24"/>
                <w:szCs w:val="24"/>
              </w:rPr>
              <w:t>.医学伦理学的基本原则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尊重原则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不伤害原则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有利原则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（4）公正原则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00242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9A113A" w:rsidRPr="009D524E">
              <w:rPr>
                <w:rFonts w:ascii="宋体" w:hAnsi="宋体" w:hint="eastAsia"/>
                <w:sz w:val="24"/>
                <w:szCs w:val="24"/>
              </w:rPr>
              <w:t>.</w:t>
            </w:r>
            <w:r w:rsidR="009A113A">
              <w:rPr>
                <w:rFonts w:ascii="宋体" w:hAnsi="宋体" w:hint="eastAsia"/>
                <w:sz w:val="24"/>
                <w:szCs w:val="24"/>
              </w:rPr>
              <w:t>医学伦理学的基本规范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（1）医学伦理学基本规范的含义和本质</w:t>
            </w:r>
          </w:p>
          <w:p w:rsidR="009A113A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（2）医学伦理学基本规范的形式和内容</w:t>
            </w:r>
          </w:p>
          <w:p w:rsidR="00002425" w:rsidRPr="009D524E" w:rsidRDefault="0000242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（3）医务人员的行为规范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三、</w:t>
            </w:r>
            <w:r>
              <w:rPr>
                <w:rFonts w:ascii="宋体" w:hAnsi="宋体" w:hint="eastAsia"/>
                <w:sz w:val="24"/>
                <w:szCs w:val="24"/>
              </w:rPr>
              <w:t>医疗人际关系伦理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医患关系伦理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EA562C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医患关系的伦理含义</w:t>
            </w: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和特点</w:t>
            </w:r>
          </w:p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（2）</w:t>
            </w:r>
            <w:r w:rsidR="00EA562C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医患关系的伦理属性</w:t>
            </w:r>
          </w:p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（3）</w:t>
            </w:r>
            <w:r w:rsidR="00EA562C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医患关系的伦理模式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</w:t>
            </w:r>
            <w:proofErr w:type="gramStart"/>
            <w:r w:rsidRPr="00C87B66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Pr="00C87B66">
              <w:rPr>
                <w:rFonts w:ascii="宋体" w:hAnsi="宋体" w:hint="eastAsia"/>
                <w:sz w:val="24"/>
                <w:szCs w:val="24"/>
              </w:rPr>
              <w:t>患双方的道德权利与义务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（5）构建和谐医患关系的伦理要求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医务人员之间关系伦理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医务人员之间关系的含义和特点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处理好医务人员之间关系的意义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协调医务人员之间关系的伦理要求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四、</w:t>
            </w:r>
            <w:r>
              <w:rPr>
                <w:rFonts w:ascii="宋体" w:hAnsi="宋体" w:hint="eastAsia"/>
                <w:sz w:val="24"/>
                <w:szCs w:val="24"/>
              </w:rPr>
              <w:t>临床诊疗伦理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临床诊疗的伦理原则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</w:t>
            </w:r>
            <w:r>
              <w:rPr>
                <w:rFonts w:ascii="宋体" w:hAnsi="宋体" w:hint="eastAsia"/>
                <w:sz w:val="24"/>
                <w:szCs w:val="24"/>
              </w:rPr>
              <w:t>）患者至上原则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最优化原则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知情同意原则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（4）保密守信原则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临床诊断的伦理要求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询问病史的伦理要求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体格检查的伦理要求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辅助检查的伦理要求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临床治疗的伦理要求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药物治疗的伦理要求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手术治疗的伦理要求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其他治疗的伦理要求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4.临床急救的伦理要求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临床急救工作的特点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临床急救的伦理要求</w:t>
            </w:r>
          </w:p>
        </w:tc>
      </w:tr>
      <w:tr w:rsidR="008524E7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8524E7" w:rsidRPr="009D524E" w:rsidRDefault="008524E7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8524E7" w:rsidRPr="00DA0ECC" w:rsidRDefault="008524E7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5.临床治疗的伦理决策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8524E7" w:rsidRPr="00DA0ECC" w:rsidRDefault="008524E7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（1）临床治疗的伦理难题</w:t>
            </w:r>
          </w:p>
          <w:p w:rsidR="008524E7" w:rsidRPr="00DA0ECC" w:rsidRDefault="008524E7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（2）临床治疗的伦理决策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五、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临终关怀与死亡的伦理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DA0ECC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8524E7"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临终关怀的含义</w:t>
            </w: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DA0ECC">
              <w:rPr>
                <w:rFonts w:ascii="宋体" w:hAnsi="宋体" w:hint="eastAsia"/>
                <w:color w:val="FF0000"/>
                <w:sz w:val="24"/>
                <w:szCs w:val="24"/>
              </w:rPr>
              <w:t>（2）临终关怀的伦理意义和要求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安乐死的伦理争议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死亡伦理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0170DB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8524E7"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死亡的含义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死亡标准的历史演变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脑死亡标准的伦理意义</w:t>
            </w:r>
          </w:p>
        </w:tc>
      </w:tr>
      <w:tr w:rsidR="009A113A" w:rsidRPr="009D524E" w:rsidTr="00760D70">
        <w:trPr>
          <w:trHeight w:val="141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lastRenderedPageBreak/>
              <w:t>六、</w:t>
            </w:r>
            <w:r>
              <w:rPr>
                <w:rFonts w:ascii="宋体" w:hAnsi="宋体" w:hint="eastAsia"/>
                <w:sz w:val="24"/>
                <w:szCs w:val="24"/>
              </w:rPr>
              <w:t>公共卫生伦理</w:t>
            </w:r>
            <w:r w:rsidR="00D1018D">
              <w:rPr>
                <w:rFonts w:ascii="宋体" w:hAnsi="宋体" w:hint="eastAsia"/>
                <w:sz w:val="24"/>
                <w:szCs w:val="24"/>
              </w:rPr>
              <w:t>与健康伦理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公共卫生伦理学的含义和理论基础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公共卫生伦理学的含义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公共卫生伦理的理论基础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公共卫生伦理原则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全社会参与原则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社会公益原则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社会公正原则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互助协同原则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信息公开原则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公共卫生工作伦理要求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疾病防控的伦理要求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职业性损害防治的伦理学要求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健康教育和健康促进的伦理学要求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应对突发公共卫生事件的伦理要求</w:t>
            </w:r>
          </w:p>
        </w:tc>
      </w:tr>
      <w:tr w:rsidR="00D1018D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D1018D" w:rsidRPr="009D524E" w:rsidRDefault="00D1018D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018D" w:rsidRPr="000170DB" w:rsidRDefault="00D1018D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4.健康伦理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D1018D" w:rsidRPr="000170DB" w:rsidRDefault="00D1018D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（1）健康伦理的含义</w:t>
            </w:r>
          </w:p>
          <w:p w:rsidR="00D1018D" w:rsidRPr="000170DB" w:rsidRDefault="00D1018D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（2）健康权利</w:t>
            </w:r>
          </w:p>
          <w:p w:rsidR="00D1018D" w:rsidRPr="000170DB" w:rsidRDefault="00D1018D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（3）健康责任</w:t>
            </w:r>
          </w:p>
        </w:tc>
      </w:tr>
      <w:tr w:rsidR="009A113A" w:rsidRPr="009D524E" w:rsidTr="00760D70">
        <w:trPr>
          <w:trHeight w:val="141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七、医</w:t>
            </w:r>
            <w:r>
              <w:rPr>
                <w:rFonts w:ascii="宋体" w:hAnsi="宋体" w:hint="eastAsia"/>
                <w:sz w:val="24"/>
                <w:szCs w:val="24"/>
              </w:rPr>
              <w:t>学科研伦理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医学科研伦理的含义和要求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涉及人的生物医学研究的含义和类型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涉及人的生物医学研究的伦理原则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动物实验伦理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0170DB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755358"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动物实验伦理的含义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755358">
              <w:rPr>
                <w:rFonts w:ascii="宋体" w:hAnsi="宋体" w:hint="eastAsia"/>
                <w:sz w:val="24"/>
                <w:szCs w:val="24"/>
              </w:rPr>
              <w:t>动物实验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伦理要求</w:t>
            </w:r>
          </w:p>
        </w:tc>
      </w:tr>
      <w:tr w:rsidR="00F828D8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F828D8" w:rsidRPr="009D524E" w:rsidRDefault="00F828D8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F828D8" w:rsidRPr="000170DB" w:rsidRDefault="00F828D8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4.医学伦理委员会及医学伦理审查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F828D8" w:rsidRPr="000170DB" w:rsidRDefault="00F828D8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（1）医学伦理委员会的含义</w:t>
            </w:r>
          </w:p>
          <w:p w:rsidR="00F828D8" w:rsidRPr="000170DB" w:rsidRDefault="00F828D8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（2）医学伦理委员会的职能</w:t>
            </w:r>
          </w:p>
          <w:p w:rsidR="00F828D8" w:rsidRPr="000170DB" w:rsidRDefault="00F828D8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（3）涉及人的生物医学研究的伦理审查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lastRenderedPageBreak/>
              <w:t>八、</w:t>
            </w:r>
            <w:r>
              <w:rPr>
                <w:rFonts w:ascii="宋体" w:hAnsi="宋体" w:hint="eastAsia"/>
                <w:sz w:val="24"/>
                <w:szCs w:val="24"/>
              </w:rPr>
              <w:t>医学新技术研究与应用的伦理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0170DB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1.</w:t>
            </w:r>
            <w:r w:rsidR="00F828D8"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人类生殖技术</w:t>
            </w: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0170DB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B64650"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人类辅助生殖技术的含义</w:t>
            </w: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和分类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人类辅助生殖技术的伦理争论</w:t>
            </w:r>
          </w:p>
          <w:p w:rsidR="009A113A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人类辅助生殖技术和人类精子库的伦理原则</w:t>
            </w:r>
          </w:p>
          <w:p w:rsidR="00B64650" w:rsidRPr="000170DB" w:rsidRDefault="00B64650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0170DB">
              <w:rPr>
                <w:rFonts w:ascii="宋体" w:hAnsi="宋体" w:hint="eastAsia"/>
                <w:color w:val="FF0000"/>
                <w:sz w:val="24"/>
                <w:szCs w:val="24"/>
              </w:rPr>
              <w:t>（4）人的生殖性克隆技术的伦理争论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人体器官移植的论理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（1）</w:t>
            </w:r>
            <w:r w:rsidR="00E01C55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人体器官移植的含义</w:t>
            </w: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和分类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人体器官移植的伦理争议</w:t>
            </w:r>
          </w:p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（3）人体器官移植的伦理</w:t>
            </w:r>
            <w:r w:rsidR="00E01C55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原则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3.人的胚胎干细胞</w:t>
            </w:r>
            <w:r w:rsidR="00CF276E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研究伦理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="00CF276E">
              <w:rPr>
                <w:rFonts w:ascii="宋体" w:hAnsi="宋体" w:hint="eastAsia"/>
                <w:sz w:val="24"/>
                <w:szCs w:val="24"/>
              </w:rPr>
              <w:t>人的胚胎干细胞研究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的伦理争论</w:t>
            </w:r>
          </w:p>
          <w:p w:rsidR="009A113A" w:rsidRPr="009D524E" w:rsidRDefault="009A113A" w:rsidP="00CF276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CF276E">
              <w:rPr>
                <w:rFonts w:ascii="宋体" w:hAnsi="宋体" w:hint="eastAsia"/>
                <w:sz w:val="24"/>
                <w:szCs w:val="24"/>
              </w:rPr>
              <w:t>人的胚胎干细胞研究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的伦理规范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4.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基因诊疗的原理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基因诊断的伦理</w:t>
            </w:r>
            <w:r w:rsidR="00CF276E">
              <w:rPr>
                <w:rFonts w:ascii="宋体" w:hAnsi="宋体" w:hint="eastAsia"/>
                <w:sz w:val="24"/>
                <w:szCs w:val="24"/>
              </w:rPr>
              <w:t>问题</w:t>
            </w:r>
          </w:p>
          <w:p w:rsidR="009A113A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基因治疗的伦理</w:t>
            </w:r>
            <w:r w:rsidR="00CF276E">
              <w:rPr>
                <w:rFonts w:ascii="宋体" w:hAnsi="宋体" w:hint="eastAsia"/>
                <w:sz w:val="24"/>
                <w:szCs w:val="24"/>
              </w:rPr>
              <w:t>问题</w:t>
            </w:r>
          </w:p>
          <w:p w:rsidR="00CF276E" w:rsidRPr="00CF276E" w:rsidRDefault="00CF276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（3）基因诊疗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的伦理</w:t>
            </w:r>
            <w:r>
              <w:rPr>
                <w:rFonts w:ascii="宋体" w:hAnsi="宋体" w:hint="eastAsia"/>
                <w:sz w:val="24"/>
                <w:szCs w:val="24"/>
              </w:rPr>
              <w:t>原则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FD1043" w:rsidRDefault="009A113A" w:rsidP="00C82626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九、医</w:t>
            </w:r>
            <w:r w:rsidR="00C82626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务人员</w:t>
            </w: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医学伦理素质的养成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1.医学道德</w:t>
            </w:r>
            <w:r w:rsidR="00C82626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教育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（1</w:t>
            </w:r>
            <w:r w:rsidR="00CF276E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）医学道德教育的特点</w:t>
            </w:r>
          </w:p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（2</w:t>
            </w:r>
            <w:r w:rsidR="00CF276E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）医学道德教育的过程</w:t>
            </w:r>
          </w:p>
          <w:p w:rsidR="009A113A" w:rsidRPr="00FD1043" w:rsidRDefault="009A113A" w:rsidP="00760D70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（3）医学道德</w:t>
            </w:r>
            <w:r w:rsidR="00CF276E" w:rsidRPr="00FD1043">
              <w:rPr>
                <w:rFonts w:ascii="宋体" w:hAnsi="宋体" w:hint="eastAsia"/>
                <w:color w:val="FF0000"/>
                <w:sz w:val="24"/>
                <w:szCs w:val="24"/>
              </w:rPr>
              <w:t>教育的方法</w:t>
            </w:r>
          </w:p>
        </w:tc>
      </w:tr>
      <w:tr w:rsidR="00C82626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C82626" w:rsidRDefault="00C82626" w:rsidP="00C8262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82626" w:rsidRPr="009128B2" w:rsidRDefault="00C8262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2.医学道德修养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C82626" w:rsidRDefault="00C8262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（1）医学道德修养的含义和意义</w:t>
            </w:r>
          </w:p>
          <w:p w:rsidR="00C82626" w:rsidRDefault="00C8262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（2）医学道德修养的目标和境界</w:t>
            </w:r>
          </w:p>
          <w:p w:rsidR="00C82626" w:rsidRPr="00C82626" w:rsidRDefault="00C8262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（3）医学道德修养的途径和方法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C8262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9A113A" w:rsidRPr="009128B2">
              <w:rPr>
                <w:rFonts w:ascii="宋体" w:hAnsi="宋体" w:hint="eastAsia"/>
                <w:sz w:val="24"/>
                <w:szCs w:val="24"/>
              </w:rPr>
              <w:t>.医学道德评价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（1）医学道德评价的含义和意义</w:t>
            </w:r>
          </w:p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（2）医学道德评价的标准</w:t>
            </w:r>
          </w:p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（3）医学道德评价的依据</w:t>
            </w:r>
          </w:p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（4）医学道德评价的方式</w:t>
            </w:r>
          </w:p>
        </w:tc>
      </w:tr>
    </w:tbl>
    <w:p w:rsidR="009A113A" w:rsidRPr="005A0DEA" w:rsidRDefault="009A113A" w:rsidP="009A113A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9A113A" w:rsidRDefault="00C533B1"/>
    <w:sectPr w:rsidR="00C533B1" w:rsidRPr="009A113A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167" w:rsidRDefault="006B7167" w:rsidP="009A113A">
      <w:r>
        <w:separator/>
      </w:r>
    </w:p>
  </w:endnote>
  <w:endnote w:type="continuationSeparator" w:id="0">
    <w:p w:rsidR="006B7167" w:rsidRDefault="006B7167" w:rsidP="009A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167" w:rsidRDefault="006B7167" w:rsidP="009A113A">
      <w:r>
        <w:separator/>
      </w:r>
    </w:p>
  </w:footnote>
  <w:footnote w:type="continuationSeparator" w:id="0">
    <w:p w:rsidR="006B7167" w:rsidRDefault="006B7167" w:rsidP="009A1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Pr="00EA1102" w:rsidRDefault="00EA1102" w:rsidP="00EA1102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13A"/>
    <w:rsid w:val="00002425"/>
    <w:rsid w:val="000170DB"/>
    <w:rsid w:val="0008732A"/>
    <w:rsid w:val="001126A5"/>
    <w:rsid w:val="002323DF"/>
    <w:rsid w:val="00294C0D"/>
    <w:rsid w:val="0038091A"/>
    <w:rsid w:val="005129D9"/>
    <w:rsid w:val="006831D8"/>
    <w:rsid w:val="006B7167"/>
    <w:rsid w:val="006C5C1C"/>
    <w:rsid w:val="00755358"/>
    <w:rsid w:val="008524E7"/>
    <w:rsid w:val="008737FE"/>
    <w:rsid w:val="00934EEA"/>
    <w:rsid w:val="009A113A"/>
    <w:rsid w:val="00A81DCF"/>
    <w:rsid w:val="00AB71AF"/>
    <w:rsid w:val="00B61D4F"/>
    <w:rsid w:val="00B64650"/>
    <w:rsid w:val="00C32A54"/>
    <w:rsid w:val="00C51A5F"/>
    <w:rsid w:val="00C533B1"/>
    <w:rsid w:val="00C82626"/>
    <w:rsid w:val="00CF276E"/>
    <w:rsid w:val="00D1018D"/>
    <w:rsid w:val="00D828FF"/>
    <w:rsid w:val="00D91541"/>
    <w:rsid w:val="00DA0ECC"/>
    <w:rsid w:val="00E01C55"/>
    <w:rsid w:val="00EA1102"/>
    <w:rsid w:val="00EA562C"/>
    <w:rsid w:val="00F828D8"/>
    <w:rsid w:val="00FA25A9"/>
    <w:rsid w:val="00FD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1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1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13A"/>
    <w:rPr>
      <w:sz w:val="18"/>
      <w:szCs w:val="18"/>
    </w:rPr>
  </w:style>
  <w:style w:type="character" w:styleId="a5">
    <w:name w:val="Hyperlink"/>
    <w:basedOn w:val="a0"/>
    <w:semiHidden/>
    <w:unhideWhenUsed/>
    <w:rsid w:val="00EA110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A11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A110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2018-10-09T12:55:00Z</dcterms:created>
  <dcterms:modified xsi:type="dcterms:W3CDTF">2019-11-22T08:10:00Z</dcterms:modified>
</cp:coreProperties>
</file>