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Look w:val="04A0"/>
      </w:tblPr>
      <w:tblGrid>
        <w:gridCol w:w="2840"/>
        <w:gridCol w:w="2841"/>
        <w:gridCol w:w="2841"/>
      </w:tblGrid>
      <w:tr w:rsidR="005878BB" w:rsidTr="005878BB">
        <w:trPr>
          <w:trHeight w:val="841"/>
        </w:trPr>
        <w:tc>
          <w:tcPr>
            <w:tcW w:w="2840" w:type="dxa"/>
          </w:tcPr>
          <w:p w:rsidR="005878BB" w:rsidRDefault="005878BB" w:rsidP="005878BB">
            <w:r>
              <w:t>页码</w:t>
            </w:r>
          </w:p>
        </w:tc>
        <w:tc>
          <w:tcPr>
            <w:tcW w:w="2841" w:type="dxa"/>
          </w:tcPr>
          <w:p w:rsidR="005878BB" w:rsidRDefault="005878BB" w:rsidP="005878BB">
            <w:r>
              <w:rPr>
                <w:rFonts w:hint="eastAsia"/>
              </w:rPr>
              <w:t>2019</w:t>
            </w:r>
            <w:r>
              <w:rPr>
                <w:rFonts w:hint="eastAsia"/>
              </w:rPr>
              <w:t>年教材</w:t>
            </w:r>
          </w:p>
        </w:tc>
        <w:tc>
          <w:tcPr>
            <w:tcW w:w="2841" w:type="dxa"/>
          </w:tcPr>
          <w:p w:rsidR="005878BB" w:rsidRDefault="005878BB" w:rsidP="005878BB">
            <w:r>
              <w:rPr>
                <w:rFonts w:hint="eastAsia"/>
              </w:rPr>
              <w:t>2020</w:t>
            </w:r>
            <w:r>
              <w:rPr>
                <w:rFonts w:hint="eastAsia"/>
              </w:rPr>
              <w:t>年教材</w:t>
            </w:r>
          </w:p>
        </w:tc>
      </w:tr>
      <w:tr w:rsidR="005878BB" w:rsidTr="005878BB">
        <w:trPr>
          <w:trHeight w:val="697"/>
        </w:trPr>
        <w:tc>
          <w:tcPr>
            <w:tcW w:w="2840" w:type="dxa"/>
          </w:tcPr>
          <w:p w:rsidR="005878BB" w:rsidRDefault="005878BB" w:rsidP="005878BB">
            <w:r>
              <w:t>所有</w:t>
            </w:r>
          </w:p>
        </w:tc>
        <w:tc>
          <w:tcPr>
            <w:tcW w:w="2841" w:type="dxa"/>
          </w:tcPr>
          <w:p w:rsidR="005878BB" w:rsidRDefault="005878BB" w:rsidP="005878BB">
            <w:r>
              <w:t>小儿</w:t>
            </w:r>
          </w:p>
        </w:tc>
        <w:tc>
          <w:tcPr>
            <w:tcW w:w="2841" w:type="dxa"/>
          </w:tcPr>
          <w:p w:rsidR="005878BB" w:rsidRDefault="005878BB" w:rsidP="005878BB">
            <w:r>
              <w:t>儿童</w:t>
            </w:r>
          </w:p>
        </w:tc>
      </w:tr>
      <w:tr w:rsidR="005878BB" w:rsidTr="005878BB">
        <w:trPr>
          <w:trHeight w:val="707"/>
        </w:trPr>
        <w:tc>
          <w:tcPr>
            <w:tcW w:w="2840" w:type="dxa"/>
          </w:tcPr>
          <w:p w:rsidR="005878BB" w:rsidRDefault="005878BB" w:rsidP="005878BB">
            <w:r>
              <w:rPr>
                <w:rFonts w:hint="eastAsia"/>
              </w:rPr>
              <w:t>509</w:t>
            </w:r>
          </w:p>
        </w:tc>
        <w:tc>
          <w:tcPr>
            <w:tcW w:w="2841" w:type="dxa"/>
          </w:tcPr>
          <w:p w:rsidR="005878BB" w:rsidRDefault="005878BB" w:rsidP="005878BB">
            <w:r>
              <w:t>体重</w:t>
            </w:r>
            <w:r>
              <w:rPr>
                <w:rFonts w:hint="eastAsia"/>
              </w:rPr>
              <w:t>、</w:t>
            </w:r>
            <w:r>
              <w:t>身高公式</w:t>
            </w:r>
          </w:p>
        </w:tc>
        <w:tc>
          <w:tcPr>
            <w:tcW w:w="2841" w:type="dxa"/>
          </w:tcPr>
          <w:p w:rsidR="005878BB" w:rsidRDefault="005878BB" w:rsidP="005878BB">
            <w:r>
              <w:t>大变</w:t>
            </w:r>
          </w:p>
        </w:tc>
      </w:tr>
      <w:tr w:rsidR="005878BB" w:rsidTr="005878BB">
        <w:trPr>
          <w:trHeight w:val="702"/>
        </w:trPr>
        <w:tc>
          <w:tcPr>
            <w:tcW w:w="2840" w:type="dxa"/>
          </w:tcPr>
          <w:p w:rsidR="005878BB" w:rsidRDefault="005878BB" w:rsidP="005878BB">
            <w:r>
              <w:rPr>
                <w:rFonts w:hint="eastAsia"/>
              </w:rPr>
              <w:t>519</w:t>
            </w:r>
          </w:p>
        </w:tc>
        <w:tc>
          <w:tcPr>
            <w:tcW w:w="2841" w:type="dxa"/>
          </w:tcPr>
          <w:p w:rsidR="005878BB" w:rsidRDefault="005878BB" w:rsidP="005878BB">
            <w:r>
              <w:t>泌尿系统</w:t>
            </w:r>
            <w:r>
              <w:rPr>
                <w:rFonts w:hint="eastAsia"/>
              </w:rPr>
              <w:t>“肾小管容积不足”</w:t>
            </w:r>
          </w:p>
        </w:tc>
        <w:tc>
          <w:tcPr>
            <w:tcW w:w="2841" w:type="dxa"/>
          </w:tcPr>
          <w:p w:rsidR="005878BB" w:rsidRDefault="005878BB" w:rsidP="005878BB">
            <w:r>
              <w:t>删除</w:t>
            </w:r>
            <w:r>
              <w:rPr>
                <w:rFonts w:hint="eastAsia"/>
              </w:rPr>
              <w:t>“肾小管容积不足”</w:t>
            </w:r>
          </w:p>
        </w:tc>
      </w:tr>
      <w:tr w:rsidR="005878BB" w:rsidTr="005878BB">
        <w:trPr>
          <w:trHeight w:val="982"/>
        </w:trPr>
        <w:tc>
          <w:tcPr>
            <w:tcW w:w="2840" w:type="dxa"/>
          </w:tcPr>
          <w:p w:rsidR="005878BB" w:rsidRPr="008F386E" w:rsidRDefault="005878BB" w:rsidP="005878BB">
            <w:r>
              <w:rPr>
                <w:rFonts w:hint="eastAsia"/>
              </w:rPr>
              <w:t>520</w:t>
            </w:r>
          </w:p>
        </w:tc>
        <w:tc>
          <w:tcPr>
            <w:tcW w:w="2841" w:type="dxa"/>
          </w:tcPr>
          <w:p w:rsidR="005878BB" w:rsidRDefault="005878BB" w:rsidP="005878BB">
            <w:r>
              <w:t>新增</w:t>
            </w:r>
          </w:p>
        </w:tc>
        <w:tc>
          <w:tcPr>
            <w:tcW w:w="2841" w:type="dxa"/>
          </w:tcPr>
          <w:p w:rsidR="005878BB" w:rsidRDefault="005878BB" w:rsidP="005878BB">
            <w:r>
              <w:t>足月出生是血红蛋白为</w:t>
            </w:r>
            <w:r>
              <w:rPr>
                <w:rFonts w:hint="eastAsia"/>
              </w:rPr>
              <w:t>170g/L</w:t>
            </w:r>
          </w:p>
        </w:tc>
      </w:tr>
      <w:tr w:rsidR="005878BB" w:rsidTr="005878BB">
        <w:trPr>
          <w:trHeight w:val="684"/>
        </w:trPr>
        <w:tc>
          <w:tcPr>
            <w:tcW w:w="2840" w:type="dxa"/>
          </w:tcPr>
          <w:p w:rsidR="005878BB" w:rsidRDefault="005878BB" w:rsidP="005878BB">
            <w:r>
              <w:rPr>
                <w:rFonts w:hint="eastAsia"/>
              </w:rPr>
              <w:t>523</w:t>
            </w:r>
          </w:p>
        </w:tc>
        <w:tc>
          <w:tcPr>
            <w:tcW w:w="2841" w:type="dxa"/>
          </w:tcPr>
          <w:p w:rsidR="005878BB" w:rsidRDefault="005878BB" w:rsidP="005878BB">
            <w:r w:rsidRPr="00A03FB9">
              <w:rPr>
                <w:rFonts w:ascii="宋体" w:hAnsi="宋体" w:cs="宋体" w:hint="eastAsia"/>
                <w:color w:val="000000"/>
                <w:kern w:val="0"/>
                <w:sz w:val="24"/>
                <w:szCs w:val="24"/>
              </w:rPr>
              <w:t>新生儿缺氧缺血性脑病是一种由于新生儿缺氧缺血的各种因素引起的胎儿和新生儿脑损伤性疾病，围产期窒息多见</w:t>
            </w:r>
          </w:p>
        </w:tc>
        <w:tc>
          <w:tcPr>
            <w:tcW w:w="2841" w:type="dxa"/>
          </w:tcPr>
          <w:p w:rsidR="005878BB" w:rsidRDefault="005878BB" w:rsidP="005878BB">
            <w:r w:rsidRPr="00A03FB9">
              <w:rPr>
                <w:rFonts w:ascii="宋体" w:hAnsi="宋体" w:cs="宋体" w:hint="eastAsia"/>
                <w:color w:val="000000"/>
                <w:kern w:val="0"/>
                <w:sz w:val="24"/>
                <w:szCs w:val="24"/>
              </w:rPr>
              <w:t>新生儿缺氧缺血性脑病</w:t>
            </w:r>
            <w:r>
              <w:rPr>
                <w:rFonts w:ascii="宋体" w:hAnsi="宋体" w:cs="宋体" w:hint="eastAsia"/>
                <w:color w:val="000000"/>
                <w:kern w:val="0"/>
                <w:sz w:val="24"/>
                <w:szCs w:val="24"/>
              </w:rPr>
              <w:t>（HIE）</w:t>
            </w:r>
            <w:r w:rsidRPr="00A03FB9">
              <w:rPr>
                <w:rFonts w:ascii="宋体" w:hAnsi="宋体" w:cs="宋体" w:hint="eastAsia"/>
                <w:color w:val="000000"/>
                <w:kern w:val="0"/>
                <w:sz w:val="24"/>
                <w:szCs w:val="24"/>
              </w:rPr>
              <w:t>是由于缺氧缺血引起的胎儿和新生儿脑损伤性疾病</w:t>
            </w:r>
            <w:r>
              <w:rPr>
                <w:rFonts w:ascii="宋体" w:hAnsi="宋体" w:cs="宋体" w:hint="eastAsia"/>
                <w:color w:val="000000"/>
                <w:kern w:val="0"/>
                <w:sz w:val="24"/>
                <w:szCs w:val="24"/>
              </w:rPr>
              <w:t>。</w:t>
            </w:r>
          </w:p>
        </w:tc>
      </w:tr>
      <w:tr w:rsidR="005878BB" w:rsidTr="005878BB">
        <w:trPr>
          <w:trHeight w:val="1275"/>
        </w:trPr>
        <w:tc>
          <w:tcPr>
            <w:tcW w:w="2840" w:type="dxa"/>
          </w:tcPr>
          <w:p w:rsidR="005878BB" w:rsidRDefault="005878BB" w:rsidP="005878BB">
            <w:r>
              <w:rPr>
                <w:rFonts w:hint="eastAsia"/>
              </w:rPr>
              <w:t>524</w:t>
            </w:r>
          </w:p>
        </w:tc>
        <w:tc>
          <w:tcPr>
            <w:tcW w:w="2841" w:type="dxa"/>
          </w:tcPr>
          <w:p w:rsidR="005878BB" w:rsidRDefault="005878BB" w:rsidP="005878BB">
            <w:r>
              <w:t>新生儿黄疸</w:t>
            </w:r>
          </w:p>
        </w:tc>
        <w:tc>
          <w:tcPr>
            <w:tcW w:w="2841" w:type="dxa"/>
          </w:tcPr>
          <w:p w:rsidR="005878BB" w:rsidRDefault="005878BB" w:rsidP="005878BB">
            <w:r>
              <w:t>生理性黄疸变化</w:t>
            </w:r>
          </w:p>
        </w:tc>
      </w:tr>
      <w:tr w:rsidR="005878BB" w:rsidTr="005878BB">
        <w:trPr>
          <w:trHeight w:val="776"/>
        </w:trPr>
        <w:tc>
          <w:tcPr>
            <w:tcW w:w="2840" w:type="dxa"/>
          </w:tcPr>
          <w:p w:rsidR="005878BB" w:rsidRPr="009B68D2" w:rsidRDefault="005878BB" w:rsidP="005878BB">
            <w:r>
              <w:rPr>
                <w:rFonts w:hint="eastAsia"/>
              </w:rPr>
              <w:t>525</w:t>
            </w:r>
          </w:p>
        </w:tc>
        <w:tc>
          <w:tcPr>
            <w:tcW w:w="2841" w:type="dxa"/>
          </w:tcPr>
          <w:p w:rsidR="005878BB" w:rsidRDefault="005878BB" w:rsidP="005878BB">
            <w:r>
              <w:t>克－纳综合征</w:t>
            </w:r>
          </w:p>
        </w:tc>
        <w:tc>
          <w:tcPr>
            <w:tcW w:w="2841" w:type="dxa"/>
          </w:tcPr>
          <w:p w:rsidR="005878BB" w:rsidRDefault="005878BB" w:rsidP="005878BB">
            <w:r>
              <w:t>添加英语</w:t>
            </w:r>
            <w:r>
              <w:t>Crigler</w:t>
            </w:r>
            <w:r>
              <w:t>－</w:t>
            </w:r>
            <w:r>
              <w:t>Najjar</w:t>
            </w:r>
            <w:r>
              <w:t>综合征</w:t>
            </w:r>
          </w:p>
        </w:tc>
      </w:tr>
      <w:tr w:rsidR="005878BB" w:rsidTr="005878BB">
        <w:trPr>
          <w:trHeight w:val="689"/>
        </w:trPr>
        <w:tc>
          <w:tcPr>
            <w:tcW w:w="2840" w:type="dxa"/>
          </w:tcPr>
          <w:p w:rsidR="005878BB" w:rsidRDefault="005878BB" w:rsidP="005878BB">
            <w:r>
              <w:rPr>
                <w:rFonts w:hint="eastAsia"/>
              </w:rPr>
              <w:t>526</w:t>
            </w:r>
          </w:p>
        </w:tc>
        <w:tc>
          <w:tcPr>
            <w:tcW w:w="2841" w:type="dxa"/>
          </w:tcPr>
          <w:p w:rsidR="005878BB" w:rsidRDefault="005878BB" w:rsidP="005878BB">
            <w:r>
              <w:t>新生儿败血症</w:t>
            </w:r>
            <w:r>
              <w:rPr>
                <w:rFonts w:hint="eastAsia"/>
              </w:rPr>
              <w:t>“仅血细胞培养阳性，无临床症状者则为菌血症”</w:t>
            </w:r>
          </w:p>
        </w:tc>
        <w:tc>
          <w:tcPr>
            <w:tcW w:w="2841" w:type="dxa"/>
          </w:tcPr>
          <w:p w:rsidR="005878BB" w:rsidRDefault="005878BB" w:rsidP="005878BB">
            <w:r>
              <w:t>删除</w:t>
            </w:r>
            <w:r>
              <w:rPr>
                <w:rFonts w:hint="eastAsia"/>
              </w:rPr>
              <w:t>“仅血细胞培养阳性，无临床症状者则为菌血症”</w:t>
            </w:r>
          </w:p>
        </w:tc>
      </w:tr>
      <w:tr w:rsidR="005878BB" w:rsidTr="005878BB">
        <w:trPr>
          <w:trHeight w:val="840"/>
        </w:trPr>
        <w:tc>
          <w:tcPr>
            <w:tcW w:w="2840" w:type="dxa"/>
          </w:tcPr>
          <w:p w:rsidR="005878BB" w:rsidRDefault="005878BB" w:rsidP="005878BB">
            <w:r>
              <w:rPr>
                <w:rFonts w:hint="eastAsia"/>
              </w:rPr>
              <w:t>533</w:t>
            </w:r>
          </w:p>
        </w:tc>
        <w:tc>
          <w:tcPr>
            <w:tcW w:w="2841" w:type="dxa"/>
          </w:tcPr>
          <w:p w:rsidR="005878BB" w:rsidRDefault="005878BB" w:rsidP="005878BB">
            <w:r>
              <w:t>儿童结核病</w:t>
            </w:r>
            <w:r>
              <w:rPr>
                <w:rFonts w:hint="eastAsia"/>
              </w:rPr>
              <w:t>“变态反应”</w:t>
            </w:r>
          </w:p>
        </w:tc>
        <w:tc>
          <w:tcPr>
            <w:tcW w:w="2841" w:type="dxa"/>
          </w:tcPr>
          <w:p w:rsidR="005878BB" w:rsidRDefault="005878BB" w:rsidP="005878BB">
            <w:r>
              <w:rPr>
                <w:rFonts w:hint="eastAsia"/>
              </w:rPr>
              <w:t>“超敏反应”</w:t>
            </w:r>
          </w:p>
        </w:tc>
      </w:tr>
      <w:tr w:rsidR="005878BB" w:rsidTr="005878BB">
        <w:trPr>
          <w:trHeight w:val="568"/>
        </w:trPr>
        <w:tc>
          <w:tcPr>
            <w:tcW w:w="2840" w:type="dxa"/>
          </w:tcPr>
          <w:p w:rsidR="005878BB" w:rsidRDefault="005878BB" w:rsidP="005878BB">
            <w:r>
              <w:rPr>
                <w:rFonts w:hint="eastAsia"/>
              </w:rPr>
              <w:t>541</w:t>
            </w:r>
          </w:p>
        </w:tc>
        <w:tc>
          <w:tcPr>
            <w:tcW w:w="2841" w:type="dxa"/>
          </w:tcPr>
          <w:p w:rsidR="005878BB" w:rsidRDefault="005878BB" w:rsidP="005878BB">
            <w:r>
              <w:t>表格</w:t>
            </w:r>
          </w:p>
        </w:tc>
        <w:tc>
          <w:tcPr>
            <w:tcW w:w="2841" w:type="dxa"/>
          </w:tcPr>
          <w:p w:rsidR="005878BB" w:rsidRDefault="005878BB" w:rsidP="005878BB">
            <w:r>
              <w:t>加单位</w:t>
            </w:r>
          </w:p>
        </w:tc>
      </w:tr>
      <w:tr w:rsidR="005878BB" w:rsidTr="005878BB">
        <w:trPr>
          <w:trHeight w:val="914"/>
        </w:trPr>
        <w:tc>
          <w:tcPr>
            <w:tcW w:w="2840" w:type="dxa"/>
          </w:tcPr>
          <w:p w:rsidR="005878BB" w:rsidRPr="007664E4" w:rsidRDefault="005878BB" w:rsidP="005878BB">
            <w:r>
              <w:rPr>
                <w:rFonts w:hint="eastAsia"/>
              </w:rPr>
              <w:t>542</w:t>
            </w:r>
          </w:p>
        </w:tc>
        <w:tc>
          <w:tcPr>
            <w:tcW w:w="2841" w:type="dxa"/>
          </w:tcPr>
          <w:p w:rsidR="005878BB" w:rsidRDefault="005878BB" w:rsidP="005878BB">
            <w:r>
              <w:t>表格</w:t>
            </w:r>
          </w:p>
        </w:tc>
        <w:tc>
          <w:tcPr>
            <w:tcW w:w="2841" w:type="dxa"/>
          </w:tcPr>
          <w:p w:rsidR="005878BB" w:rsidRDefault="005878BB" w:rsidP="005878BB">
            <w:r>
              <w:t>加单位</w:t>
            </w:r>
          </w:p>
        </w:tc>
      </w:tr>
      <w:tr w:rsidR="005878BB" w:rsidTr="005878BB">
        <w:trPr>
          <w:trHeight w:val="969"/>
        </w:trPr>
        <w:tc>
          <w:tcPr>
            <w:tcW w:w="2840" w:type="dxa"/>
          </w:tcPr>
          <w:p w:rsidR="005878BB" w:rsidRDefault="005878BB" w:rsidP="005878BB">
            <w:r>
              <w:rPr>
                <w:rFonts w:hint="eastAsia"/>
              </w:rPr>
              <w:t>553</w:t>
            </w:r>
          </w:p>
        </w:tc>
        <w:tc>
          <w:tcPr>
            <w:tcW w:w="2841" w:type="dxa"/>
          </w:tcPr>
          <w:p w:rsidR="005878BB" w:rsidRDefault="005878BB" w:rsidP="005878BB">
            <w:r w:rsidRPr="005C5D93">
              <w:rPr>
                <w:rFonts w:ascii="宋体" w:hAnsi="宋体" w:hint="eastAsia"/>
                <w:sz w:val="24"/>
                <w:szCs w:val="24"/>
              </w:rPr>
              <w:t>根据缺损位置不同，可分为膜周部、肌部缺损</w:t>
            </w:r>
          </w:p>
        </w:tc>
        <w:tc>
          <w:tcPr>
            <w:tcW w:w="2841" w:type="dxa"/>
          </w:tcPr>
          <w:p w:rsidR="005878BB" w:rsidRDefault="005878BB" w:rsidP="005878BB">
            <w:r>
              <w:rPr>
                <w:rFonts w:ascii="宋体" w:hAnsi="宋体" w:hint="eastAsia"/>
                <w:sz w:val="24"/>
                <w:szCs w:val="24"/>
              </w:rPr>
              <w:t>根据缺损位置不同，可分为膜周部、肌部型和双动脉下型</w:t>
            </w:r>
          </w:p>
        </w:tc>
      </w:tr>
      <w:tr w:rsidR="005878BB" w:rsidTr="005878BB">
        <w:trPr>
          <w:trHeight w:val="846"/>
        </w:trPr>
        <w:tc>
          <w:tcPr>
            <w:tcW w:w="2840" w:type="dxa"/>
          </w:tcPr>
          <w:p w:rsidR="005878BB" w:rsidRDefault="005B2E25" w:rsidP="005878BB">
            <w:r>
              <w:rPr>
                <w:rFonts w:hint="eastAsia"/>
              </w:rPr>
              <w:t>558</w:t>
            </w:r>
          </w:p>
        </w:tc>
        <w:tc>
          <w:tcPr>
            <w:tcW w:w="2841" w:type="dxa"/>
          </w:tcPr>
          <w:p w:rsidR="005878BB" w:rsidRDefault="005B2E25" w:rsidP="005878BB">
            <w:r>
              <w:t>呋塞米用量</w:t>
            </w:r>
          </w:p>
        </w:tc>
        <w:tc>
          <w:tcPr>
            <w:tcW w:w="2841" w:type="dxa"/>
          </w:tcPr>
          <w:p w:rsidR="005878BB" w:rsidRDefault="005B2E25" w:rsidP="005878BB">
            <w:r>
              <w:t>添加</w:t>
            </w:r>
            <w:r>
              <w:rPr>
                <w:rFonts w:hint="eastAsia"/>
              </w:rPr>
              <w:t>“每日</w:t>
            </w:r>
            <w:r>
              <w:rPr>
                <w:rFonts w:hint="eastAsia"/>
              </w:rPr>
              <w:t>1</w:t>
            </w:r>
            <w:r>
              <w:rPr>
                <w:rFonts w:hint="eastAsia"/>
              </w:rPr>
              <w:t>～</w:t>
            </w:r>
            <w:r>
              <w:rPr>
                <w:rFonts w:hint="eastAsia"/>
              </w:rPr>
              <w:t>2</w:t>
            </w:r>
            <w:r>
              <w:rPr>
                <w:rFonts w:hint="eastAsia"/>
              </w:rPr>
              <w:t>次”</w:t>
            </w:r>
          </w:p>
        </w:tc>
      </w:tr>
      <w:tr w:rsidR="005878BB" w:rsidTr="005878BB">
        <w:tc>
          <w:tcPr>
            <w:tcW w:w="2840" w:type="dxa"/>
          </w:tcPr>
          <w:p w:rsidR="005878BB" w:rsidRDefault="005B2E25" w:rsidP="005878BB">
            <w:r>
              <w:rPr>
                <w:rFonts w:hint="eastAsia"/>
              </w:rPr>
              <w:t>562</w:t>
            </w:r>
          </w:p>
        </w:tc>
        <w:tc>
          <w:tcPr>
            <w:tcW w:w="2841" w:type="dxa"/>
          </w:tcPr>
          <w:p w:rsidR="005878BB" w:rsidRPr="00921B22" w:rsidRDefault="005B2E25" w:rsidP="005878BB">
            <w:r>
              <w:t>表格</w:t>
            </w:r>
          </w:p>
        </w:tc>
        <w:tc>
          <w:tcPr>
            <w:tcW w:w="2841" w:type="dxa"/>
          </w:tcPr>
          <w:p w:rsidR="005878BB" w:rsidRPr="00921B22" w:rsidRDefault="005B2E25" w:rsidP="005878BB">
            <w:r>
              <w:t>大变</w:t>
            </w:r>
          </w:p>
        </w:tc>
      </w:tr>
      <w:tr w:rsidR="005878BB" w:rsidTr="005878BB">
        <w:tc>
          <w:tcPr>
            <w:tcW w:w="2840" w:type="dxa"/>
          </w:tcPr>
          <w:p w:rsidR="005878BB" w:rsidRDefault="005B2E25" w:rsidP="005878BB">
            <w:r>
              <w:rPr>
                <w:rFonts w:hint="eastAsia"/>
              </w:rPr>
              <w:t>563</w:t>
            </w:r>
          </w:p>
        </w:tc>
        <w:tc>
          <w:tcPr>
            <w:tcW w:w="2841" w:type="dxa"/>
          </w:tcPr>
          <w:p w:rsidR="005878BB" w:rsidRDefault="005B2E25" w:rsidP="005878BB">
            <w:r>
              <w:t>表格</w:t>
            </w:r>
          </w:p>
        </w:tc>
        <w:tc>
          <w:tcPr>
            <w:tcW w:w="2841" w:type="dxa"/>
          </w:tcPr>
          <w:p w:rsidR="005878BB" w:rsidRDefault="005B2E25" w:rsidP="005878BB">
            <w:r>
              <w:t>大变</w:t>
            </w:r>
          </w:p>
        </w:tc>
      </w:tr>
    </w:tbl>
    <w:p w:rsidR="005878BB" w:rsidRPr="005878BB" w:rsidRDefault="005878BB" w:rsidP="005878BB"/>
    <w:sectPr w:rsidR="005878BB" w:rsidRPr="005878BB" w:rsidSect="005878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220" w:rsidRDefault="00880220" w:rsidP="005878BB">
      <w:r>
        <w:separator/>
      </w:r>
    </w:p>
  </w:endnote>
  <w:endnote w:type="continuationSeparator" w:id="1">
    <w:p w:rsidR="00880220" w:rsidRDefault="00880220" w:rsidP="005878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220" w:rsidRDefault="00880220" w:rsidP="005878BB">
      <w:r>
        <w:separator/>
      </w:r>
    </w:p>
  </w:footnote>
  <w:footnote w:type="continuationSeparator" w:id="1">
    <w:p w:rsidR="00880220" w:rsidRDefault="00880220" w:rsidP="005878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78BB"/>
    <w:rsid w:val="000B6E54"/>
    <w:rsid w:val="005878BB"/>
    <w:rsid w:val="005B2E25"/>
    <w:rsid w:val="00880220"/>
    <w:rsid w:val="00AE46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8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78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78BB"/>
    <w:rPr>
      <w:sz w:val="18"/>
      <w:szCs w:val="18"/>
    </w:rPr>
  </w:style>
  <w:style w:type="paragraph" w:styleId="a4">
    <w:name w:val="footer"/>
    <w:basedOn w:val="a"/>
    <w:link w:val="Char0"/>
    <w:uiPriority w:val="99"/>
    <w:semiHidden/>
    <w:unhideWhenUsed/>
    <w:rsid w:val="005878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878BB"/>
    <w:rPr>
      <w:sz w:val="18"/>
      <w:szCs w:val="18"/>
    </w:rPr>
  </w:style>
  <w:style w:type="table" w:styleId="a5">
    <w:name w:val="Table Grid"/>
    <w:basedOn w:val="a1"/>
    <w:uiPriority w:val="59"/>
    <w:rsid w:val="005878B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67</Words>
  <Characters>387</Characters>
  <Application>Microsoft Office Word</Application>
  <DocSecurity>0</DocSecurity>
  <Lines>3</Lines>
  <Paragraphs>1</Paragraphs>
  <ScaleCrop>false</ScaleCrop>
  <Company/>
  <LinksUpToDate>false</LinksUpToDate>
  <CharactersWithSpaces>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S孙继超</dc:creator>
  <cp:keywords/>
  <dc:description/>
  <cp:lastModifiedBy>郝晓明</cp:lastModifiedBy>
  <cp:revision>3</cp:revision>
  <dcterms:created xsi:type="dcterms:W3CDTF">2019-12-02T10:45:00Z</dcterms:created>
  <dcterms:modified xsi:type="dcterms:W3CDTF">2019-12-02T12:26:00Z</dcterms:modified>
</cp:coreProperties>
</file>