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006" w:rsidRDefault="001B406B" w:rsidP="00983006">
      <w:pPr>
        <w:ind w:firstLine="420"/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2020</w:t>
      </w:r>
      <w:r w:rsidR="00983006">
        <w:rPr>
          <w:rFonts w:asciiTheme="minorEastAsia" w:hAnsiTheme="minorEastAsia" w:hint="eastAsia"/>
        </w:rPr>
        <w:t>年</w:t>
      </w:r>
      <w:r w:rsidR="005176BC">
        <w:rPr>
          <w:rFonts w:asciiTheme="minorEastAsia" w:hAnsiTheme="minorEastAsia" w:hint="eastAsia"/>
        </w:rPr>
        <w:t>临床执业助理医师</w:t>
      </w:r>
      <w:r w:rsidR="00983006">
        <w:rPr>
          <w:rFonts w:asciiTheme="minorEastAsia" w:hAnsiTheme="minorEastAsia" w:hint="eastAsia"/>
        </w:rPr>
        <w:t>应试指南变动部分</w:t>
      </w:r>
    </w:p>
    <w:p w:rsidR="00983006" w:rsidRDefault="00983006" w:rsidP="00983006">
      <w:pPr>
        <w:ind w:firstLineChars="0" w:firstLine="0"/>
        <w:rPr>
          <w:rFonts w:asciiTheme="minorEastAsia" w:hAnsiTheme="minorEastAsia"/>
        </w:rPr>
      </w:pPr>
    </w:p>
    <w:tbl>
      <w:tblPr>
        <w:tblW w:w="7097" w:type="dxa"/>
        <w:tblInd w:w="99" w:type="dxa"/>
        <w:tblLook w:val="04A0"/>
      </w:tblPr>
      <w:tblGrid>
        <w:gridCol w:w="1056"/>
        <w:gridCol w:w="2683"/>
        <w:gridCol w:w="3358"/>
      </w:tblGrid>
      <w:tr w:rsidR="00983006" w:rsidTr="00286E02">
        <w:trPr>
          <w:trHeight w:val="54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983006" w:rsidP="001B406B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页码</w:t>
            </w:r>
            <w:r w:rsidR="00E549A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（20</w:t>
            </w:r>
            <w:r w:rsidR="001B406B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  <w:r w:rsidR="00E549A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983006" w:rsidP="001B406B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</w:t>
            </w:r>
            <w:r w:rsidR="001B406B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年指南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006" w:rsidRDefault="001B406B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2020</w:t>
            </w:r>
            <w:r w:rsidR="0098300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年指南</w:t>
            </w:r>
          </w:p>
        </w:tc>
      </w:tr>
      <w:tr w:rsidR="00A920DF" w:rsidTr="00A920DF">
        <w:trPr>
          <w:trHeight w:val="54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501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20DF" w:rsidRPr="00983006" w:rsidRDefault="00A920DF" w:rsidP="00A920D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回文性风湿症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周期性风湿症</w:t>
            </w:r>
          </w:p>
        </w:tc>
      </w:tr>
      <w:tr w:rsidR="00A920DF" w:rsidTr="00A920DF">
        <w:trPr>
          <w:trHeight w:val="54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503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20DF" w:rsidRPr="00983006" w:rsidRDefault="00A920DF" w:rsidP="00A920D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3天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 w:rsidRPr="00EA44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～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5天</w:t>
            </w:r>
          </w:p>
        </w:tc>
      </w:tr>
      <w:tr w:rsidR="00A920DF" w:rsidTr="00A920DF">
        <w:trPr>
          <w:trHeight w:val="54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504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A920D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删除见于30</w:t>
            </w:r>
            <w:r w:rsidRPr="00EA44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％～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40</w:t>
            </w:r>
            <w:r w:rsidRPr="00EA44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％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的RA患者</w:t>
            </w:r>
          </w:p>
        </w:tc>
      </w:tr>
      <w:tr w:rsidR="00A920DF" w:rsidTr="00A920DF">
        <w:trPr>
          <w:trHeight w:val="54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505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A920D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增加指（</w:t>
            </w: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趾</w:t>
            </w:r>
            <w:proofErr w:type="gramEnd"/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）炎</w:t>
            </w:r>
          </w:p>
        </w:tc>
      </w:tr>
      <w:tr w:rsidR="00A920DF" w:rsidTr="00A920DF">
        <w:trPr>
          <w:trHeight w:val="54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506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A920D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增加</w:t>
            </w: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有尿酸性结石者不宜采用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。</w:t>
            </w:r>
          </w:p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包括</w:t>
            </w:r>
            <w:r w:rsidRPr="00EA445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异常和腹泻</w:t>
            </w:r>
          </w:p>
        </w:tc>
      </w:tr>
      <w:tr w:rsidR="00A920DF" w:rsidTr="00A920DF">
        <w:trPr>
          <w:trHeight w:val="54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506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A920DF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然后由于</w:t>
            </w:r>
            <w:r w:rsidRPr="00286E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缓解率高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>删除</w:t>
            </w:r>
          </w:p>
          <w:p w:rsidR="00A920DF" w:rsidRDefault="00A920DF" w:rsidP="009B5E90">
            <w:pPr>
              <w:widowControl/>
              <w:ind w:firstLineChars="0" w:firstLine="0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增加小剂量</w:t>
            </w:r>
            <w:r w:rsidRPr="00286E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…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不良反应少</w:t>
            </w:r>
          </w:p>
        </w:tc>
      </w:tr>
    </w:tbl>
    <w:p w:rsidR="00983006" w:rsidRPr="00A920DF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983006" w:rsidRDefault="00983006" w:rsidP="00983006">
      <w:pPr>
        <w:ind w:firstLine="420"/>
        <w:jc w:val="left"/>
        <w:rPr>
          <w:rFonts w:asciiTheme="minorEastAsia" w:hAnsiTheme="minorEastAsia"/>
        </w:rPr>
      </w:pPr>
    </w:p>
    <w:p w:rsidR="00F9463B" w:rsidRDefault="00F9463B" w:rsidP="00983006">
      <w:pPr>
        <w:ind w:firstLine="420"/>
      </w:pPr>
    </w:p>
    <w:sectPr w:rsidR="00F9463B" w:rsidSect="009256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50C" w:rsidRDefault="006B450C" w:rsidP="00983006">
      <w:pPr>
        <w:ind w:firstLine="420"/>
      </w:pPr>
      <w:r>
        <w:separator/>
      </w:r>
    </w:p>
  </w:endnote>
  <w:endnote w:type="continuationSeparator" w:id="1">
    <w:p w:rsidR="006B450C" w:rsidRDefault="006B450C" w:rsidP="00983006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50C" w:rsidRDefault="006B450C" w:rsidP="00983006">
      <w:pPr>
        <w:ind w:firstLine="420"/>
      </w:pPr>
      <w:r>
        <w:separator/>
      </w:r>
    </w:p>
  </w:footnote>
  <w:footnote w:type="continuationSeparator" w:id="1">
    <w:p w:rsidR="006B450C" w:rsidRDefault="006B450C" w:rsidP="00983006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9A2" w:rsidRDefault="00E549A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3006"/>
    <w:rsid w:val="000B5E60"/>
    <w:rsid w:val="00137849"/>
    <w:rsid w:val="001B406B"/>
    <w:rsid w:val="00286E02"/>
    <w:rsid w:val="003336D2"/>
    <w:rsid w:val="00427294"/>
    <w:rsid w:val="00473997"/>
    <w:rsid w:val="005176BC"/>
    <w:rsid w:val="00517D41"/>
    <w:rsid w:val="006B450C"/>
    <w:rsid w:val="007D0D1F"/>
    <w:rsid w:val="008D75BF"/>
    <w:rsid w:val="008F7D86"/>
    <w:rsid w:val="00925685"/>
    <w:rsid w:val="00983006"/>
    <w:rsid w:val="00A920DF"/>
    <w:rsid w:val="00B81BFB"/>
    <w:rsid w:val="00C16454"/>
    <w:rsid w:val="00CC0E50"/>
    <w:rsid w:val="00D27513"/>
    <w:rsid w:val="00E549A2"/>
    <w:rsid w:val="00EA4455"/>
    <w:rsid w:val="00F94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006"/>
    <w:pPr>
      <w:widowControl w:val="0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3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30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3006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30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郝晓明</dc:creator>
  <cp:keywords/>
  <dc:description/>
  <cp:lastModifiedBy>杨青</cp:lastModifiedBy>
  <cp:revision>7</cp:revision>
  <dcterms:created xsi:type="dcterms:W3CDTF">2018-10-11T01:46:00Z</dcterms:created>
  <dcterms:modified xsi:type="dcterms:W3CDTF">2019-12-02T12:24:00Z</dcterms:modified>
</cp:coreProperties>
</file>