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jc w:val="center"/>
        <w:rPr>
          <w:rFonts w:ascii="宋体" w:hAnsi="宋体"/>
        </w:rPr>
      </w:pPr>
      <w:r>
        <w:rPr>
          <w:rFonts w:hint="eastAsia" w:ascii="宋体" w:hAnsi="宋体"/>
        </w:rPr>
        <w:t>2020年临床执业医师消化系统教材变动部分</w:t>
      </w:r>
    </w:p>
    <w:p>
      <w:pPr>
        <w:ind w:firstLine="0" w:firstLineChars="0"/>
        <w:rPr>
          <w:rFonts w:ascii="宋体" w:hAnsi="宋体"/>
        </w:rPr>
      </w:pPr>
      <w:r>
        <w:rPr>
          <w:rFonts w:hint="eastAsia" w:ascii="宋体" w:hAnsi="宋体"/>
        </w:rPr>
        <w:t xml:space="preserve"> </w:t>
      </w:r>
    </w:p>
    <w:tbl>
      <w:tblPr>
        <w:tblStyle w:val="6"/>
        <w:tblW w:w="5153" w:type="pct"/>
        <w:tblInd w:w="0" w:type="dxa"/>
        <w:tblLayout w:type="autofit"/>
        <w:tblCellMar>
          <w:top w:w="0" w:type="dxa"/>
          <w:left w:w="108" w:type="dxa"/>
          <w:bottom w:w="0" w:type="dxa"/>
          <w:right w:w="108" w:type="dxa"/>
        </w:tblCellMar>
      </w:tblPr>
      <w:tblGrid>
        <w:gridCol w:w="1527"/>
        <w:gridCol w:w="3399"/>
        <w:gridCol w:w="3857"/>
      </w:tblGrid>
      <w:tr>
        <w:tblPrEx>
          <w:tblCellMar>
            <w:top w:w="0" w:type="dxa"/>
            <w:left w:w="108" w:type="dxa"/>
            <w:bottom w:w="0" w:type="dxa"/>
            <w:right w:w="108" w:type="dxa"/>
          </w:tblCellMar>
        </w:tblPrEx>
        <w:trPr>
          <w:trHeight w:val="54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bookmarkStart w:id="0" w:name="_GoBack"/>
            <w:bookmarkEnd w:id="0"/>
            <w:r>
              <w:rPr>
                <w:rFonts w:hint="eastAsia" w:cs="宋体" w:asciiTheme="minorEastAsia" w:hAnsiTheme="minorEastAsia"/>
                <w:color w:val="000000"/>
                <w:kern w:val="0"/>
                <w:szCs w:val="21"/>
              </w:rPr>
              <w:t>页码（2020）</w:t>
            </w:r>
          </w:p>
        </w:tc>
        <w:tc>
          <w:tcPr>
            <w:tcW w:w="1934" w:type="pct"/>
            <w:tcBorders>
              <w:top w:val="single" w:color="auto" w:sz="4" w:space="0"/>
              <w:left w:val="nil"/>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201</w:t>
            </w:r>
            <w:r>
              <w:rPr>
                <w:rFonts w:cs="宋体" w:asciiTheme="minorEastAsia" w:hAnsiTheme="minorEastAsia"/>
                <w:color w:val="000000"/>
                <w:kern w:val="0"/>
                <w:szCs w:val="21"/>
              </w:rPr>
              <w:t>9</w:t>
            </w:r>
            <w:r>
              <w:rPr>
                <w:rFonts w:hint="eastAsia" w:cs="宋体" w:asciiTheme="minorEastAsia" w:hAnsiTheme="minorEastAsia"/>
                <w:color w:val="000000"/>
                <w:kern w:val="0"/>
                <w:szCs w:val="21"/>
              </w:rPr>
              <w:t>年指南</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20</w:t>
            </w:r>
            <w:r>
              <w:rPr>
                <w:rFonts w:cs="宋体" w:asciiTheme="minorEastAsia" w:hAnsiTheme="minorEastAsia"/>
                <w:color w:val="000000"/>
                <w:kern w:val="0"/>
                <w:szCs w:val="21"/>
              </w:rPr>
              <w:t>20</w:t>
            </w:r>
            <w:r>
              <w:rPr>
                <w:rFonts w:hint="eastAsia" w:cs="宋体" w:asciiTheme="minorEastAsia" w:hAnsiTheme="minorEastAsia"/>
                <w:color w:val="000000"/>
                <w:kern w:val="0"/>
                <w:szCs w:val="21"/>
              </w:rPr>
              <w:t>年指南</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634</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当食管下段鱗状上皮被化生的柱状上皮替代时称Barrett食管,其腺癌的发生率较正常人高10~20倍。</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kern w:val="0"/>
                <w:szCs w:val="21"/>
                <w:highlight w:val="yellow"/>
              </w:rPr>
            </w:pPr>
            <w:r>
              <w:rPr>
                <w:rFonts w:hint="eastAsia" w:cs="宋体" w:asciiTheme="minorEastAsia" w:hAnsiTheme="minorEastAsia"/>
                <w:kern w:val="0"/>
                <w:szCs w:val="21"/>
                <w:highlight w:val="yellow"/>
              </w:rPr>
              <w:t>当食管下段鳞状上皮被化生的柱状上皮替代,环形、舌形或岛状病变為lcm,可诊断Barrett食管，其有恶变为</w:t>
            </w:r>
          </w:p>
          <w:p>
            <w:pPr>
              <w:widowControl/>
              <w:ind w:firstLine="0" w:firstLineChars="0"/>
              <w:rPr>
                <w:rFonts w:cs="宋体" w:asciiTheme="minorEastAsia" w:hAnsiTheme="minorEastAsia"/>
                <w:color w:val="FF0000"/>
                <w:kern w:val="0"/>
                <w:szCs w:val="21"/>
              </w:rPr>
            </w:pPr>
            <w:r>
              <w:rPr>
                <w:rFonts w:hint="eastAsia" w:cs="宋体" w:asciiTheme="minorEastAsia" w:hAnsiTheme="minorEastAsia"/>
                <w:kern w:val="0"/>
                <w:szCs w:val="21"/>
                <w:highlight w:val="yellow"/>
              </w:rPr>
              <w:t>腺癌的倾向。</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634</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2. 2 4小时食管p H 监测可判断有无酸反流,为有无食管内异常酸暴露提供客观证据。并可以分析症状</w:t>
            </w:r>
          </w:p>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与酸反流的相关性。</w:t>
            </w:r>
            <w:r>
              <w:rPr>
                <w:rFonts w:hint="eastAsia" w:cs="宋体" w:asciiTheme="minorEastAsia" w:hAnsiTheme="minorEastAsia"/>
                <w:color w:val="000000"/>
                <w:kern w:val="0"/>
                <w:szCs w:val="21"/>
                <w:highlight w:val="yellow"/>
              </w:rPr>
              <w:t>常用的观察指标有:PH&lt;4的总百分比、PH&lt;4的次数、持续5分钟以上的反流次数以及最长反流时间等。应在进行该项检査前至少3 日停用抑酸剂、促动力剂和钙通道阻滞剂。</w:t>
            </w:r>
            <w:r>
              <w:rPr>
                <w:rFonts w:hint="eastAsia" w:cs="宋体" w:asciiTheme="minorEastAsia" w:hAnsiTheme="minorEastAsia"/>
                <w:color w:val="000000"/>
                <w:kern w:val="0"/>
                <w:szCs w:val="21"/>
              </w:rPr>
              <w:t>该检查对酸反流较为敏感,</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而对非酸和弱酸反流则无法做出明确的诊断。</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2. 2 4小时食管p H 监测可判断有无酸反流，为有无食管内异常酸暴露提供客观证据,并可以分析症状与酸反流的相关性。该检査对酸反流较为敏感，而对非酸和弱酸反煎则无法作出明确的诊断。</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634</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4 .食管测压可评价胃食管反流发生的病理生理基础。可测定LES压力、长度、松弛程度、食管蠕动能力、</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食管体部压力及上食管括约肌功能等。还可以辅助食管PH 监测电极的定位。</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highlight w:val="yellow"/>
              </w:rPr>
              <w:t>4. 食管测压可了解食管动力状态，用于抗反流手术术前评估。</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635</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表12 - 2 治疗GERD常用药物及其特点</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highlight w:val="yellow"/>
              </w:rPr>
              <w:t>表格变动：</w:t>
            </w:r>
            <w:r>
              <w:rPr>
                <w:rFonts w:hint="eastAsia" w:cs="宋体" w:asciiTheme="minorEastAsia" w:hAnsiTheme="minorEastAsia"/>
                <w:kern w:val="0"/>
                <w:szCs w:val="21"/>
              </w:rPr>
              <w:t>表12_2 治疗GERD寧用药物及其特点</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635</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食管癌是常见的消化道恶性肿瘤,临床上以进行性吞咽困难为典型症状。我国是世界上食管癌髙发地区之</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一，</w:t>
            </w:r>
            <w:r>
              <w:rPr>
                <w:rFonts w:hint="eastAsia" w:cs="宋体" w:asciiTheme="minorEastAsia" w:hAnsiTheme="minorEastAsia"/>
                <w:color w:val="000000"/>
                <w:kern w:val="0"/>
                <w:szCs w:val="21"/>
                <w:highlight w:val="yellow"/>
              </w:rPr>
              <w:t>每年平均病死约15万人。男性多于女性，发病年龄多在40岁以上</w:t>
            </w:r>
            <w:r>
              <w:rPr>
                <w:rFonts w:hint="eastAsia" w:cs="宋体" w:asciiTheme="minorEastAsia" w:hAnsiTheme="minorEastAsia"/>
                <w:color w:val="000000"/>
                <w:kern w:val="0"/>
                <w:szCs w:val="21"/>
              </w:rPr>
              <w:t>。食管癌的病因尚有待继续深人研究。</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kern w:val="0"/>
                <w:szCs w:val="21"/>
              </w:rPr>
            </w:pPr>
            <w:r>
              <w:rPr>
                <w:rFonts w:hint="eastAsia" w:cs="宋体" w:asciiTheme="minorEastAsia" w:hAnsiTheme="minorEastAsia"/>
                <w:kern w:val="0"/>
                <w:szCs w:val="21"/>
              </w:rPr>
              <w:t>食管癌是常见的消化道恶性肿瘤,临床上以进行性吞咽困难为典型症状。我国是世界上食管癌髙发地区之</w:t>
            </w:r>
          </w:p>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一,</w:t>
            </w:r>
            <w:r>
              <w:rPr>
                <w:rFonts w:hint="eastAsia" w:cs="宋体" w:asciiTheme="minorEastAsia" w:hAnsiTheme="minorEastAsia"/>
                <w:kern w:val="0"/>
                <w:szCs w:val="21"/>
                <w:highlight w:val="yellow"/>
              </w:rPr>
              <w:t>男性多于女性，发病年龄多在50岁以上。</w:t>
            </w:r>
            <w:r>
              <w:rPr>
                <w:rFonts w:hint="eastAsia" w:cs="宋体" w:asciiTheme="minorEastAsia" w:hAnsiTheme="minorEastAsia"/>
                <w:kern w:val="0"/>
                <w:szCs w:val="21"/>
              </w:rPr>
              <w:t>食管癌的病因尚有待继续深人研究。</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635</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2 .癌前疾病包括</w:t>
            </w:r>
            <w:r>
              <w:rPr>
                <w:rFonts w:hint="eastAsia" w:cs="宋体" w:asciiTheme="minorEastAsia" w:hAnsiTheme="minorEastAsia"/>
                <w:color w:val="000000"/>
                <w:kern w:val="0"/>
                <w:szCs w:val="21"/>
                <w:highlight w:val="yellow"/>
              </w:rPr>
              <w:t>慢性食管炎、</w:t>
            </w:r>
            <w:r>
              <w:rPr>
                <w:rFonts w:hint="eastAsia" w:cs="宋体" w:asciiTheme="minorEastAsia" w:hAnsiTheme="minorEastAsia"/>
                <w:color w:val="000000"/>
                <w:kern w:val="0"/>
                <w:szCs w:val="21"/>
              </w:rPr>
              <w:t>Barrett食管、食管白斑症、食管憩室、食管失弛缓症、反流性食管炎和食管良</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性狭窄。癌前病变指鱗状上皮不典型增生,包括轻度、中度和重度不典型增生。</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kern w:val="0"/>
                <w:szCs w:val="21"/>
              </w:rPr>
            </w:pPr>
            <w:r>
              <w:rPr>
                <w:rFonts w:hint="eastAsia" w:cs="宋体" w:asciiTheme="minorEastAsia" w:hAnsiTheme="minorEastAsia"/>
                <w:kern w:val="0"/>
                <w:szCs w:val="21"/>
              </w:rPr>
              <w:t>2 .癌前疾病包括Barrett食管、食管白斑症、食管憩室、食管失弛缓症、反流性食管炎和食管良性狭窄。癌</w:t>
            </w:r>
          </w:p>
          <w:p>
            <w:pPr>
              <w:widowControl/>
              <w:ind w:firstLine="0" w:firstLineChars="0"/>
              <w:rPr>
                <w:rFonts w:hint="eastAsia" w:cs="宋体" w:asciiTheme="minorEastAsia" w:hAnsiTheme="minorEastAsia"/>
                <w:kern w:val="0"/>
                <w:szCs w:val="21"/>
              </w:rPr>
            </w:pPr>
            <w:r>
              <w:rPr>
                <w:rFonts w:hint="eastAsia" w:cs="宋体" w:asciiTheme="minorEastAsia" w:hAnsiTheme="minorEastAsia"/>
                <w:kern w:val="0"/>
                <w:szCs w:val="21"/>
              </w:rPr>
              <w:t>前病变指鳞状上皮异型增生,包括轻度、中度和重度异型增生。</w:t>
            </w:r>
          </w:p>
          <w:p>
            <w:pPr>
              <w:widowControl/>
              <w:ind w:firstLine="0" w:firstLineChars="0"/>
              <w:rPr>
                <w:rFonts w:cs="宋体" w:asciiTheme="minorEastAsia" w:hAnsiTheme="minorEastAsia"/>
                <w:color w:val="FF0000"/>
                <w:kern w:val="0"/>
                <w:szCs w:val="21"/>
              </w:rPr>
            </w:pP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636</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(1 )直接扩散:癌肿最先向黏膜下层扩散，继而向上、下及全层浸润，很易穿过疏松的外膜侵入邻近器官。</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(2 )经淋巴途径:首先进人黏膜下淋巴管</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kern w:val="0"/>
                <w:szCs w:val="21"/>
                <w:highlight w:val="yellow"/>
              </w:rPr>
            </w:pPr>
            <w:r>
              <w:rPr>
                <w:rFonts w:hint="eastAsia" w:cs="宋体" w:asciiTheme="minorEastAsia" w:hAnsiTheme="minorEastAsia"/>
                <w:kern w:val="0"/>
                <w:szCs w:val="21"/>
                <w:highlight w:val="yellow"/>
              </w:rPr>
              <w:t>( 1 ) 直接扩散:癌肿最先向黏膜下层和肌层扩散,很易穿过疏松的外膜侵人邻近器官。</w:t>
            </w:r>
          </w:p>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highlight w:val="yellow"/>
              </w:rPr>
              <w:t>( 2 ) 经淋巴途径:是食管癌的主要转移方式。</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636</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hint="eastAsia" w:cs="宋体" w:asciiTheme="minorEastAsia" w:hAnsiTheme="minorEastAsia"/>
                <w:kern w:val="0"/>
                <w:szCs w:val="21"/>
              </w:rPr>
            </w:pPr>
            <w:r>
              <w:rPr>
                <w:rFonts w:hint="eastAsia" w:cs="宋体" w:asciiTheme="minorEastAsia" w:hAnsiTheme="minorEastAsia"/>
                <w:kern w:val="0"/>
                <w:szCs w:val="21"/>
              </w:rPr>
              <w:t>2 .食管X 线钡剂双重对比造影检査不宜进行内镜检査时可选用此方法。</w:t>
            </w:r>
          </w:p>
          <w:p>
            <w:pPr>
              <w:autoSpaceDE w:val="0"/>
              <w:autoSpaceDN w:val="0"/>
              <w:adjustRightInd w:val="0"/>
              <w:ind w:firstLine="0" w:firstLineChars="0"/>
              <w:jc w:val="left"/>
              <w:rPr>
                <w:rFonts w:hint="eastAsia" w:cs="宋体" w:asciiTheme="minorEastAsia" w:hAnsiTheme="minorEastAsia"/>
                <w:kern w:val="0"/>
                <w:szCs w:val="21"/>
              </w:rPr>
            </w:pPr>
            <w:r>
              <w:rPr>
                <w:rFonts w:hint="eastAsia" w:cs="宋体" w:asciiTheme="minorEastAsia" w:hAnsiTheme="minorEastAsia"/>
                <w:kern w:val="0"/>
                <w:szCs w:val="21"/>
              </w:rPr>
              <w:t>早期可见：</w:t>
            </w:r>
          </w:p>
          <w:p>
            <w:pPr>
              <w:autoSpaceDE w:val="0"/>
              <w:autoSpaceDN w:val="0"/>
              <w:adjustRightInd w:val="0"/>
              <w:ind w:firstLine="0" w:firstLineChars="0"/>
              <w:jc w:val="left"/>
              <w:rPr>
                <w:rFonts w:hint="eastAsia" w:cs="宋体" w:asciiTheme="minorEastAsia" w:hAnsiTheme="minorEastAsia"/>
                <w:kern w:val="0"/>
                <w:szCs w:val="21"/>
              </w:rPr>
            </w:pPr>
            <w:r>
              <w:rPr>
                <w:rFonts w:hint="eastAsia" w:cs="宋体" w:asciiTheme="minorEastAsia" w:hAnsiTheme="minorEastAsia"/>
                <w:kern w:val="0"/>
                <w:szCs w:val="21"/>
              </w:rPr>
              <w:t>(1 )食管黏膜皱襞紊乱、粗糙或有中断现象。</w:t>
            </w:r>
          </w:p>
          <w:p>
            <w:pPr>
              <w:autoSpaceDE w:val="0"/>
              <w:autoSpaceDN w:val="0"/>
              <w:adjustRightInd w:val="0"/>
              <w:ind w:firstLine="0" w:firstLineChars="0"/>
              <w:jc w:val="left"/>
              <w:rPr>
                <w:rFonts w:hint="eastAsia" w:cs="宋体" w:asciiTheme="minorEastAsia" w:hAnsiTheme="minorEastAsia"/>
                <w:kern w:val="0"/>
                <w:szCs w:val="21"/>
              </w:rPr>
            </w:pPr>
            <w:r>
              <w:rPr>
                <w:rFonts w:hint="eastAsia" w:cs="宋体" w:asciiTheme="minorEastAsia" w:hAnsiTheme="minorEastAsia"/>
                <w:kern w:val="0"/>
                <w:szCs w:val="21"/>
              </w:rPr>
              <w:t>(2 )局限性管壁僵硬，螺动中断，钡剂滞留。</w:t>
            </w:r>
          </w:p>
          <w:p>
            <w:pPr>
              <w:autoSpaceDE w:val="0"/>
              <w:autoSpaceDN w:val="0"/>
              <w:adjustRightInd w:val="0"/>
              <w:ind w:firstLine="0" w:firstLineChars="0"/>
              <w:jc w:val="left"/>
              <w:rPr>
                <w:rFonts w:hint="eastAsia" w:cs="宋体" w:asciiTheme="minorEastAsia" w:hAnsiTheme="minorEastAsia"/>
                <w:kern w:val="0"/>
                <w:szCs w:val="21"/>
                <w:highlight w:val="yellow"/>
              </w:rPr>
            </w:pPr>
            <w:r>
              <w:rPr>
                <w:rFonts w:hint="eastAsia" w:cs="宋体" w:asciiTheme="minorEastAsia" w:hAnsiTheme="minorEastAsia"/>
                <w:kern w:val="0"/>
                <w:szCs w:val="21"/>
                <w:highlight w:val="yellow"/>
              </w:rPr>
              <w:t>(3 )小的充盈缺损。</w:t>
            </w:r>
          </w:p>
          <w:p>
            <w:pPr>
              <w:autoSpaceDE w:val="0"/>
              <w:autoSpaceDN w:val="0"/>
              <w:adjustRightInd w:val="0"/>
              <w:ind w:firstLine="0" w:firstLineChars="0"/>
              <w:jc w:val="left"/>
              <w:rPr>
                <w:rFonts w:cs="宋体" w:asciiTheme="minorEastAsia" w:hAnsiTheme="minorEastAsia"/>
                <w:color w:val="FF0000"/>
                <w:kern w:val="0"/>
                <w:szCs w:val="21"/>
              </w:rPr>
            </w:pPr>
            <w:r>
              <w:rPr>
                <w:rFonts w:hint="eastAsia" w:cs="宋体" w:asciiTheme="minorEastAsia" w:hAnsiTheme="minorEastAsia"/>
                <w:kern w:val="0"/>
                <w:szCs w:val="21"/>
                <w:highlight w:val="yellow"/>
              </w:rPr>
              <w:t>(4 )小龛影。</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kern w:val="0"/>
                <w:szCs w:val="21"/>
              </w:rPr>
            </w:pPr>
            <w:r>
              <w:rPr>
                <w:rFonts w:hint="eastAsia" w:cs="宋体" w:asciiTheme="minorEastAsia" w:hAnsiTheme="minorEastAsia"/>
                <w:kern w:val="0"/>
                <w:szCs w:val="21"/>
              </w:rPr>
              <w:t>2 .食管X 线钡剂双重对比造影检査不宜进行内镜检查时可选用此方法。</w:t>
            </w:r>
          </w:p>
          <w:p>
            <w:pPr>
              <w:widowControl/>
              <w:ind w:firstLine="0" w:firstLineChars="0"/>
              <w:rPr>
                <w:rFonts w:hint="eastAsia" w:cs="宋体" w:asciiTheme="minorEastAsia" w:hAnsiTheme="minorEastAsia"/>
                <w:kern w:val="0"/>
                <w:szCs w:val="21"/>
              </w:rPr>
            </w:pPr>
            <w:r>
              <w:rPr>
                <w:rFonts w:hint="eastAsia" w:cs="宋体" w:asciiTheme="minorEastAsia" w:hAnsiTheme="minorEastAsia"/>
                <w:kern w:val="0"/>
                <w:szCs w:val="21"/>
              </w:rPr>
              <w:t>早期可见：</w:t>
            </w:r>
          </w:p>
          <w:p>
            <w:pPr>
              <w:widowControl/>
              <w:ind w:firstLine="0" w:firstLineChars="0"/>
              <w:rPr>
                <w:rFonts w:hint="eastAsia" w:cs="宋体" w:asciiTheme="minorEastAsia" w:hAnsiTheme="minorEastAsia"/>
                <w:kern w:val="0"/>
                <w:szCs w:val="21"/>
              </w:rPr>
            </w:pPr>
            <w:r>
              <w:rPr>
                <w:rFonts w:hint="eastAsia" w:cs="宋体" w:asciiTheme="minorEastAsia" w:hAnsiTheme="minorEastAsia"/>
                <w:kern w:val="0"/>
                <w:szCs w:val="21"/>
              </w:rPr>
              <w:t>( 1 )食管黏膜皱襞紊乱、粗糖或有中断现象。</w:t>
            </w:r>
          </w:p>
          <w:p>
            <w:pPr>
              <w:widowControl/>
              <w:ind w:firstLine="0" w:firstLineChars="0"/>
              <w:rPr>
                <w:rFonts w:hint="eastAsia" w:cs="宋体" w:asciiTheme="minorEastAsia" w:hAnsiTheme="minorEastAsia"/>
                <w:kern w:val="0"/>
                <w:szCs w:val="21"/>
              </w:rPr>
            </w:pPr>
            <w:r>
              <w:rPr>
                <w:rFonts w:hint="eastAsia" w:cs="宋体" w:asciiTheme="minorEastAsia" w:hAnsiTheme="minorEastAsia"/>
                <w:kern w:val="0"/>
                <w:szCs w:val="21"/>
              </w:rPr>
              <w:t>( 2 )局限性管壁僵硬，蠕动中断,钡剂滞留。</w:t>
            </w:r>
          </w:p>
          <w:p>
            <w:pPr>
              <w:widowControl/>
              <w:ind w:firstLine="0" w:firstLineChars="0"/>
              <w:rPr>
                <w:rFonts w:cs="宋体" w:asciiTheme="minorEastAsia" w:hAnsiTheme="minorEastAsia"/>
                <w:color w:val="FF0000"/>
                <w:kern w:val="0"/>
                <w:szCs w:val="21"/>
              </w:rPr>
            </w:pPr>
            <w:r>
              <w:rPr>
                <w:rFonts w:hint="eastAsia" w:cs="宋体" w:asciiTheme="minorEastAsia" w:hAnsiTheme="minorEastAsia"/>
                <w:kern w:val="0"/>
                <w:szCs w:val="21"/>
                <w:highlight w:val="yellow"/>
              </w:rPr>
              <w:t>( 3 )不规则充盈缺损或小龛影</w:t>
            </w:r>
            <w:r>
              <w:rPr>
                <w:rFonts w:hint="eastAsia" w:cs="宋体" w:asciiTheme="minorEastAsia" w:hAnsiTheme="minorEastAsia"/>
                <w:kern w:val="0"/>
                <w:szCs w:val="21"/>
              </w:rPr>
              <w:t>。</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638</w:t>
            </w:r>
          </w:p>
        </w:tc>
        <w:tc>
          <w:tcPr>
            <w:tcW w:w="1934"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早期食管癌仅有黏膜内浸润且无淋巴转移者，</w:t>
            </w:r>
            <w:r>
              <w:rPr>
                <w:rFonts w:hint="eastAsia" w:cs="宋体" w:asciiTheme="minorEastAsia" w:hAnsiTheme="minorEastAsia"/>
                <w:color w:val="000000"/>
                <w:kern w:val="0"/>
                <w:szCs w:val="21"/>
                <w:highlight w:val="yellow"/>
              </w:rPr>
              <w:t>病变&lt;2cm,</w:t>
            </w:r>
            <w:r>
              <w:rPr>
                <w:rFonts w:hint="eastAsia" w:cs="宋体" w:asciiTheme="minorEastAsia" w:hAnsiTheme="minorEastAsia"/>
                <w:color w:val="000000"/>
                <w:kern w:val="0"/>
                <w:szCs w:val="21"/>
              </w:rPr>
              <w:t>可考虑内镜下切除。术后病理详细评估是否达到</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完全切除的标准。</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kern w:val="0"/>
                <w:szCs w:val="21"/>
                <w:highlight w:val="yellow"/>
              </w:rPr>
            </w:pPr>
            <w:r>
              <w:rPr>
                <w:rFonts w:hint="eastAsia" w:cs="宋体" w:asciiTheme="minorEastAsia" w:hAnsiTheme="minorEastAsia"/>
                <w:kern w:val="0"/>
                <w:szCs w:val="21"/>
              </w:rPr>
              <w:t>早期食管癌如仅有黏膜内浸润且无淋巴转移者，可</w:t>
            </w:r>
            <w:r>
              <w:rPr>
                <w:rFonts w:hint="eastAsia" w:cs="宋体" w:asciiTheme="minorEastAsia" w:hAnsiTheme="minorEastAsia"/>
                <w:kern w:val="0"/>
                <w:szCs w:val="21"/>
                <w:highlight w:val="yellow"/>
              </w:rPr>
              <w:t>考虑内镜下切除。内镜下切除是治疗早期食管癌的有效</w:t>
            </w:r>
          </w:p>
          <w:p>
            <w:pPr>
              <w:widowControl/>
              <w:ind w:firstLine="0" w:firstLineChars="0"/>
              <w:rPr>
                <w:rFonts w:cs="宋体" w:asciiTheme="minorEastAsia" w:hAnsiTheme="minorEastAsia"/>
                <w:color w:val="FF0000"/>
                <w:kern w:val="0"/>
                <w:szCs w:val="21"/>
              </w:rPr>
            </w:pPr>
            <w:r>
              <w:rPr>
                <w:rFonts w:hint="eastAsia" w:cs="宋体" w:asciiTheme="minorEastAsia" w:hAnsiTheme="minorEastAsia"/>
                <w:kern w:val="0"/>
                <w:szCs w:val="21"/>
                <w:highlight w:val="yellow"/>
              </w:rPr>
              <w:t>方式</w:t>
            </w:r>
            <w:r>
              <w:rPr>
                <w:rFonts w:hint="eastAsia" w:cs="宋体" w:asciiTheme="minorEastAsia" w:hAnsiTheme="minorEastAsia"/>
                <w:kern w:val="0"/>
                <w:szCs w:val="21"/>
              </w:rPr>
              <w:t>。术后病理详细评估是否达到完全切除的标准。</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639</w:t>
            </w:r>
          </w:p>
        </w:tc>
        <w:tc>
          <w:tcPr>
            <w:tcW w:w="1934"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(四）治疗</w:t>
            </w:r>
          </w:p>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1.对症治疗、去除病因。解痉止痛药物对症处理,可缓解疼痛,避免服用对胃黏膜有刺激性的药物。若为细</w:t>
            </w:r>
          </w:p>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菌感染所致，应给予抗感染治疗。 .</w:t>
            </w:r>
          </w:p>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2.应常规给予抑制胃酸分泌的H2受体拮抗剂或质子泵抑制剂，</w:t>
            </w:r>
            <w:r>
              <w:rPr>
                <w:rFonts w:hint="eastAsia" w:cs="宋体" w:asciiTheme="minorEastAsia" w:hAnsiTheme="minorEastAsia"/>
                <w:color w:val="000000"/>
                <w:kern w:val="0"/>
                <w:szCs w:val="21"/>
                <w:highlight w:val="yellow"/>
              </w:rPr>
              <w:t>降低胃内酸度。</w:t>
            </w:r>
          </w:p>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3.可用具有黏膜保护作用的药物’加强胃黏膜的防御机制o</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4 .合理饮食,</w:t>
            </w:r>
            <w:r>
              <w:rPr>
                <w:rFonts w:hint="eastAsia" w:cs="宋体" w:asciiTheme="minorEastAsia" w:hAnsiTheme="minorEastAsia"/>
                <w:color w:val="000000"/>
                <w:kern w:val="0"/>
                <w:szCs w:val="21"/>
                <w:highlight w:val="yellow"/>
              </w:rPr>
              <w:t>避免进食对胃黏膜有刺激性食物，减轻胃的负担。</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(四）治疗</w:t>
            </w:r>
          </w:p>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1 .对症治疗、去除病因。停用不必要的NSAIDs。:解痉止痛药物对症处理，可缓解疼痛,避免服用对胃黏膜有</w:t>
            </w:r>
          </w:p>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 刺激性的药物。若为细菌感染所致,应给予抗感染治疗。 — .</w:t>
            </w:r>
          </w:p>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2 .常规给予抑制胃酸分泌的H2受体拮抗剂或质子泵抑制剂。</w:t>
            </w:r>
          </w:p>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3 .可用具有黏膜保护作用的药物，加强胃黏膜的防御机制。</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4 .合理饮食。</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639</w:t>
            </w:r>
          </w:p>
        </w:tc>
        <w:tc>
          <w:tcPr>
            <w:tcW w:w="1934"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 - ) 病因和发病机制</w:t>
            </w:r>
          </w:p>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1 .多灶萎缩性胃炎(B 型胄炎） 最主要的病因是幽门螺杆菌感染。不良饮食和环境因素、物理性、化学性及</w:t>
            </w:r>
          </w:p>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其他生物性有害因素长期反复作用于易感人体也可引起本病。如粗糙与刺激性食物、饮食中高盐和缺乏新鲜蔬</w:t>
            </w:r>
          </w:p>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菜水果、药物、酗酒、非甾体抗炎药、口服氯化钾、碘、铁剂和十二指肠液反流等。</w:t>
            </w:r>
          </w:p>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2 .自身免疫性胃炎( A 型胃炎） 患者血液中存在自身抗体(如壁细胞抗体)，伴恶性贫血者还可查到内因子</w:t>
            </w:r>
          </w:p>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抗体。自身抗体攻击壁细胞，使壁细胞总数减少’导致胃酸分泌减少或丧失；由于壁细胞分泌的内因子缺乏’可弓I</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起维生素B12吸收不良而导致恶性贫血。</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 - ) 病因和发病机制</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1 .幽门螺杆菌感染。</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2 .十二指肠-胃反流与各种原因引起的胃肠道动力异常、肝胆道疾患及远端消化道梗阻有关。长期反流可</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导致胃黏膜慢性炎症。</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3• 药物和毒物服用NSAIDs/阿司匹林或C0X-2逸择性抑制剂,是反应性胃病的常见病因。</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4 .自身免疫患者血液中存在自身抗体(如壁细胞抗体），伴恶性贫血者还可查到内因子抗体。自身抗体攻</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击壁细胞，使壁细胞总数减少，导致胃酸分泌减少或丧失；由于壁细胞分泌的内因子缺乏,可引起维生素B12吸收</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不良而导致恶性贫血。</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5 .年龄因素和其他老年人胃黏膜更容易出现炎症退行性改变。</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640</w:t>
            </w:r>
          </w:p>
        </w:tc>
        <w:tc>
          <w:tcPr>
            <w:tcW w:w="1934"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(四）诊断确诊必须依靠胃镜检查及胃黏膜活组织病理学检查。幽门螺杆菌检测有助于病因诊断。怀疑自</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身免疫性胃炎者应检测壁细胞抗体及血清促胃液素等。</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rPr>
              <w:t>( 四）诊断确诊必须依靠胃镜检查及胃黏膜活组织病理学检查。幽门螺杆菌检测有助于病因诊断。</w:t>
            </w:r>
            <w:r>
              <w:rPr>
                <w:rFonts w:hint="eastAsia" w:cs="宋体" w:asciiTheme="minorEastAsia" w:hAnsiTheme="minorEastAsia"/>
                <w:color w:val="000000"/>
                <w:kern w:val="0"/>
                <w:szCs w:val="21"/>
                <w:highlight w:val="yellow"/>
              </w:rPr>
              <w:t>怀疑</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自身免疫性胃炎者应检测壁细胞抗体、内因子抗体及做维生素B12水平测定等</w:t>
            </w:r>
            <w:r>
              <w:rPr>
                <w:rFonts w:hint="eastAsia" w:cs="宋体" w:asciiTheme="minorEastAsia" w:hAnsiTheme="minorEastAsia"/>
                <w:color w:val="000000"/>
                <w:kern w:val="0"/>
                <w:szCs w:val="21"/>
              </w:rPr>
              <w:t>。</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640</w:t>
            </w:r>
          </w:p>
        </w:tc>
        <w:tc>
          <w:tcPr>
            <w:tcW w:w="1934" w:type="pct"/>
            <w:tcBorders>
              <w:top w:val="single" w:color="auto" w:sz="4" w:space="0"/>
              <w:left w:val="single" w:color="auto" w:sz="4" w:space="0"/>
              <w:bottom w:val="single" w:color="auto" w:sz="4" w:space="0"/>
              <w:right w:val="single" w:color="auto" w:sz="4" w:space="0"/>
            </w:tcBorders>
          </w:tcPr>
          <w:p>
            <w:pPr>
              <w:pStyle w:val="15"/>
              <w:widowControl/>
              <w:autoSpaceDE/>
              <w:autoSpaceDN/>
              <w:adjustRightInd/>
              <w:jc w:val="both"/>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表1 2 - 3根除_门螺杆菌的常用四联治疗方案</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内容变动：</w:t>
            </w:r>
            <w:r>
              <w:rPr>
                <w:rFonts w:hint="eastAsia" w:cs="宋体" w:asciiTheme="minorEastAsia" w:hAnsiTheme="minorEastAsia"/>
                <w:color w:val="000000"/>
                <w:kern w:val="0"/>
                <w:szCs w:val="21"/>
              </w:rPr>
              <w:t>表12_3 賺幽门螺杆菌的常用四联治疗方案</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640</w:t>
            </w:r>
          </w:p>
        </w:tc>
        <w:tc>
          <w:tcPr>
            <w:tcW w:w="1934"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添加：5 .癌前病变处理根除幽门螺杆菌，对局灶的中度以上的异型增生可在胃镜下行黏膜剥离治疗。</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640</w:t>
            </w:r>
          </w:p>
        </w:tc>
        <w:tc>
          <w:tcPr>
            <w:tcW w:w="1934"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(二）诊断和鉴别诊断该病主要依靠症状诊断。其诊断标准依据功能性胃肠道疾病的罗马m标准。上述四</w:t>
            </w:r>
          </w:p>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个症状中至少存在一项,</w:t>
            </w:r>
            <w:r>
              <w:rPr>
                <w:rFonts w:hint="eastAsia" w:cs="宋体" w:asciiTheme="minorEastAsia" w:hAnsiTheme="minorEastAsia"/>
                <w:color w:val="000000"/>
                <w:kern w:val="0"/>
                <w:szCs w:val="21"/>
                <w:highlight w:val="yellow"/>
              </w:rPr>
              <w:t>诊断前症状至少存在6个月以上，近3个月内每月出现症状的时间超过3天,且未发现</w:t>
            </w:r>
          </w:p>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可以解释症状的结构性和生化异常。根据临床特点分为两个亚型:一种亚型是餐后不适综合征，即以餐后饱胀或</w:t>
            </w:r>
          </w:p>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早饱为主要症状，每周发作数次;另一亚型为上腹痛综合征，即每周至少一次中等程度以上的上腹痛或烧灼感，无</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放射痛且不出现于其他部位,排便排气后不会缓解。患者可能同时符合上述两种亚型的诊断标准。</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诊断和鉴别诊断该病主要依靠症状诊断。其诊断标准依据功能性胃肠道疾病的罗马IV标准。上述</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四个症状中至少存在一项,诊断前症状至少存在6 个月以上，近3个月症状符合以上标准,且未发现可以解释症</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状的结构性和生化异常。根据临床特点分为两个亚型:一种亚型是餐后不适综合征，即以餐后饱胀或早饱为主要</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症状,每周发作3次;另一亚型为上腹痛综合征，即每周至少一次中等程度以上的上腹痛或烧灼感,无放射痛且不</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出现于其他部位’排便排气后不会缓解</w:t>
            </w:r>
            <w:r>
              <w:rPr>
                <w:rFonts w:hint="eastAsia" w:cs="宋体" w:asciiTheme="minorEastAsia" w:hAnsiTheme="minorEastAsia"/>
                <w:color w:val="000000"/>
                <w:kern w:val="0"/>
                <w:szCs w:val="21"/>
              </w:rPr>
              <w:t>。患者可能同时符合上述两种亚型的诊断标准。</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641</w:t>
            </w:r>
          </w:p>
        </w:tc>
        <w:tc>
          <w:tcPr>
            <w:tcW w:w="1934"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1 .幽门螺杆菌(H p )感染十二指肠溃疡</w:t>
            </w:r>
            <w:r>
              <w:rPr>
                <w:rFonts w:hint="eastAsia" w:cs="宋体" w:asciiTheme="minorEastAsia" w:hAnsiTheme="minorEastAsia"/>
                <w:color w:val="000000"/>
                <w:kern w:val="0"/>
                <w:szCs w:val="21"/>
                <w:highlight w:val="yellow"/>
              </w:rPr>
              <w:t>患者90%以上HP 阳性，胃溃疡患者80%~90% H p阳性。另外</w:t>
            </w:r>
            <w:r>
              <w:rPr>
                <w:rFonts w:hint="eastAsia" w:cs="宋体" w:asciiTheme="minorEastAsia" w:hAnsiTheme="minorEastAsia"/>
                <w:color w:val="000000"/>
                <w:kern w:val="0"/>
                <w:szCs w:val="21"/>
              </w:rPr>
              <w:t>，</w:t>
            </w:r>
          </w:p>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highlight w:val="yellow"/>
              </w:rPr>
              <w:t>H p阳性者1/6发展为溃疡,根除Hp可以治愈溃疡病</w:t>
            </w:r>
            <w:r>
              <w:rPr>
                <w:rFonts w:hint="eastAsia" w:cs="宋体" w:asciiTheme="minorEastAsia" w:hAnsiTheme="minorEastAsia"/>
                <w:color w:val="000000"/>
                <w:kern w:val="0"/>
                <w:szCs w:val="21"/>
              </w:rPr>
              <w:t>，降低复发率,说明这种细菌感染与消化性溃瘍的发生密切</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相关。</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rPr>
              <w:t>1 .幽门螺杆菌（H p )感染DU患者的HP</w:t>
            </w:r>
            <w:r>
              <w:rPr>
                <w:rFonts w:hint="eastAsia" w:cs="宋体" w:asciiTheme="minorEastAsia" w:hAnsiTheme="minorEastAsia"/>
                <w:color w:val="000000"/>
                <w:kern w:val="0"/>
                <w:szCs w:val="21"/>
                <w:highlight w:val="yellow"/>
              </w:rPr>
              <w:t>感染率可高达90%,GU患者的HP 阳性率为60%~90%。另夕卜，</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Hp阳性者溃疡患病率高。根除HP有助于治愈溃疡，降低溃瘍复发,说明这种细菌感染与消化性溃疡的发生密切</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相关。</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642</w:t>
            </w:r>
          </w:p>
        </w:tc>
        <w:tc>
          <w:tcPr>
            <w:tcW w:w="1934"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3 .幽门螺杆菌检测详见本节“慢性胃炎” 部分。</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4 .胃液分析和血清促胃液素测定一般仅在疑有胃泌素瘤时作鉴别诊断之用。</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3 .幽门螺杆菌检测详见本节“慢性胃炎”部分。</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4. C T 对于穿透性溃疡穿孔或与癌变的鉴别有意义。</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5 .其他血常规检査、粪隐血试验有助于了解溃疡有无活动出血。</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642</w:t>
            </w:r>
          </w:p>
        </w:tc>
        <w:tc>
          <w:tcPr>
            <w:tcW w:w="1934"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穿孔溃疡穿透浆膜层则并发穿孔。溃疡穿孔临床上可分为急性、亚急性和慢性三种类型,以第一种常</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见。急</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2 .穿孔溃疡穿透浆膜层则并发穿孔。溃疡穿孔临床上可分为</w:t>
            </w:r>
            <w:r>
              <w:rPr>
                <w:rFonts w:hint="eastAsia" w:cs="宋体" w:asciiTheme="minorEastAsia" w:hAnsiTheme="minorEastAsia"/>
                <w:color w:val="000000"/>
                <w:kern w:val="0"/>
                <w:szCs w:val="21"/>
                <w:highlight w:val="yellow"/>
              </w:rPr>
              <w:t>急性穿孔、慢性穿透及形成瘘管三种类型，</w:t>
            </w:r>
            <w:r>
              <w:rPr>
                <w:rFonts w:hint="eastAsia" w:cs="宋体" w:asciiTheme="minorEastAsia" w:hAnsiTheme="minorEastAsia"/>
                <w:color w:val="000000"/>
                <w:kern w:val="0"/>
                <w:szCs w:val="21"/>
              </w:rPr>
              <w:t xml:space="preserve"> 丨</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以第一种常见。</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642</w:t>
            </w:r>
          </w:p>
        </w:tc>
        <w:tc>
          <w:tcPr>
            <w:tcW w:w="1934"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(2 )抑制胃酸药物:溃疡的愈合与抑酸治疗的强度和时间成正比。碱性抗酸药如氢氧化铝具中和胃酸作用，</w:t>
            </w:r>
          </w:p>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可迅速缓解疼痛症状,但是愈合溃疡疗效低’故多作为活动性溃疡的辅助治疗。目前常用抗酸分泌药物有h 2-ra</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和PPI两类，PPI作用于壁细胞胃酸分泌终末步骤中的关键酶H+,K+-ATP酶，使其不可逆失活,因此抑酸作用比</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H2RA更强且作用持久。DU患者总疗程为PPI 2 -4周或H2RA 4 -6周;GU患者总疗程一般为PPI 4 -6周或H2RA</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6~8 周。</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(2) 抑制胃酸药物:溃疡的愈合与抑酸治疗的强度和时间成正比。碱性抗酸药如氢氧化铝具中和胃酸作用，</w:t>
            </w:r>
          </w:p>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可迅速缓解疼痛症状,但是愈合溃疡疗效低,故多作为活动性溃瘍的辅助治疗。目前常用抗酸分泌药物有h 2-ra</w:t>
            </w:r>
          </w:p>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和PPI两类，PPI作用于壁细胞胃酸分泌终末步骤中的关键酶H+, K+-ATP酶,使其不可逆失活，因此抑酸作用比</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H2RA更强且作用持久。D</w:t>
            </w:r>
            <w:r>
              <w:rPr>
                <w:rFonts w:hint="eastAsia" w:cs="宋体" w:asciiTheme="minorEastAsia" w:hAnsiTheme="minorEastAsia"/>
                <w:color w:val="000000"/>
                <w:kern w:val="0"/>
                <w:szCs w:val="21"/>
                <w:highlight w:val="yellow"/>
              </w:rPr>
              <w:t>U患者总疗程为PPI 4周;GU患者总疗程一般为PH 6~8周。</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643/644</w:t>
            </w:r>
          </w:p>
        </w:tc>
        <w:tc>
          <w:tcPr>
            <w:tcW w:w="1934" w:type="pct"/>
            <w:tcBorders>
              <w:top w:val="single" w:color="auto" w:sz="4" w:space="0"/>
              <w:left w:val="single" w:color="auto" w:sz="4" w:space="0"/>
              <w:bottom w:val="single" w:color="auto" w:sz="4" w:space="0"/>
              <w:right w:val="single" w:color="auto" w:sz="4" w:space="0"/>
            </w:tcBorders>
          </w:tcPr>
          <w:p>
            <w:pPr>
              <w:widowControl/>
              <w:ind w:firstLine="0" w:firstLineChars="0"/>
              <w:jc w:val="center"/>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（八）</w:t>
            </w:r>
            <w:r>
              <w:rPr>
                <w:rFonts w:cs="宋体" w:asciiTheme="minorEastAsia" w:hAnsiTheme="minorEastAsia"/>
                <w:color w:val="000000"/>
                <w:kern w:val="0"/>
                <w:szCs w:val="21"/>
              </w:rPr>
              <w:t>手术治疗的理论基础</w:t>
            </w:r>
          </w:p>
          <w:p>
            <w:pPr>
              <w:widowControl/>
              <w:ind w:firstLine="0" w:firstLineChars="0"/>
              <w:jc w:val="center"/>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（九）手术适应证</w:t>
            </w:r>
          </w:p>
          <w:p>
            <w:pPr>
              <w:widowControl/>
              <w:ind w:firstLine="0" w:firstLineChars="0"/>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（十）主要手术目的、方法及术后并发症</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jc w:val="center"/>
              <w:rPr>
                <w:rFonts w:hint="eastAsia" w:cs="宋体" w:asciiTheme="minorEastAsia" w:hAnsiTheme="minorEastAsia"/>
                <w:color w:val="000000"/>
                <w:kern w:val="0"/>
                <w:szCs w:val="21"/>
              </w:rPr>
            </w:pPr>
            <w:r>
              <w:rPr>
                <w:rFonts w:hint="eastAsia" w:cs="宋体" w:asciiTheme="minorEastAsia" w:hAnsiTheme="minorEastAsia"/>
                <w:color w:val="000000"/>
                <w:kern w:val="0"/>
                <w:szCs w:val="21"/>
                <w:highlight w:val="yellow"/>
              </w:rPr>
              <w:t>内容变动较大：</w:t>
            </w:r>
            <w:r>
              <w:rPr>
                <w:rFonts w:hint="eastAsia" w:cs="宋体" w:asciiTheme="minorEastAsia" w:hAnsiTheme="minorEastAsia"/>
                <w:color w:val="000000"/>
                <w:kern w:val="0"/>
                <w:szCs w:val="21"/>
              </w:rPr>
              <w:t>（八）</w:t>
            </w:r>
            <w:r>
              <w:rPr>
                <w:rFonts w:cs="宋体" w:asciiTheme="minorEastAsia" w:hAnsiTheme="minorEastAsia"/>
                <w:color w:val="000000"/>
                <w:kern w:val="0"/>
                <w:szCs w:val="21"/>
              </w:rPr>
              <w:t>手术治疗的理论基础</w:t>
            </w:r>
          </w:p>
          <w:p>
            <w:pPr>
              <w:widowControl/>
              <w:ind w:firstLine="0" w:firstLineChars="0"/>
              <w:jc w:val="center"/>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（九）手术适应证</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（十）主要手术目的、方法及术后并发症</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644</w:t>
            </w:r>
          </w:p>
        </w:tc>
        <w:tc>
          <w:tcPr>
            <w:tcW w:w="1934"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在全球范围内，胃癌发病率在男性恶性肿瘤中仅次于肺癌,•占第二位,在女性恶性肿瘤中居第四位。胃癌在</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我国的各种恶性肿瘤中居首位。</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在我国，胃癌发病率在男性恶性肿瘤中仅次于肺癌，占第二位，在女性恶性肿瘤中居第五位。55~70岁为高</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发年龄段。</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645</w:t>
            </w:r>
          </w:p>
        </w:tc>
        <w:tc>
          <w:tcPr>
            <w:tcW w:w="1934"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4 . 遗传和基因胃癌的侵袭性和转移与CD44v基因的异常表达密切相关。</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4 .遗传和基因胃黏膜的癌变涉及多种癌基因、抑癌基因、凋亡相关基因与转移相关基因等的改变。</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645</w:t>
            </w:r>
          </w:p>
        </w:tc>
        <w:tc>
          <w:tcPr>
            <w:tcW w:w="1934"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2 .进展期胃癌癌组织超出黏膜下层侵入胃壁肌层为中期胃癌;病变达浆膜下层或超出浆膜向外浸润至邻</w:t>
            </w:r>
          </w:p>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近脏器或有转移为晚期胃癌。中、晚期胃癌统称进展期胃癌。胃癌累及全胃致胃腔缩窄、胃壁僵硬如革囊状，几</w:t>
            </w:r>
          </w:p>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乎都是低分化腺癌或印戒细胞癌引起，恶性度极高，称为皮革胃。B o _a rm分型分四型：I 型,结节型; II型，溃疡</w:t>
            </w:r>
          </w:p>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限局型;m型，溃瘍浸润型;iv型，弥漫浸润型。</w:t>
            </w:r>
          </w:p>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组织学分型:世界卫生组织1979年提出的国际分类法,将胃癌组织学分为常见的普通型与少见的特殊型</w:t>
            </w:r>
          </w:p>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普通型有:①乳头状腺癌;②管状腺癌;③低分化腺癌;④黏液腺癌;⑤印戒细胞癌。特殊类型癌主宴有:①腺鳞癌;</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②鳞状细胞癌;③类癌;④未分化癌等。</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2 .进展期胃癌癌组织超出黏膜下层侵入胃壁肌层为中期胃癌;病变达浆膜下层或超出浆膜向外浸润至邻</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近脏器或有转移为晚期胃癌。中、晚期胃癌统称进展期胃癌。胃癌累及全胃致胃腔缩窄、胃壁僵硬如革囊状，几</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乎都是低分化腺癌或印戒细胞癌引起,称为皮革胃，恶性程度高,发生转移早。Bommmn分型分四型：I 型，息肉</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型（也称肿块型）；n 型，溃疡局限型；IE型，溃癀浸润型IV型，弥漫浸润型。</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组织学分型:世界卫生组织2000年将胃癌分为:①腺癌(肠型和弥漫型）；(D乳头状腺癌;③管状腺癌;④黏液</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腺癌;⑤印戒细胞癌;⑥腺鳞癌;⑦鳞状细胞癌;⑧小细胞癌;⑨未分化癌;⑩其他。</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645</w:t>
            </w:r>
          </w:p>
        </w:tc>
        <w:tc>
          <w:tcPr>
            <w:tcW w:w="1934"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.(四）诊断目前临床上用于诊断胃癌的检査主要</w:t>
            </w:r>
            <w:r>
              <w:rPr>
                <w:rFonts w:hint="eastAsia" w:cs="宋体" w:asciiTheme="minorEastAsia" w:hAnsiTheme="minorEastAsia"/>
                <w:color w:val="000000"/>
                <w:kern w:val="0"/>
                <w:szCs w:val="21"/>
                <w:highlight w:val="yellow"/>
              </w:rPr>
              <w:t>有四种</w:t>
            </w:r>
            <w:r>
              <w:rPr>
                <w:rFonts w:hint="eastAsia" w:cs="宋体" w:asciiTheme="minorEastAsia" w:hAnsiTheme="minorEastAsia"/>
                <w:color w:val="000000"/>
                <w:kern w:val="0"/>
                <w:szCs w:val="21"/>
              </w:rPr>
              <w:t>。①胃镜检查:可直捧观察胃黏膜病变的部位和范</w:t>
            </w:r>
          </w:p>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围，并可获取病变组织做病理学检查，是诊断胃癌最有效方法;② X 线钡餐检查：有胃镜禁忌证时可采用此方法;</w:t>
            </w:r>
          </w:p>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③腹部B型超声:主要用于观察胃的邻近脏器受浸润及转移情况;④螺旋CT与正电子发射成像检查:是一种新</w:t>
            </w:r>
          </w:p>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型无创检査手段，有助于胃癌的诊断和术前临床分期。利用胃癌组织对于[ 1SF ]氟-2-脱氧-D-葡萄糖(FDG) 的</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亲和性,采用正电子发射成像技术(PET)可以判断淋巴结与远处转移病灶情况，准确性较高。</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rPr>
              <w:t>(四）诊断目前临床上用于诊断胃癌的检查主要</w:t>
            </w:r>
            <w:r>
              <w:rPr>
                <w:rFonts w:hint="eastAsia" w:cs="宋体" w:asciiTheme="minorEastAsia" w:hAnsiTheme="minorEastAsia"/>
                <w:color w:val="000000"/>
                <w:kern w:val="0"/>
                <w:szCs w:val="21"/>
                <w:highlight w:val="yellow"/>
              </w:rPr>
              <w:t>有五种。①胃镜检查:可直接观察胃黏膜病变的部位和</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范围，并可获取病变组织做病理学检査’是诊断胃癌S 有效方法。②X 线钡餐检查:仍为诊断胃癌的常用方法。</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③CT检査：螺旋增强CT检査在评价胃癌病变范围、局部淋巴结转移和远处转移方面具有较髙的价值,是手术前</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判断肿瘤N分期和M分期的首选方法。④正电子发射成像(PET)检查:是一种无创检查手段，有助于胃癌的诊断</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和术前临床分期。利用胃癌组织对于[18F]氟-2-脱氧-D-葡萄糖（FDG)的亲和性，采用PET技术可以判断淋巴结</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与远处转移病灶情况,准确性较高。⑤实验室检查:血胃蛋白酶原(pg) i / n 显著降低，缺铁性贫血常见，粪隐血</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试验阳性;血清肿瘤标志物如CEA、CA19-9及CA724等，可能有助于胃癌早期预警和术后再发的预警,但特异性</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和灵敏度并不理想。</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648</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(五）治疗与预防</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cs="宋体" w:asciiTheme="minorEastAsia" w:hAnsiTheme="minorEastAsia"/>
                <w:color w:val="000000"/>
                <w:kern w:val="0"/>
                <w:szCs w:val="21"/>
                <w:highlight w:val="yellow"/>
              </w:rPr>
              <w:t>变动较大</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649</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⑵保护或改善肝功能:对于乙肝患者,不论ALT水平如何,当HBV DNA阳性时,均应给予抗HBV治疗。常</w:t>
            </w:r>
          </w:p>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用阿德福韦、恩替卡韦及拉米夫定等，无固定疗程，长期应用。失代偿期不宜使用干扰素。丙型肝炎肝硬化的抗</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病毒治疗仅适用于代偿期患者。其他原因肝硬化应针对病因给予相应治疗。</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( 2 )去除或减轻病因:抗肝炎病毒治疗及针对其他病因治疗。</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650</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(3) 腹水的治疗</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（4）并发症治疗</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此内容变动较大</w:t>
            </w:r>
            <w:r>
              <w:rPr>
                <w:rFonts w:hint="eastAsia" w:cs="宋体" w:asciiTheme="minorEastAsia" w:hAnsiTheme="minorEastAsia"/>
                <w:color w:val="000000"/>
                <w:kern w:val="0"/>
                <w:szCs w:val="21"/>
              </w:rPr>
              <w:t>：</w:t>
            </w:r>
            <w:r>
              <w:rPr>
                <w:rFonts w:hint="eastAsia" w:cs="宋体" w:asciiTheme="minorEastAsia" w:hAnsiTheme="minorEastAsia"/>
                <w:color w:val="000000"/>
                <w:kern w:val="0"/>
                <w:szCs w:val="21"/>
                <w:highlight w:val="yellow"/>
              </w:rPr>
              <w:t>(3) 腹水的治疗</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（4）并发症治疗</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651</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门静脉的血流受阻，血液淤滞时，可以引起门静脉系统压力的升高。门静脉高压症是指具有脾大和脾功能亢</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进、食管胃底静脉曲张和呕血、腹水等症状的疾病。</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各种原因导致门静脉的血流受阻和/或血流量增加时,可以引起门静脉系统压力的升高。继而引起脾大和脾</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功能亢进、食管胃底静脉曲张以及破裂出血、腹水等。</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651</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3 .腹水门静脉高压症的患者可出现腹水，主要原因有:①门静脉压力升高使门静脉系统毛细血管床的滤</w:t>
            </w:r>
          </w:p>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过压升高;②低蛋白血症，血浆胶体渗透压下降，致使血液成分外渗;③继发性醛固酮分泌过多导致的钠、7jC潴留；</w:t>
            </w:r>
          </w:p>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④淋巴液生成过多;⑤抗利尿激素分泌增多致使水的重吸收增加等。</w:t>
            </w:r>
          </w:p>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4 .肝性脑病由于自身血流短路或手术分流，使大量门静脉血流不经过肝细胞,或肝实质细胞解毒功能减</w:t>
            </w:r>
          </w:p>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弱，致使有毒物质直接进人体循环，从而对脑产生毒性作用并出现精神神经综合征。</w:t>
            </w:r>
          </w:p>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5 .门静脉高压性胃病约20%的门静脉高压症患者有此并发症，并占门静脉髙压症上消化道出血的</w:t>
            </w:r>
          </w:p>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5%~20%。主要发病原因包括：胃壁淤血、水肿，胃黏膜下层动■■静脉交通支广泛开放；胃黏膜防御屏障的破</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坏等。</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3 .腹水门静脉高压症的患者可出现腹水,主要原因有:①门静脉压力升高使.门静脉系统毛细血管床的滤</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过压升高;②低蛋白血症，血衆胶体渗透压下降，致使血液成分外渗;③有效循环血量减少，继发性醛固酮分泌过</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多,加上慢性肝病时醛固酮、抗利尿激素等在肝内的灭活减少导致的钠、水潴留;(3)淋巴液生成过多等。</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4 .肝性脑病由于门体血流短路或手术分流，使大量门静脉血流不经过肝细胞,或肝实质细胞解毒功能减</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弱，致使有毒物质直接进人体循环,从而对脑产生毒性作用并出现精神神经综合征。</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5 .门静脉高压性胃病约20%的门静脉高压症患者有此并发症,并占门静脉高压症上消化道出血的5%~</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20%。主要发病原因包括：胃壁淤血、水肿，胃黏膜下层动-静脉交通支广泛开放；胃黏膜防御屏障的破坏</w:t>
            </w:r>
            <w:r>
              <w:rPr>
                <w:rFonts w:hint="eastAsia" w:cs="宋体" w:asciiTheme="minorEastAsia" w:hAnsiTheme="minorEastAsia"/>
                <w:color w:val="000000"/>
                <w:kern w:val="0"/>
                <w:szCs w:val="21"/>
              </w:rPr>
              <w:t>等。</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652</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非手术治疗和手术治疗</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cs="宋体" w:asciiTheme="minorEastAsia" w:hAnsiTheme="minorEastAsia"/>
                <w:color w:val="000000"/>
                <w:kern w:val="0"/>
                <w:szCs w:val="21"/>
              </w:rPr>
              <w:t>非手术治疗和手术治疗的</w:t>
            </w:r>
            <w:r>
              <w:rPr>
                <w:rFonts w:cs="宋体" w:asciiTheme="minorEastAsia" w:hAnsiTheme="minorEastAsia"/>
                <w:color w:val="000000"/>
                <w:kern w:val="0"/>
                <w:szCs w:val="21"/>
                <w:highlight w:val="yellow"/>
              </w:rPr>
              <w:t>内容</w:t>
            </w:r>
            <w:r>
              <w:rPr>
                <w:rFonts w:hint="eastAsia" w:cs="宋体" w:asciiTheme="minorEastAsia" w:hAnsiTheme="minorEastAsia"/>
                <w:color w:val="000000"/>
                <w:kern w:val="0"/>
                <w:szCs w:val="21"/>
                <w:highlight w:val="yellow"/>
              </w:rPr>
              <w:t>变动较大</w:t>
            </w:r>
          </w:p>
        </w:tc>
      </w:tr>
      <w:tr>
        <w:tblPrEx>
          <w:tblCellMar>
            <w:top w:w="0" w:type="dxa"/>
            <w:left w:w="108" w:type="dxa"/>
            <w:bottom w:w="0" w:type="dxa"/>
            <w:right w:w="108" w:type="dxa"/>
          </w:tblCellMar>
        </w:tblPrEx>
        <w:trPr>
          <w:trHeight w:val="765" w:hRule="atLeast"/>
        </w:trPr>
        <w:tc>
          <w:tcPr>
            <w:tcW w:w="869"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653</w:t>
            </w:r>
          </w:p>
        </w:tc>
        <w:tc>
          <w:tcPr>
            <w:tcW w:w="1934" w:type="pct"/>
            <w:tcBorders>
              <w:top w:val="nil"/>
              <w:left w:val="nil"/>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⑵神经递质变化学说:大脑神经兀表面7 _氨基丁酸(gamma amino-butyric acid, GABA)受体与苯二氮草</w:t>
            </w:r>
          </w:p>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(benzodiazepine,BZ)受体及巴比妥受体紧密相连,组成GABA/BZ复合物。复合物中任何一个受体被激活均可使</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神经传导被抑制。门体分流或肝衰竭时，在氨的作用下BZ受体表达上调。</w:t>
            </w:r>
          </w:p>
        </w:tc>
        <w:tc>
          <w:tcPr>
            <w:tcW w:w="2195" w:type="pct"/>
            <w:tcBorders>
              <w:top w:val="nil"/>
              <w:left w:val="nil"/>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cs="宋体" w:asciiTheme="minorEastAsia" w:hAnsiTheme="minorEastAsia"/>
                <w:color w:val="000000"/>
                <w:kern w:val="0"/>
                <w:szCs w:val="21"/>
                <w:highlight w:val="yellow"/>
              </w:rPr>
              <w:t>删除</w:t>
            </w:r>
          </w:p>
        </w:tc>
      </w:tr>
      <w:tr>
        <w:tblPrEx>
          <w:tblCellMar>
            <w:top w:w="0" w:type="dxa"/>
            <w:left w:w="108" w:type="dxa"/>
            <w:bottom w:w="0" w:type="dxa"/>
            <w:right w:w="108" w:type="dxa"/>
          </w:tblCellMar>
        </w:tblPrEx>
        <w:trPr>
          <w:trHeight w:val="765" w:hRule="atLeast"/>
        </w:trPr>
        <w:tc>
          <w:tcPr>
            <w:tcW w:w="869"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654</w:t>
            </w:r>
          </w:p>
        </w:tc>
        <w:tc>
          <w:tcPr>
            <w:tcW w:w="1934" w:type="pct"/>
            <w:tcBorders>
              <w:top w:val="nil"/>
              <w:left w:val="nil"/>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c>
          <w:tcPr>
            <w:tcW w:w="2195" w:type="pct"/>
            <w:tcBorders>
              <w:top w:val="nil"/>
              <w:left w:val="nil"/>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一般根据意识障碍程度、神经系统表现和脑电图改变，将肝性脑病自轻微的精神改变到深昏迷分为5期：</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0期（潜伏期）：无行为、性格的异常,无神经系统病理征,脑电图正常,只在心理测试或智力测试时有轻微</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异常。</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654</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hint="eastAsia" w:ascii="宋体" w:hAnsi="宋体"/>
                <w:kern w:val="0"/>
                <w:szCs w:val="21"/>
              </w:rPr>
            </w:pPr>
            <w:r>
              <w:rPr>
                <w:rFonts w:hint="eastAsia" w:ascii="宋体" w:hAnsi="宋体"/>
                <w:kern w:val="0"/>
                <w:szCs w:val="21"/>
              </w:rPr>
              <w:t>2.轻微肝性脑病的诊断依据</w:t>
            </w:r>
          </w:p>
          <w:p>
            <w:pPr>
              <w:autoSpaceDE w:val="0"/>
              <w:autoSpaceDN w:val="0"/>
              <w:adjustRightInd w:val="0"/>
              <w:ind w:firstLine="0" w:firstLineChars="0"/>
              <w:jc w:val="left"/>
              <w:rPr>
                <w:rFonts w:hint="eastAsia" w:ascii="宋体" w:hAnsi="宋体"/>
                <w:kern w:val="0"/>
                <w:szCs w:val="21"/>
              </w:rPr>
            </w:pPr>
            <w:r>
              <w:rPr>
                <w:rFonts w:hint="eastAsia" w:ascii="宋体" w:hAnsi="宋体"/>
                <w:kern w:val="0"/>
                <w:szCs w:val="21"/>
              </w:rPr>
              <w:t>(1 )有严重肝病和(或)广泛门体侧支循环形成的基础。</w:t>
            </w:r>
          </w:p>
          <w:p>
            <w:pPr>
              <w:autoSpaceDE w:val="0"/>
              <w:autoSpaceDN w:val="0"/>
              <w:adjustRightInd w:val="0"/>
              <w:ind w:firstLine="0" w:firstLineChars="0"/>
              <w:jc w:val="left"/>
              <w:rPr>
                <w:rFonts w:hint="eastAsia" w:ascii="宋体" w:hAnsi="宋体"/>
                <w:kern w:val="0"/>
                <w:szCs w:val="21"/>
              </w:rPr>
            </w:pPr>
            <w:r>
              <w:rPr>
                <w:rFonts w:hint="eastAsia" w:ascii="宋体" w:hAnsi="宋体"/>
                <w:kern w:val="0"/>
                <w:szCs w:val="21"/>
              </w:rPr>
              <w:t>(2 )心理智能测验、诱发电位、头部CT或MRI检查及临界视觉闪烁频率异常。</w:t>
            </w:r>
          </w:p>
          <w:p>
            <w:pPr>
              <w:autoSpaceDE w:val="0"/>
              <w:autoSpaceDN w:val="0"/>
              <w:adjustRightInd w:val="0"/>
              <w:ind w:firstLine="0" w:firstLineChars="0"/>
              <w:jc w:val="left"/>
              <w:rPr>
                <w:rFonts w:hint="eastAsia" w:ascii="宋体" w:hAnsi="宋体"/>
                <w:kern w:val="0"/>
                <w:szCs w:val="21"/>
              </w:rPr>
            </w:pPr>
            <w:r>
              <w:rPr>
                <w:rFonts w:hint="eastAsia" w:ascii="宋体" w:hAnsi="宋体"/>
                <w:kern w:val="0"/>
                <w:szCs w:val="21"/>
              </w:rPr>
              <w:t>以精神症状为唯一突出表现的肝性脑病易被误诊为精神病，因此凡遇精神错乱患者，应警惕肝性脑病的可能</w:t>
            </w:r>
          </w:p>
          <w:p>
            <w:pPr>
              <w:autoSpaceDE w:val="0"/>
              <w:autoSpaceDN w:val="0"/>
              <w:adjustRightInd w:val="0"/>
              <w:ind w:firstLine="0" w:firstLineChars="0"/>
              <w:jc w:val="left"/>
              <w:rPr>
                <w:rFonts w:hint="eastAsia" w:ascii="宋体" w:hAnsi="宋体"/>
                <w:kern w:val="0"/>
                <w:szCs w:val="21"/>
              </w:rPr>
            </w:pPr>
            <w:r>
              <w:rPr>
                <w:rFonts w:hint="eastAsia" w:ascii="宋体" w:hAnsi="宋体"/>
                <w:kern w:val="0"/>
                <w:szCs w:val="21"/>
              </w:rPr>
              <w:t>性。肝性脑病还应与可引起昏迷的其他疾病,如糖尿病、低血糖、尿毒症、脑血管意外、脑部感染和镇静剂过量等</w:t>
            </w:r>
          </w:p>
          <w:p>
            <w:pPr>
              <w:autoSpaceDE w:val="0"/>
              <w:autoSpaceDN w:val="0"/>
              <w:adjustRightInd w:val="0"/>
              <w:ind w:firstLine="0" w:firstLineChars="0"/>
              <w:jc w:val="left"/>
              <w:rPr>
                <w:rFonts w:ascii="宋体" w:hAnsi="宋体"/>
                <w:kern w:val="0"/>
                <w:szCs w:val="21"/>
              </w:rPr>
            </w:pPr>
            <w:r>
              <w:rPr>
                <w:rFonts w:hint="eastAsia" w:ascii="宋体" w:hAnsi="宋体"/>
                <w:kern w:val="0"/>
                <w:szCs w:val="21"/>
              </w:rPr>
              <w:t>相鉴别o 进一步追问肝病病史，检査肝脾大小、肝功能、血氨、脑电图等项将有助于诊断与鉴别诊断。</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cs="宋体" w:asciiTheme="minorEastAsia" w:hAnsiTheme="minorEastAsia"/>
                <w:color w:val="000000"/>
                <w:kern w:val="0"/>
                <w:szCs w:val="21"/>
                <w:highlight w:val="yellow"/>
              </w:rPr>
              <w:t>删除</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655</w:t>
            </w:r>
          </w:p>
        </w:tc>
        <w:tc>
          <w:tcPr>
            <w:tcW w:w="1934"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eastAsia="宋体" w:cs="宋体"/>
              </w:rPr>
            </w:pPr>
            <w:r>
              <w:rPr>
                <w:rFonts w:hint="eastAsia" w:eastAsia="宋体" w:cs="宋体"/>
              </w:rPr>
              <w:t>2) 促进体内氨代谢</w:t>
            </w:r>
          </w:p>
          <w:p>
            <w:pPr>
              <w:widowControl/>
              <w:ind w:firstLine="0" w:firstLineChars="0"/>
              <w:rPr>
                <w:rFonts w:hint="eastAsia" w:eastAsia="宋体" w:cs="宋体"/>
              </w:rPr>
            </w:pPr>
            <w:r>
              <w:rPr>
                <w:rFonts w:hint="eastAsia" w:eastAsia="宋体" w:cs="宋体"/>
              </w:rPr>
              <w:t>A. L-鸟氨酸-L-天冬氨酸:通过促进体内尿素循环而降低血氨。</w:t>
            </w:r>
          </w:p>
          <w:p>
            <w:pPr>
              <w:widowControl/>
              <w:ind w:firstLine="0" w:firstLineChars="0"/>
              <w:rPr>
                <w:rFonts w:hint="eastAsia" w:eastAsia="宋体" w:cs="宋体"/>
              </w:rPr>
            </w:pPr>
            <w:r>
              <w:rPr>
                <w:rFonts w:hint="eastAsia" w:eastAsia="宋体" w:cs="宋体"/>
              </w:rPr>
              <w:t>B .谷氨酸:因能与氨结合形成谷氨酰氨而发挥降血氨的作用。临床上常用谷氨酸钾和谷氨酸钠两种制剂，</w:t>
            </w:r>
          </w:p>
          <w:p>
            <w:pPr>
              <w:widowControl/>
              <w:ind w:firstLine="0" w:firstLineChars="0"/>
              <w:rPr>
                <w:rFonts w:hint="eastAsia" w:eastAsia="宋体" w:cs="宋体"/>
              </w:rPr>
            </w:pPr>
            <w:r>
              <w:rPr>
                <w:rFonts w:hint="eastAsia" w:eastAsia="宋体" w:cs="宋体"/>
              </w:rPr>
              <w:t>可根据血钾和血钠浓度来调整用药。该药为碱性’碱血症者不宜使用。</w:t>
            </w:r>
          </w:p>
          <w:p>
            <w:pPr>
              <w:widowControl/>
              <w:ind w:firstLine="0" w:firstLineChars="0"/>
              <w:rPr>
                <w:rFonts w:hint="eastAsia" w:eastAsia="宋体" w:cs="宋体"/>
              </w:rPr>
            </w:pPr>
            <w:r>
              <w:rPr>
                <w:rFonts w:hint="eastAsia" w:eastAsia="宋体" w:cs="宋体"/>
              </w:rPr>
              <w:t>C .支链氨基酸:支链氨基酸是维持大脑正常功能所必需的物质，而芳香氨基酸则对大脑功能有害。HE时伴</w:t>
            </w:r>
          </w:p>
          <w:p>
            <w:pPr>
              <w:widowControl/>
              <w:ind w:firstLine="0" w:firstLineChars="0"/>
              <w:rPr>
                <w:rFonts w:hint="eastAsia" w:eastAsia="宋体" w:cs="宋体"/>
              </w:rPr>
            </w:pPr>
            <w:r>
              <w:rPr>
                <w:rFonts w:hint="eastAsia" w:eastAsia="宋体" w:cs="宋体"/>
              </w:rPr>
              <w:t>有芳香氨基酸增多，支链氨基酸减少。补充支链氨基酸可与芳香氨基酸拮抗。</w:t>
            </w:r>
          </w:p>
          <w:p>
            <w:pPr>
              <w:widowControl/>
              <w:ind w:firstLine="0" w:firstLineChars="0"/>
              <w:rPr>
                <w:rFonts w:hint="eastAsia" w:eastAsia="宋体" w:cs="宋体"/>
              </w:rPr>
            </w:pPr>
            <w:r>
              <w:rPr>
                <w:rFonts w:hint="eastAsia" w:eastAsia="宋体" w:cs="宋体"/>
              </w:rPr>
              <w:t>3) 减少或拮抗假性神经递质:支链氨基酸的作用机制是竞争性抑制芳香族氨基酸进人大脑，减少假性神经</w:t>
            </w:r>
          </w:p>
          <w:p>
            <w:pPr>
              <w:widowControl/>
              <w:ind w:firstLine="0" w:firstLineChars="0"/>
              <w:rPr>
                <w:rFonts w:eastAsia="宋体" w:cs="宋体"/>
                <w:color w:val="FF0000"/>
              </w:rPr>
            </w:pPr>
            <w:r>
              <w:rPr>
                <w:rFonts w:hint="eastAsia" w:eastAsia="宋体" w:cs="宋体"/>
              </w:rPr>
              <w:t>递质的形成。此外，对于不能耐受蛋白质的营养不良者，补充支链氨基酸还有助于调节氮平衡。</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kern w:val="0"/>
                <w:szCs w:val="21"/>
                <w:highlight w:val="yellow"/>
              </w:rPr>
            </w:pPr>
            <w:r>
              <w:rPr>
                <w:rFonts w:hint="eastAsia" w:cs="宋体" w:asciiTheme="minorEastAsia" w:hAnsiTheme="minorEastAsia"/>
                <w:kern w:val="0"/>
                <w:szCs w:val="21"/>
                <w:highlight w:val="yellow"/>
              </w:rPr>
              <w:t>2)促进体内氨代谢</w:t>
            </w:r>
          </w:p>
          <w:p>
            <w:pPr>
              <w:widowControl/>
              <w:ind w:firstLine="0" w:firstLineChars="0"/>
              <w:rPr>
                <w:rFonts w:hint="eastAsia" w:cs="宋体" w:asciiTheme="minorEastAsia" w:hAnsiTheme="minorEastAsia"/>
                <w:kern w:val="0"/>
                <w:szCs w:val="21"/>
                <w:highlight w:val="yellow"/>
              </w:rPr>
            </w:pPr>
            <w:r>
              <w:rPr>
                <w:rFonts w:hint="eastAsia" w:cs="宋体" w:asciiTheme="minorEastAsia" w:hAnsiTheme="minorEastAsia"/>
                <w:kern w:val="0"/>
                <w:szCs w:val="21"/>
                <w:highlight w:val="yellow"/>
              </w:rPr>
              <w:t>A. i-鸟氨酸-I-天冬氨酸:通过促进体内尿素循环而降低血氨。..</w:t>
            </w:r>
          </w:p>
          <w:p>
            <w:pPr>
              <w:widowControl/>
              <w:ind w:firstLine="0" w:firstLineChars="0"/>
              <w:rPr>
                <w:rFonts w:hint="eastAsia" w:cs="宋体" w:asciiTheme="minorEastAsia" w:hAnsiTheme="minorEastAsia"/>
                <w:kern w:val="0"/>
                <w:szCs w:val="21"/>
                <w:highlight w:val="yellow"/>
              </w:rPr>
            </w:pPr>
            <w:r>
              <w:rPr>
                <w:rFonts w:hint="eastAsia" w:cs="宋体" w:asciiTheme="minorEastAsia" w:hAnsiTheme="minorEastAsia"/>
                <w:kern w:val="0"/>
                <w:szCs w:val="21"/>
                <w:highlight w:val="yellow"/>
              </w:rPr>
              <w:t>B .谷氨酸:因能与氨结合形成谷氨酰氨而发挥降血氨的作用。临床上常用谷氨酸钾和谷氨酸钠两种制剂，</w:t>
            </w:r>
          </w:p>
          <w:p>
            <w:pPr>
              <w:widowControl/>
              <w:ind w:firstLine="0" w:firstLineChars="0"/>
              <w:rPr>
                <w:rFonts w:hint="eastAsia" w:cs="宋体" w:asciiTheme="minorEastAsia" w:hAnsiTheme="minorEastAsia"/>
                <w:kern w:val="0"/>
                <w:szCs w:val="21"/>
                <w:highlight w:val="yellow"/>
              </w:rPr>
            </w:pPr>
            <w:r>
              <w:rPr>
                <w:rFonts w:hint="eastAsia" w:cs="宋体" w:asciiTheme="minorEastAsia" w:hAnsiTheme="minorEastAsia"/>
                <w:kern w:val="0"/>
                <w:szCs w:val="21"/>
                <w:highlight w:val="yellow"/>
              </w:rPr>
              <w:t>可根据血钾和血钠浓度来调整用药。该药为碱性,碱血症者不宜使用。理论上有降血氨作用,但尚无证据肯定其</w:t>
            </w:r>
          </w:p>
          <w:p>
            <w:pPr>
              <w:widowControl/>
              <w:ind w:firstLine="0" w:firstLineChars="0"/>
              <w:rPr>
                <w:rFonts w:hint="eastAsia" w:cs="宋体" w:asciiTheme="minorEastAsia" w:hAnsiTheme="minorEastAsia"/>
                <w:kern w:val="0"/>
                <w:szCs w:val="21"/>
                <w:highlight w:val="yellow"/>
              </w:rPr>
            </w:pPr>
            <w:r>
              <w:rPr>
                <w:rFonts w:hint="eastAsia" w:cs="宋体" w:asciiTheme="minorEastAsia" w:hAnsiTheme="minorEastAsia"/>
                <w:kern w:val="0"/>
                <w:szCs w:val="21"/>
                <w:highlight w:val="yellow"/>
              </w:rPr>
              <w:t>疗效。</w:t>
            </w:r>
          </w:p>
          <w:p>
            <w:pPr>
              <w:widowControl/>
              <w:ind w:firstLine="0" w:firstLineChars="0"/>
              <w:rPr>
                <w:rFonts w:hint="eastAsia" w:cs="宋体" w:asciiTheme="minorEastAsia" w:hAnsiTheme="minorEastAsia"/>
                <w:kern w:val="0"/>
                <w:szCs w:val="21"/>
                <w:highlight w:val="yellow"/>
              </w:rPr>
            </w:pPr>
            <w:r>
              <w:rPr>
                <w:rFonts w:hint="eastAsia" w:cs="宋体" w:asciiTheme="minorEastAsia" w:hAnsiTheme="minorEastAsia"/>
                <w:kern w:val="0"/>
                <w:szCs w:val="21"/>
                <w:highlight w:val="yellow"/>
              </w:rPr>
              <w:t>3 )减少或拮抗假性神经递质:支链氨基酸是维持大脑正常功能所必需的物质，而芳香氨基酸则对大脑功能</w:t>
            </w:r>
          </w:p>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highlight w:val="yellow"/>
              </w:rPr>
              <w:t>有害。HE时伴有芳香氨基酸增多，支链氨基酸减少。补充支链氨基酸可竞争性抑制芳香族氨基酸进入大脑,减少假性神经递质的形成。此外，对于不能耐受蛋白质的营养不良者,补充支链氨基酸还有助于调节氮平衡。</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657</w:t>
            </w:r>
          </w:p>
        </w:tc>
        <w:tc>
          <w:tcPr>
            <w:tcW w:w="1934"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eastAsia="宋体" w:cs="宋体"/>
              </w:rPr>
            </w:pPr>
            <w:r>
              <w:rPr>
                <w:rFonts w:hint="eastAsia" w:eastAsia="宋体" w:cs="宋体"/>
              </w:rPr>
              <w:t>建议根据疾病活动度和病期以及药物效能和价格，合理选用多烯磷脂酰胆碱、水飞蓟素、甘草酸制剂、熊去氧</w:t>
            </w:r>
          </w:p>
          <w:p>
            <w:pPr>
              <w:widowControl/>
              <w:ind w:firstLine="0" w:firstLineChars="0"/>
              <w:rPr>
                <w:rFonts w:eastAsia="宋体" w:cs="宋体"/>
              </w:rPr>
            </w:pPr>
            <w:r>
              <w:rPr>
                <w:rFonts w:hint="eastAsia" w:eastAsia="宋体" w:cs="宋体"/>
              </w:rPr>
              <w:t>胆酸、S-腺苷甲硫氨酸和还原型谷胱甘肽等1~2种中西药物</w:t>
            </w:r>
            <w:r>
              <w:rPr>
                <w:rFonts w:hint="eastAsia" w:eastAsia="宋体" w:cs="宋体"/>
                <w:highlight w:val="yellow"/>
              </w:rPr>
              <w:t>，疗程通常需要6-12个月以上。</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建议根据疾病活动度和病期以及药物效能和价格，合理选用多烯磷脂酰胆碱、水飞蓟素、甘草酸制剂、熊去氧</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胆酸、S-腺苷甲硫氨酸和还原型谷胱甘肽等1 -2种中西药物。</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658</w:t>
            </w:r>
          </w:p>
        </w:tc>
        <w:tc>
          <w:tcPr>
            <w:tcW w:w="1934" w:type="pct"/>
            <w:tcBorders>
              <w:top w:val="single" w:color="auto" w:sz="4" w:space="0"/>
              <w:left w:val="single" w:color="auto" w:sz="4" w:space="0"/>
              <w:bottom w:val="single" w:color="auto" w:sz="4" w:space="0"/>
              <w:right w:val="single" w:color="auto" w:sz="4" w:space="0"/>
            </w:tcBorders>
          </w:tcPr>
          <w:p>
            <w:pPr>
              <w:widowControl/>
              <w:ind w:firstLine="0" w:firstLineChars="0"/>
              <w:rPr>
                <w:rFonts w:eastAsia="宋体" w:cs="宋体"/>
              </w:rPr>
            </w:pPr>
            <w:r>
              <w:rPr>
                <w:rFonts w:hint="eastAsia" w:eastAsia="宋体" w:cs="宋体"/>
              </w:rPr>
              <w:t>，而CDT测定虽然较特异但临床未常规开展。</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cs="宋体" w:asciiTheme="minorEastAsia" w:hAnsiTheme="minorEastAsia"/>
                <w:color w:val="000000"/>
                <w:kern w:val="0"/>
                <w:szCs w:val="21"/>
                <w:highlight w:val="yellow"/>
              </w:rPr>
              <w:t>删除</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659</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ascii="宋体" w:hAnsi="宋体"/>
                <w:kern w:val="0"/>
                <w:szCs w:val="21"/>
              </w:rPr>
            </w:pPr>
            <w:r>
              <w:rPr>
                <w:rFonts w:hint="eastAsia" w:ascii="宋体" w:hAnsi="宋体"/>
                <w:kern w:val="0"/>
                <w:szCs w:val="21"/>
              </w:rPr>
              <w:t>表1 2 - 4 细菌性与阿米巴性肝脓肿的鉴别诊断</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内容变动：</w:t>
            </w:r>
            <w:r>
              <w:rPr>
                <w:rFonts w:hint="eastAsia" w:cs="宋体" w:asciiTheme="minorEastAsia" w:hAnsiTheme="minorEastAsia"/>
                <w:color w:val="000000"/>
                <w:kern w:val="0"/>
                <w:szCs w:val="21"/>
              </w:rPr>
              <w:t>表12-4 SB菌性与阿米巴性肝脓肿的鉴别诊断</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659</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(2) 抗生素治疗:应使用较大剂量。先可选用针对大肠埃希菌、金黄色葡萄球菌、厌氧性细菌有作用的抗生素，</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如青霉素、头孢菌素类、甲硝唑等药物。然后根据细菌培养及药敏试验结果选用有效抗生素。</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rPr>
              <w:t>2 )抗生素治疗:应使用大剂量、足疗程。</w:t>
            </w:r>
            <w:r>
              <w:rPr>
                <w:rFonts w:hint="eastAsia" w:cs="宋体" w:asciiTheme="minorEastAsia" w:hAnsiTheme="minorEastAsia"/>
                <w:color w:val="000000"/>
                <w:kern w:val="0"/>
                <w:szCs w:val="21"/>
                <w:highlight w:val="yellow"/>
              </w:rPr>
              <w:t>未确定病原菌前，应经验性选用广谱抗生素,通常为三代头孢联合</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应用甲硝唑，或氨苄西林、氨基糖苷类联合应用甲硝唑。然后根据细菌培养及药敏试验结果选用有效抗生素。</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660/661</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2. 影像学检査</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此小标题内容变动较大</w:t>
            </w:r>
            <w:r>
              <w:rPr>
                <w:rFonts w:hint="eastAsia" w:cs="宋体" w:asciiTheme="minorEastAsia" w:hAnsiTheme="minorEastAsia"/>
                <w:color w:val="000000"/>
                <w:kern w:val="0"/>
                <w:szCs w:val="21"/>
              </w:rPr>
              <w:t>2. 影像学检査</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662</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(3 )放射治疗:适用于一般情况较好,肝功能尚好,不伴有肝硬化，无黄疸、腹水，无脾功能亢进和食管静脉曲</w:t>
            </w:r>
          </w:p>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张,癌肿较为局限’尚无远处转移，但又不适合手术切除或术后复发者。</w:t>
            </w:r>
          </w:p>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(4 )生物和免疫治疗:常用的有白介素-2、卡介苗、免疫核糖核酸、干扰素、胸腺肽等。</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( 5 )中医中药治疗:采取辨证施治、攻补兼施的方法。</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( 3 )肝移植:对于肝癌合并肝硬化患者,肝移植可将整个病肝切除,是治疗肝癌和肝硬化的有效手段。但术</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后有肝癌复发的风险。</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( 4 )药物治疗:分子靶向药物索拉非尼是目前唯一获批治疗晚期肝癌的分子靶向药物。其他生物和免疫治</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疗常用的有白介素-2、卡介苗、免疫核糖核酸、干扰素、胸腺肽等。</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( 5 ) 中医中药治疗:采取辨证施治、攻补兼施的方法。</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663</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(三）0旦嚢切除术适应证及手术方</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变动较大：(三）胆嚢切除术适应证及手术方</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663</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4 .影像学检査B 型超声检查，可显示胆囊增大，囊壁增厚甚至有“双边” 征,以及胆囊内结石光团，其对急</w:t>
            </w:r>
          </w:p>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性胆囊炎诊断的准确率为65%~90%。此外，如WmTc-EHIDA检査，急性胆囊炎由于胆囊管梗阻,胆囊不显影,其</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敏感性几乎达100%;反之，如有胆囊显影;95%的患者可排除急性胆囊炎。</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4 .影像学检査超声检査可显示胆囊增大，囊壁增厚甚至有“双边”征,以及胆囊内强回声光团伴后方声影，</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其对急性胆囊炎诊断的准确率为85% ~90%。必要时可做CT、MRI检查。</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664</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6 .影像学检査B 型超声检查为首选，可发现胆管内结石及胆管扩张影像。PTC及ERCP或MRCP可明确</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结石的部位、数量、大小’以及胆管梗阻的部位和程度。CT 一般只在上述检査结果有疑问或不成功时才考虑使用。</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6 .影像学检査超声检查为首选,可发现胆管内结石及胆管扩张影像。内镜超声（EUS)检查对胆总管远端</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结石的诊断有重要价值。MRCP可明确结石的部位、数量、大小，以及胆管梗阻的部位和程度。CT 一般只在上述</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检查结果有疑问或不成功时才考虑使用。ERCP诊断肝外胆管结石的阳性率最高。还可行内镜下Oddi括约肌切</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开(EST)和取石术,同时达到诊断和治疗的目的。</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664</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T 管引流胆汁量平均每天200~400ml，超过表示胆总管下端有梗阻。如胆汁正常且弓I流量逐渐减少，手术后</w:t>
            </w:r>
          </w:p>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10天左右,经夹管2 -3天，患者无不适,先行经T管胆道造影，如无异常发现，造影后应开放T管引流24小时以上，</w:t>
            </w:r>
          </w:p>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再次夹管2~3天，仍无症状可予拔管。需注意:①宜采用胶质T 管，硅胶T 管对周围组织刺激小,T管周围瘘管形</w:t>
            </w:r>
          </w:p>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成时间长,需推迟拔管时间;②对长期使用激素，低蛋白血症及营养不良，老年人或一般情况较差者，T 管周围瘘</w:t>
            </w:r>
          </w:p>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管形成时间亦较长，应推迟拔管时间•’③拔管时切忌使用暴力，以防撕裂胆管及瘘管;④如造影发现结石残留,则</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需保留T 管6周以上,待纤维窦道形成坚固后,再拔除T 管经窦道行纤维胆道镜取石。</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highlight w:val="yellow"/>
              </w:rPr>
            </w:pPr>
            <w:r>
              <w:rPr>
                <w:rFonts w:cs="宋体" w:asciiTheme="minorEastAsia" w:hAnsiTheme="minorEastAsia"/>
                <w:color w:val="000000"/>
                <w:kern w:val="0"/>
                <w:szCs w:val="21"/>
                <w:highlight w:val="yellow"/>
              </w:rPr>
              <w:t>T</w:t>
            </w:r>
            <w:r>
              <w:rPr>
                <w:rFonts w:hint="eastAsia" w:cs="宋体" w:asciiTheme="minorEastAsia" w:hAnsiTheme="minorEastAsia"/>
                <w:color w:val="000000"/>
                <w:kern w:val="0"/>
                <w:szCs w:val="21"/>
                <w:highlight w:val="yellow"/>
              </w:rPr>
              <w:t>管引流胆汁量平均每天</w:t>
            </w:r>
            <w:r>
              <w:rPr>
                <w:rFonts w:cs="宋体" w:asciiTheme="minorEastAsia" w:hAnsiTheme="minorEastAsia"/>
                <w:color w:val="000000"/>
                <w:kern w:val="0"/>
                <w:szCs w:val="21"/>
                <w:highlight w:val="yellow"/>
              </w:rPr>
              <w:t>200</w:t>
            </w:r>
            <w:r>
              <w:rPr>
                <w:rFonts w:hint="eastAsia" w:ascii="MS Mincho" w:hAnsi="MS Mincho" w:eastAsia="MS Mincho" w:cs="MS Mincho"/>
                <w:color w:val="000000"/>
                <w:kern w:val="0"/>
                <w:szCs w:val="21"/>
                <w:highlight w:val="yellow"/>
              </w:rPr>
              <w:t>〜</w:t>
            </w:r>
            <w:r>
              <w:rPr>
                <w:rFonts w:cs="宋体" w:asciiTheme="minorEastAsia" w:hAnsiTheme="minorEastAsia"/>
                <w:color w:val="000000"/>
                <w:kern w:val="0"/>
                <w:szCs w:val="21"/>
                <w:highlight w:val="yellow"/>
              </w:rPr>
              <w:t>300ml,</w:t>
            </w:r>
            <w:r>
              <w:rPr>
                <w:rFonts w:hint="eastAsia" w:cs="宋体" w:asciiTheme="minorEastAsia" w:hAnsiTheme="minorEastAsia"/>
                <w:color w:val="000000"/>
                <w:kern w:val="0"/>
                <w:szCs w:val="21"/>
                <w:highlight w:val="yellow"/>
              </w:rPr>
              <w:t>超过则提示胆总管下端可能存在梗阻。如胆汁量及性状正常且引流量</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逐渐减少，手术后10~ 14天，可先行经T管胆道造影’如无异常发现，造影后应开放T管引流24小时以上，再试行</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闭管。可于术后4周左右拔管。需注意:①宜采用胶质T管,硅胶T管对周围组织刺激小,T管周围瘘管形成时间</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长,需推迟拔管时间;②对长期使用激素，低蛋白血症及营养不良，老年人或一般情况较差者,T管周围瘘管形成</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时间亦较长,应推迟拔管时间;③拔管时切忌使用暴力，以防撕裂胆管及瘘管;④如造影发现结石残留,则需保留</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T管4~8周后,待纤维窦道形成坚固后，再拔除T管经窦道行纤维胆道镜取石</w:t>
            </w:r>
            <w:r>
              <w:rPr>
                <w:rFonts w:hint="eastAsia" w:cs="宋体" w:asciiTheme="minorEastAsia" w:hAnsiTheme="minorEastAsia"/>
                <w:color w:val="000000"/>
                <w:kern w:val="0"/>
                <w:szCs w:val="21"/>
              </w:rPr>
              <w:t>。</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665</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1 .非手术治疗既是治疗手段,又可作为术前准备。主要包括:①联合使用足量有效的广谱抗生素。②纠</w:t>
            </w:r>
          </w:p>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正水、电解质紊乱。③恢复血容量,改善组织器官的灌流和氧供:纠正休克,使用肾上腺皮质激素、维生素,必要时</w:t>
            </w:r>
          </w:p>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使用血管活性药物;改善通气功能’纠正低氧血症等。④对症治疗:降温、支持治疗、吸氧等。术前治疗一般应控</w:t>
            </w:r>
          </w:p>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制在6小时内。对于病情相对较轻者，经短期积极治疗，如病情好转，可在严密观察下继续治疗。如病情严重或</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治疗后病情继续恶化者,应紧急手术。对于仍有休克者，也应在边抗休克的同时进行手术。.</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对高龄、全身情况差且不能耐受麻醉和手术的患者，胆管减压引流亦可选用经内镜EST取石、PTCD和经内镜</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鼻胆管引流术(ENBD)。待病情改善后行开腹手术。</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2 .非手术治疗既是治疗手段,又可作为术前准备。主要包括:①维持有效的输液通道，尽快恢复血容量，</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除用晶体液扩容外,应加入胶体液;②联合应用足量抗生素,经验治疗证明，应先选用针对革兰氏阴性杆菌及厌氧</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■菌的抗生素，根据该抗生素的半衰期来确定使用次数和间隔时间纠正水、电解质紊乱和酸碱失衡,常见为等渗</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或低渗性缺水及代谢性酸中毒;④对症治疗如降温、使用维生素和支持治疗;⑤如经短时间治疗后患者仍不好转，</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应考虑应用血管活性药物以提高血压、肾上腺皮质激素保护细胞膜和对抗细菌毒素,应用抑制炎症反应的药物，</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吸氧以纠正低氧状态。</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666</w:t>
            </w:r>
          </w:p>
        </w:tc>
        <w:tc>
          <w:tcPr>
            <w:tcW w:w="1934"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cs="宋体" w:asciiTheme="minorEastAsia" w:hAnsiTheme="minorEastAsia"/>
                <w:color w:val="000000"/>
                <w:kern w:val="0"/>
                <w:szCs w:val="21"/>
              </w:rPr>
              <w:t>胰腺疾病</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cs="宋体" w:asciiTheme="minorEastAsia" w:hAnsiTheme="minorEastAsia"/>
                <w:color w:val="000000"/>
                <w:kern w:val="0"/>
                <w:szCs w:val="21"/>
              </w:rPr>
              <w:t>胰腺疾病</w:t>
            </w:r>
            <w:r>
              <w:rPr>
                <w:rFonts w:hint="eastAsia" w:cs="宋体" w:asciiTheme="minorEastAsia" w:hAnsiTheme="minorEastAsia"/>
                <w:color w:val="000000"/>
                <w:kern w:val="0"/>
                <w:szCs w:val="21"/>
                <w:highlight w:val="yellow"/>
              </w:rPr>
              <w:t>（大变）</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670</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胰腺癌是指胰外分泌腺的恶性肿瘤,45~65岁多发，男性比女性多见。包括胰头癌、胰体尾癌。其中胰头癌</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约占胰腺癌的70%~80%。该病早期诊断困难,手术切除率低,预后较差。</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胰腺癌主要起源于胰腺导管上皮及腺泡细胞,40 ~ 65岁多发,男性比女性多见。包括胰头癌、胰体尾癌。其</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中胰头癌约占胰腺癌的70%~80%。该病早期诊断困难,手术切除率低,预后较差。</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670</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 ) 临床表现</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此内容变动较大</w:t>
            </w:r>
            <w:r>
              <w:rPr>
                <w:rFonts w:hint="eastAsia" w:cs="宋体" w:asciiTheme="minorEastAsia" w:hAnsiTheme="minorEastAsia"/>
                <w:color w:val="000000"/>
                <w:kern w:val="0"/>
                <w:szCs w:val="21"/>
              </w:rPr>
              <w:t>(— ) 临床表现</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671</w:t>
            </w:r>
          </w:p>
        </w:tc>
        <w:tc>
          <w:tcPr>
            <w:tcW w:w="1934"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cs="宋体" w:asciiTheme="minorEastAsia" w:hAnsiTheme="minorEastAsia"/>
                <w:color w:val="000000"/>
                <w:kern w:val="0"/>
                <w:szCs w:val="21"/>
              </w:rPr>
              <w:t>胰腺癌</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cs="宋体" w:asciiTheme="minorEastAsia" w:hAnsiTheme="minorEastAsia"/>
                <w:color w:val="000000"/>
                <w:kern w:val="0"/>
                <w:szCs w:val="21"/>
              </w:rPr>
              <w:t>胰腺癌</w:t>
            </w:r>
            <w:r>
              <w:rPr>
                <w:rFonts w:hint="eastAsia" w:cs="宋体" w:asciiTheme="minorEastAsia" w:hAnsiTheme="minorEastAsia"/>
                <w:color w:val="000000"/>
                <w:kern w:val="0"/>
                <w:szCs w:val="21"/>
                <w:highlight w:val="yellow"/>
              </w:rPr>
              <w:t>（变动较大）</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672</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(三）治疗行Whipple手术或PPPDc远期效果较梦,5年生存率可达40%~60%o</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highlight w:val="yellow"/>
              </w:rPr>
              <w:t>(三）治疗行胰十二指肠切除术或PPPD手术。远期效果较好，5年生存率明显高于胰头癌。</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673</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辅助检查和诊断</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cs="宋体" w:asciiTheme="minorEastAsia" w:hAnsiTheme="minorEastAsia"/>
                <w:color w:val="000000"/>
                <w:kern w:val="0"/>
                <w:szCs w:val="21"/>
                <w:highlight w:val="yellow"/>
              </w:rPr>
              <w:t>此标题下变动较大</w:t>
            </w:r>
            <w:r>
              <w:rPr>
                <w:rFonts w:hint="eastAsia" w:cs="宋体" w:asciiTheme="minorEastAsia" w:hAnsiTheme="minorEastAsia"/>
                <w:color w:val="000000"/>
                <w:kern w:val="0"/>
                <w:szCs w:val="21"/>
              </w:rPr>
              <w:t>：</w:t>
            </w:r>
            <w:r>
              <w:rPr>
                <w:rFonts w:cs="宋体" w:asciiTheme="minorEastAsia" w:hAnsiTheme="minorEastAsia"/>
                <w:color w:val="000000"/>
                <w:kern w:val="0"/>
                <w:szCs w:val="21"/>
              </w:rPr>
              <w:t>辅助检查和诊断</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674</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治疗</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此标题下内容变动较大：</w:t>
            </w:r>
            <w:r>
              <w:rPr>
                <w:rFonts w:hint="eastAsia" w:cs="宋体" w:asciiTheme="minorEastAsia" w:hAnsiTheme="minorEastAsia"/>
                <w:color w:val="000000"/>
                <w:kern w:val="0"/>
                <w:szCs w:val="21"/>
              </w:rPr>
              <w:t>治疗</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675</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(3 )严重程度:①轻型:腹泻每日4次以下，便血轻或无,无发热、脉速，贫血无或轻,血沉正常;②重型:腹泻频 1</w:t>
            </w:r>
          </w:p>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繁(&gt;6次/ 日）并有明显黏液脓血便’有发热(体温&gt;37.5°C )、脉速(脉搏&gt;90次/ 分)等全身症状’血沉加快(&gt;30mm/ 1</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h)，血红蛋白下降(&lt;100g/L);③中间型:介于轻型与重型之间。</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( 3 )严重程度:①轻型:腹泻每日4次以下，便血轻或无，无发热、脉速，贫血无或轻，血沉正常;②重型:腹泻</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频繁（&gt;6次/d )并有明显黏液脓血便,有发热（体温&gt;37.81)、脉速（脉搏&gt;90次/min)等全身症状,血沉加快（&gt;</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30mm/h)，血红蛋白下降（&lt;75%正常值） 中间型:介于轻型与重型之间。</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676</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2. 药物治疗</w:t>
            </w:r>
          </w:p>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 ( 1 ) 氨基水杨酸制剂:5 -氨基水杨酸(5-ASA)新型制剂(美沙拉嗪、奥沙拉嚷’和巴柳氮)不良反应较少，适用于</w:t>
            </w:r>
          </w:p>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对柳氮磺吡啶(SASP)过敏或不能耐受者。SASP、5-ASA栓剂和5-ASA的灌肠剂,适用于病变局限在远端结直肠者。</w:t>
            </w:r>
          </w:p>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SASP也是治疗本病的常用药物，疗效与5-ASA相仿。该药口服后大部分到达结肠,经肠菌分解为5-ASA与磺胺</w:t>
            </w:r>
          </w:p>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吡啶，前者是主要有效成分,其滞留在结肠内与肠上皮接触而发挥抗炎作用。该药适用于轻、中型患者或重型经</w:t>
            </w:r>
          </w:p>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糖皮质激素治疗已有缓解者。用药方法为4g/d,分4 次口服。病情缓解后需维持治疗。应注意不良反应。</w:t>
            </w:r>
          </w:p>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(2 )糖皮质激素:适用于氨基水杨酸制剂疗效不佳的轻、中型患者,特别适用于重型活动期患者。一般予口服</w:t>
            </w:r>
          </w:p>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泼尼松40mg/d;重症患者先予较大剂量静脉滴注，7-14天后改为口服泼尼松40~60mg/do 病情缓解后逐渐减量至</w:t>
            </w:r>
          </w:p>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停药。新型糖皮质激素布地奈德主要在肠道局部起作用，全身不良反应少。病变局限在直肠、乙状结肠患者，可</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用激素加生理盐水保留灌肠。</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2.药物治疗</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( 1) 氨基水杨酸制剂:5-氨基水杨酸(5-ASA)制剂（美沙拉嗪、奥沙拉嗉和巴柳氮）不良反应较少, 诱导治疗</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期3~4g/d 口服。SASP、5-ASA栓剂和5-ASA的灌肠剂,适用于病变局限在远端结直肠者。SASP也是治疗本病</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的常用药物。该药口服后大部分到达结肠, 经肠菌分解为5-ASA与磺胺吡啶，前者是主要有效成分，其滞留在结</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肠内与肠上皮接触而发挥抗炎作用。该药适用于轻、中型患者或重型经糖皮质激素治疗已有缓解者。用药方法</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为4g/d，分4次口服。病情缓解后需维持治疗。应注意不良反应。</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( 2 )糖皮质激素:适用于氨基水杨酸制剂疗效不佳的轻、中型患者,特别适用于重型活动期患者。一般予口</w:t>
            </w:r>
          </w:p>
          <w:p>
            <w:pPr>
              <w:widowControl/>
              <w:ind w:firstLine="0" w:firstLineChars="0"/>
              <w:rPr>
                <w:rFonts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服泼尼松</w:t>
            </w:r>
            <w:r>
              <w:rPr>
                <w:rFonts w:cs="宋体" w:asciiTheme="minorEastAsia" w:hAnsiTheme="minorEastAsia"/>
                <w:color w:val="000000"/>
                <w:kern w:val="0"/>
                <w:szCs w:val="21"/>
                <w:highlight w:val="yellow"/>
              </w:rPr>
              <w:t>0.75~lmg/(kg • d ) ;</w:t>
            </w:r>
            <w:r>
              <w:rPr>
                <w:rFonts w:hint="eastAsia" w:cs="宋体" w:asciiTheme="minorEastAsia" w:hAnsiTheme="minorEastAsia"/>
                <w:color w:val="000000"/>
                <w:kern w:val="0"/>
                <w:szCs w:val="21"/>
                <w:highlight w:val="yellow"/>
              </w:rPr>
              <w:t>重症患者先予较大剂量静脉滴注</w:t>
            </w:r>
            <w:r>
              <w:rPr>
                <w:rFonts w:cs="宋体" w:asciiTheme="minorEastAsia" w:hAnsiTheme="minorEastAsia"/>
                <w:color w:val="000000"/>
                <w:kern w:val="0"/>
                <w:szCs w:val="21"/>
                <w:highlight w:val="yellow"/>
              </w:rPr>
              <w:t>,7</w:t>
            </w:r>
            <w:r>
              <w:rPr>
                <w:rFonts w:hint="eastAsia" w:ascii="MS Mincho" w:hAnsi="MS Mincho" w:eastAsia="MS Mincho" w:cs="MS Mincho"/>
                <w:color w:val="000000"/>
                <w:kern w:val="0"/>
                <w:szCs w:val="21"/>
                <w:highlight w:val="yellow"/>
              </w:rPr>
              <w:t>〜</w:t>
            </w:r>
            <w:r>
              <w:rPr>
                <w:rFonts w:cs="宋体" w:asciiTheme="minorEastAsia" w:hAnsiTheme="minorEastAsia"/>
                <w:color w:val="000000"/>
                <w:kern w:val="0"/>
                <w:szCs w:val="21"/>
                <w:highlight w:val="yellow"/>
              </w:rPr>
              <w:t>14</w:t>
            </w:r>
            <w:r>
              <w:rPr>
                <w:rFonts w:hint="eastAsia" w:cs="宋体" w:asciiTheme="minorEastAsia" w:hAnsiTheme="minorEastAsia"/>
                <w:color w:val="000000"/>
                <w:kern w:val="0"/>
                <w:szCs w:val="21"/>
                <w:highlight w:val="yellow"/>
              </w:rPr>
              <w:t>天后改为口服泼尼松</w:t>
            </w:r>
            <w:r>
              <w:rPr>
                <w:rFonts w:cs="宋体" w:asciiTheme="minorEastAsia" w:hAnsiTheme="minorEastAsia"/>
                <w:color w:val="000000"/>
                <w:kern w:val="0"/>
                <w:szCs w:val="21"/>
                <w:highlight w:val="yellow"/>
              </w:rPr>
              <w:t>40~ 60mg/d</w:t>
            </w:r>
            <w:r>
              <w:rPr>
                <w:rFonts w:hint="eastAsia" w:cs="宋体" w:asciiTheme="minorEastAsia" w:hAnsiTheme="minorEastAsia"/>
                <w:color w:val="000000"/>
                <w:kern w:val="0"/>
                <w:szCs w:val="21"/>
                <w:highlight w:val="yellow"/>
              </w:rPr>
              <w:t>。病情</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缓解后逐渐减量至停药。新型糖皮质激素布地奈德主要在肠道局部起作用,全身不良反应少。病变局限在直肠、</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乙状结肠患者，可用激素加生理盐水保留灌肠。</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677</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1-病程在半年以上，且近3个月来每月至少有3 天出现腹部不适或腹痛，并伴有下列特点中至少2 项:(D症</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状在排便后改善;②症状发生伴随排便次数改变;③症状发生伴随粪便性状改变。</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1.病程在半年以上，反复发作的腹痛，且近3个月内发作至少每周1次,并伴有下列特点中至少2项:①症状</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在排便后改善;②症状发生伴随排便次数改变;③症状发生伴随粪便性状改变。</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683</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3. CT肠道显像（C T E )肠结核病变部位通常在回盲部附近，很少累及空肠,节段性改变不如克罗恩病明</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显，可见腹腔淋巴结中央坏死或钙化等。</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4 .结肠镜检査结肠镜可以对全部结肠和回肠末段进行直接观察,如能发现病变,对诊断有重要价值。病</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变主要在回盲部’内镜下见病变肠黏膜充血、水肿,溃瘍形成（常呈环形、边缘呈鼠咬状），大小及形态各异的炎性</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息肉，肠腔变窄等。活检发现干酪性肉芽肿或结核分枝杆菌可获确诊。</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693</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4 )经颈静脉肝内门体静脉分流术:有条件的单位也可行经颈静脉肝内门体静脉分流术治疔’该疗法尤其适</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用于准备做肝移植的患者。</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4 ) 经颈静脉肝内门体静脉分流术:有条件的单位也可行经颈静脉肝内门体静脉分流术治疗。急性大出血的</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止血率达到95%。适用于大出血和估计内镜治疗成功率低的患者,应在72小时内性TIPS。</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695</w:t>
            </w: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3 )放射性核素扫描或选择性腹部血管造影:必须在活动性出血时进行，适用于:内镜检査(特别是急诊内镜</w:t>
            </w:r>
          </w:p>
          <w:p>
            <w:pPr>
              <w:autoSpaceDE w:val="0"/>
              <w:autoSpaceDN w:val="0"/>
              <w:adjustRightInd w:val="0"/>
              <w:ind w:firstLine="0" w:firstLineChars="0"/>
              <w:jc w:val="left"/>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检查)及X 线钡剂造影不能确定出血来源的不明原因出血;因为严重急性大量出血或其他原因不能进行内镜检查</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者。可根据情况选择放射性核素扫描或选择性血管造影检査,必要时亦可两种检查先后进行。</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3 ) 选择性腹部血管造影:必须在活动性出血时进行,适用于：内镜检查（特别是急诊内镜检查）及X 线钡剂</w:t>
            </w:r>
          </w:p>
          <w:p>
            <w:pPr>
              <w:widowControl/>
              <w:ind w:firstLine="0" w:firstLineChars="0"/>
              <w:rPr>
                <w:rFonts w:hint="eastAsia"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造影不能确定出血来源的不明原因出血;因为严重急性大量出血或其他原因不能进行内镜检查者。可根据情况</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行选择性血管造影检查。</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19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c>
          <w:tcPr>
            <w:tcW w:w="1934"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54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页码（2020）</w:t>
            </w:r>
          </w:p>
        </w:tc>
        <w:tc>
          <w:tcPr>
            <w:tcW w:w="1934" w:type="pct"/>
            <w:tcBorders>
              <w:top w:val="single" w:color="auto" w:sz="4" w:space="0"/>
              <w:left w:val="nil"/>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2019年指南</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2020年指南</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634</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当食管下段鱗状上皮被化生的柱状上皮替代时称Barrett食管,其腺癌的发生率较正常人高10~20倍。</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kern w:val="0"/>
                <w:szCs w:val="21"/>
                <w:highlight w:val="yellow"/>
              </w:rPr>
            </w:pPr>
            <w:r>
              <w:rPr>
                <w:rFonts w:hint="eastAsia" w:ascii="宋体" w:hAnsi="宋体"/>
                <w:kern w:val="0"/>
                <w:highlight w:val="yellow"/>
              </w:rPr>
              <w:t>当食管下段鳞状上皮被化生的柱状上皮替代,环形、舌形或岛状病变為lcm,可诊断Barrett食管，其有恶变为</w:t>
            </w:r>
          </w:p>
          <w:p>
            <w:pPr>
              <w:widowControl/>
              <w:ind w:firstLine="0" w:firstLineChars="0"/>
              <w:rPr>
                <w:rFonts w:ascii="宋体" w:hAnsi="宋体" w:eastAsia="宋体"/>
                <w:color w:val="FF0000"/>
                <w:kern w:val="0"/>
                <w:szCs w:val="21"/>
              </w:rPr>
            </w:pPr>
            <w:r>
              <w:rPr>
                <w:rFonts w:hint="eastAsia" w:ascii="宋体" w:hAnsi="宋体"/>
                <w:kern w:val="0"/>
                <w:highlight w:val="yellow"/>
              </w:rPr>
              <w:t>腺癌的倾向。</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634</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color w:val="000000"/>
                <w:kern w:val="0"/>
                <w:szCs w:val="21"/>
              </w:rPr>
            </w:pPr>
            <w:r>
              <w:rPr>
                <w:rFonts w:hint="eastAsia" w:ascii="宋体" w:hAnsi="宋体"/>
                <w:color w:val="000000"/>
                <w:kern w:val="0"/>
              </w:rPr>
              <w:t>2. 2 4小时食管p H 监测可判断有无酸反流,为有无食管内异常酸暴露提供客观证据。并可以分析症状</w:t>
            </w:r>
          </w:p>
          <w:p>
            <w:pPr>
              <w:autoSpaceDE w:val="0"/>
              <w:autoSpaceDN w:val="0"/>
              <w:adjustRightInd w:val="0"/>
              <w:ind w:firstLine="0" w:firstLineChars="0"/>
              <w:jc w:val="left"/>
              <w:rPr>
                <w:rFonts w:hint="eastAsia" w:ascii="宋体" w:hAnsi="宋体"/>
                <w:color w:val="000000"/>
                <w:kern w:val="0"/>
              </w:rPr>
            </w:pPr>
            <w:r>
              <w:rPr>
                <w:rFonts w:hint="eastAsia" w:ascii="宋体" w:hAnsi="宋体"/>
                <w:color w:val="000000"/>
                <w:kern w:val="0"/>
              </w:rPr>
              <w:t>与酸反流的相关性。</w:t>
            </w:r>
            <w:r>
              <w:rPr>
                <w:rFonts w:hint="eastAsia" w:ascii="宋体" w:hAnsi="宋体"/>
                <w:color w:val="000000"/>
                <w:kern w:val="0"/>
                <w:highlight w:val="yellow"/>
              </w:rPr>
              <w:t>常用的观察指标有:PH&lt;4的总百分比、PH&lt;4的次数、持续5分钟以上的反流次数以及最长反流时间等。应在进行该项检査前至少3 日停用抑酸剂、促动力剂和钙通道阻滞剂。</w:t>
            </w:r>
            <w:r>
              <w:rPr>
                <w:rFonts w:hint="eastAsia" w:ascii="宋体" w:hAnsi="宋体"/>
                <w:color w:val="000000"/>
                <w:kern w:val="0"/>
              </w:rPr>
              <w:t>该检查对酸反流较为敏感,</w:t>
            </w:r>
          </w:p>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而对非酸和弱酸反流则无法做出明确的诊断。</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eastAsia="宋体"/>
                <w:kern w:val="0"/>
                <w:szCs w:val="21"/>
              </w:rPr>
            </w:pPr>
            <w:r>
              <w:rPr>
                <w:rFonts w:hint="eastAsia" w:ascii="宋体" w:hAnsi="宋体"/>
                <w:kern w:val="0"/>
              </w:rPr>
              <w:t>2. 2 4小时食管p H 监测可判断有无酸反流，为有无食管内异常酸暴露提供客观证据,并可以分析症状与酸反流的相关性。该检査对酸反流较为敏感，而对非酸和弱酸反煎则无法作出明确的诊断。</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634</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color w:val="000000"/>
                <w:kern w:val="0"/>
                <w:szCs w:val="21"/>
              </w:rPr>
            </w:pPr>
            <w:r>
              <w:rPr>
                <w:rFonts w:hint="eastAsia" w:ascii="宋体" w:hAnsi="宋体"/>
                <w:color w:val="000000"/>
                <w:kern w:val="0"/>
              </w:rPr>
              <w:t>4 .食管测压可评价胃食管反流发生的病理生理基础。可测定LES压力、长度、松弛程度、食管蠕动能力、</w:t>
            </w:r>
          </w:p>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食管体部压力及上食管括约肌功能等。还可以辅助食管PH 监测电极的定位。</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eastAsia="宋体"/>
                <w:kern w:val="0"/>
                <w:szCs w:val="21"/>
              </w:rPr>
            </w:pPr>
            <w:r>
              <w:rPr>
                <w:rFonts w:hint="eastAsia" w:ascii="宋体" w:hAnsi="宋体"/>
                <w:kern w:val="0"/>
                <w:highlight w:val="yellow"/>
              </w:rPr>
              <w:t>4. 食管测压可了解食管动力状态，用于抗反流手术术前评估。</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635</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表12 - 2 治疗GERD常用药物及其特点</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eastAsia="宋体"/>
                <w:kern w:val="0"/>
                <w:szCs w:val="21"/>
              </w:rPr>
            </w:pPr>
            <w:r>
              <w:rPr>
                <w:rFonts w:hint="eastAsia" w:ascii="宋体" w:hAnsi="宋体"/>
                <w:kern w:val="0"/>
                <w:highlight w:val="yellow"/>
              </w:rPr>
              <w:t>表格变动：</w:t>
            </w:r>
            <w:r>
              <w:rPr>
                <w:rFonts w:hint="eastAsia" w:ascii="宋体" w:hAnsi="宋体"/>
                <w:kern w:val="0"/>
              </w:rPr>
              <w:t>表12_2 治疗GERD寧用药物及其特点</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635</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color w:val="000000"/>
                <w:kern w:val="0"/>
                <w:szCs w:val="21"/>
              </w:rPr>
            </w:pPr>
            <w:r>
              <w:rPr>
                <w:rFonts w:hint="eastAsia" w:ascii="宋体" w:hAnsi="宋体"/>
                <w:color w:val="000000"/>
                <w:kern w:val="0"/>
              </w:rPr>
              <w:t>食管癌是常见的消化道恶性肿瘤,临床上以进行性吞咽困难为典型症状。我国是世界上食管癌髙发地区之</w:t>
            </w:r>
          </w:p>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一，</w:t>
            </w:r>
            <w:r>
              <w:rPr>
                <w:rFonts w:hint="eastAsia" w:ascii="宋体" w:hAnsi="宋体"/>
                <w:color w:val="000000"/>
                <w:kern w:val="0"/>
                <w:highlight w:val="yellow"/>
              </w:rPr>
              <w:t>每年平均病死约15万人。男性多于女性，发病年龄多在40岁以上</w:t>
            </w:r>
            <w:r>
              <w:rPr>
                <w:rFonts w:hint="eastAsia" w:ascii="宋体" w:hAnsi="宋体"/>
                <w:color w:val="000000"/>
                <w:kern w:val="0"/>
              </w:rPr>
              <w:t>。食管癌的病因尚有待继续深人研究。</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kern w:val="0"/>
                <w:szCs w:val="21"/>
              </w:rPr>
            </w:pPr>
            <w:r>
              <w:rPr>
                <w:rFonts w:hint="eastAsia" w:ascii="宋体" w:hAnsi="宋体"/>
                <w:kern w:val="0"/>
              </w:rPr>
              <w:t>食管癌是常见的消化道恶性肿瘤,临床上以进行性吞咽困难为典型症状。我国是世界上食管癌髙发地区之</w:t>
            </w:r>
          </w:p>
          <w:p>
            <w:pPr>
              <w:widowControl/>
              <w:ind w:firstLine="0" w:firstLineChars="0"/>
              <w:rPr>
                <w:rFonts w:ascii="宋体" w:hAnsi="宋体" w:eastAsia="宋体"/>
                <w:kern w:val="0"/>
                <w:szCs w:val="21"/>
              </w:rPr>
            </w:pPr>
            <w:r>
              <w:rPr>
                <w:rFonts w:hint="eastAsia" w:ascii="宋体" w:hAnsi="宋体"/>
                <w:kern w:val="0"/>
              </w:rPr>
              <w:t>一,</w:t>
            </w:r>
            <w:r>
              <w:rPr>
                <w:rFonts w:hint="eastAsia" w:ascii="宋体" w:hAnsi="宋体"/>
                <w:kern w:val="0"/>
                <w:highlight w:val="yellow"/>
              </w:rPr>
              <w:t>男性多于女性，发病年龄多在50岁以上。</w:t>
            </w:r>
            <w:r>
              <w:rPr>
                <w:rFonts w:hint="eastAsia" w:ascii="宋体" w:hAnsi="宋体"/>
                <w:kern w:val="0"/>
              </w:rPr>
              <w:t>食管癌的病因尚有待继续深人研究。</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635</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color w:val="000000"/>
                <w:kern w:val="0"/>
                <w:szCs w:val="21"/>
              </w:rPr>
            </w:pPr>
            <w:r>
              <w:rPr>
                <w:rFonts w:hint="eastAsia" w:ascii="宋体" w:hAnsi="宋体"/>
                <w:color w:val="000000"/>
                <w:kern w:val="0"/>
              </w:rPr>
              <w:t>2 .癌前疾病包括</w:t>
            </w:r>
            <w:r>
              <w:rPr>
                <w:rFonts w:hint="eastAsia" w:ascii="宋体" w:hAnsi="宋体"/>
                <w:color w:val="000000"/>
                <w:kern w:val="0"/>
                <w:highlight w:val="yellow"/>
              </w:rPr>
              <w:t>慢性食管炎、</w:t>
            </w:r>
            <w:r>
              <w:rPr>
                <w:rFonts w:hint="eastAsia" w:ascii="宋体" w:hAnsi="宋体"/>
                <w:color w:val="000000"/>
                <w:kern w:val="0"/>
              </w:rPr>
              <w:t>Barrett食管、食管白斑症、食管憩室、食管失弛缓症、反流性食管炎和食管良</w:t>
            </w:r>
          </w:p>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性狭窄。癌前病变指鱗状上皮不典型增生,包括轻度、中度和重度不典型增生。</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kern w:val="0"/>
                <w:szCs w:val="21"/>
              </w:rPr>
            </w:pPr>
            <w:r>
              <w:rPr>
                <w:rFonts w:hint="eastAsia" w:ascii="宋体" w:hAnsi="宋体"/>
                <w:kern w:val="0"/>
              </w:rPr>
              <w:t>2 .癌前疾病包括Barrett食管、食管白斑症、食管憩室、食管失弛缓症、反流性食管炎和食管良性狭窄。癌</w:t>
            </w:r>
          </w:p>
          <w:p>
            <w:pPr>
              <w:widowControl/>
              <w:ind w:firstLine="0" w:firstLineChars="0"/>
              <w:rPr>
                <w:rFonts w:hint="eastAsia" w:ascii="宋体" w:hAnsi="宋体"/>
                <w:kern w:val="0"/>
              </w:rPr>
            </w:pPr>
            <w:r>
              <w:rPr>
                <w:rFonts w:hint="eastAsia" w:ascii="宋体" w:hAnsi="宋体"/>
                <w:kern w:val="0"/>
              </w:rPr>
              <w:t>前病变指鳞状上皮异型增生,包括轻度、中度和重度异型增生。</w:t>
            </w:r>
          </w:p>
          <w:p>
            <w:pPr>
              <w:widowControl/>
              <w:ind w:firstLine="0" w:firstLineChars="0"/>
              <w:rPr>
                <w:rFonts w:ascii="宋体" w:hAnsi="宋体" w:eastAsia="宋体"/>
                <w:color w:val="FF0000"/>
                <w:kern w:val="0"/>
                <w:szCs w:val="21"/>
              </w:rPr>
            </w:pP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636</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color w:val="000000"/>
                <w:kern w:val="0"/>
                <w:szCs w:val="21"/>
              </w:rPr>
            </w:pPr>
            <w:r>
              <w:rPr>
                <w:rFonts w:hint="eastAsia" w:ascii="宋体" w:hAnsi="宋体"/>
                <w:color w:val="000000"/>
                <w:kern w:val="0"/>
              </w:rPr>
              <w:t>(1 )直接扩散:癌肿最先向黏膜下层扩散，继而向上、下及全层浸润，很易穿过疏松的外膜侵入邻近器官。</w:t>
            </w:r>
          </w:p>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(2 )经淋巴途径:首先进人黏膜下淋巴管</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kern w:val="0"/>
                <w:szCs w:val="21"/>
                <w:highlight w:val="yellow"/>
              </w:rPr>
            </w:pPr>
            <w:r>
              <w:rPr>
                <w:rFonts w:hint="eastAsia" w:ascii="宋体" w:hAnsi="宋体"/>
                <w:kern w:val="0"/>
                <w:highlight w:val="yellow"/>
              </w:rPr>
              <w:t>( 1 ) 直接扩散:癌肿最先向黏膜下层和肌层扩散,很易穿过疏松的外膜侵人邻近器官。</w:t>
            </w:r>
          </w:p>
          <w:p>
            <w:pPr>
              <w:widowControl/>
              <w:ind w:firstLine="0" w:firstLineChars="0"/>
              <w:rPr>
                <w:rFonts w:ascii="宋体" w:hAnsi="宋体" w:eastAsia="宋体"/>
                <w:kern w:val="0"/>
                <w:szCs w:val="21"/>
              </w:rPr>
            </w:pPr>
            <w:r>
              <w:rPr>
                <w:rFonts w:hint="eastAsia" w:ascii="宋体" w:hAnsi="宋体"/>
                <w:kern w:val="0"/>
                <w:highlight w:val="yellow"/>
              </w:rPr>
              <w:t>( 2 ) 经淋巴途径:是食管癌的主要转移方式。</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636</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kern w:val="0"/>
                <w:szCs w:val="21"/>
              </w:rPr>
            </w:pPr>
            <w:r>
              <w:rPr>
                <w:rFonts w:hint="eastAsia" w:ascii="宋体" w:hAnsi="宋体"/>
                <w:kern w:val="0"/>
              </w:rPr>
              <w:t>2 .食管X 线钡剂双重对比造影检査不宜进行内镜检査时可选用此方法。</w:t>
            </w:r>
          </w:p>
          <w:p>
            <w:pPr>
              <w:autoSpaceDE w:val="0"/>
              <w:autoSpaceDN w:val="0"/>
              <w:adjustRightInd w:val="0"/>
              <w:ind w:firstLine="0" w:firstLineChars="0"/>
              <w:jc w:val="left"/>
              <w:rPr>
                <w:rFonts w:hint="eastAsia" w:ascii="宋体" w:hAnsi="宋体"/>
                <w:kern w:val="0"/>
              </w:rPr>
            </w:pPr>
            <w:r>
              <w:rPr>
                <w:rFonts w:hint="eastAsia" w:ascii="宋体" w:hAnsi="宋体"/>
                <w:kern w:val="0"/>
              </w:rPr>
              <w:t>早期可见：</w:t>
            </w:r>
          </w:p>
          <w:p>
            <w:pPr>
              <w:autoSpaceDE w:val="0"/>
              <w:autoSpaceDN w:val="0"/>
              <w:adjustRightInd w:val="0"/>
              <w:ind w:firstLine="0" w:firstLineChars="0"/>
              <w:jc w:val="left"/>
              <w:rPr>
                <w:rFonts w:hint="eastAsia" w:ascii="宋体" w:hAnsi="宋体"/>
                <w:kern w:val="0"/>
              </w:rPr>
            </w:pPr>
            <w:r>
              <w:rPr>
                <w:rFonts w:hint="eastAsia" w:ascii="宋体" w:hAnsi="宋体"/>
                <w:kern w:val="0"/>
              </w:rPr>
              <w:t>(1 )食管黏膜皱襞紊乱、粗糙或有中断现象。</w:t>
            </w:r>
          </w:p>
          <w:p>
            <w:pPr>
              <w:autoSpaceDE w:val="0"/>
              <w:autoSpaceDN w:val="0"/>
              <w:adjustRightInd w:val="0"/>
              <w:ind w:firstLine="0" w:firstLineChars="0"/>
              <w:jc w:val="left"/>
              <w:rPr>
                <w:rFonts w:hint="eastAsia" w:ascii="宋体" w:hAnsi="宋体"/>
                <w:kern w:val="0"/>
              </w:rPr>
            </w:pPr>
            <w:r>
              <w:rPr>
                <w:rFonts w:hint="eastAsia" w:ascii="宋体" w:hAnsi="宋体"/>
                <w:kern w:val="0"/>
              </w:rPr>
              <w:t>(2 )局限性管壁僵硬，螺动中断，钡剂滞留。</w:t>
            </w:r>
          </w:p>
          <w:p>
            <w:pPr>
              <w:autoSpaceDE w:val="0"/>
              <w:autoSpaceDN w:val="0"/>
              <w:adjustRightInd w:val="0"/>
              <w:ind w:firstLine="0" w:firstLineChars="0"/>
              <w:jc w:val="left"/>
              <w:rPr>
                <w:rFonts w:hint="eastAsia" w:ascii="宋体" w:hAnsi="宋体"/>
                <w:kern w:val="0"/>
                <w:highlight w:val="yellow"/>
              </w:rPr>
            </w:pPr>
            <w:r>
              <w:rPr>
                <w:rFonts w:hint="eastAsia" w:ascii="宋体" w:hAnsi="宋体"/>
                <w:kern w:val="0"/>
                <w:highlight w:val="yellow"/>
              </w:rPr>
              <w:t>(3 )小的充盈缺损。</w:t>
            </w:r>
          </w:p>
          <w:p>
            <w:pPr>
              <w:autoSpaceDE w:val="0"/>
              <w:autoSpaceDN w:val="0"/>
              <w:adjustRightInd w:val="0"/>
              <w:ind w:firstLine="0" w:firstLineChars="0"/>
              <w:jc w:val="left"/>
              <w:rPr>
                <w:rFonts w:ascii="宋体" w:hAnsi="宋体" w:eastAsia="宋体"/>
                <w:color w:val="FF0000"/>
                <w:kern w:val="0"/>
                <w:szCs w:val="21"/>
              </w:rPr>
            </w:pPr>
            <w:r>
              <w:rPr>
                <w:rFonts w:hint="eastAsia" w:ascii="宋体" w:hAnsi="宋体"/>
                <w:kern w:val="0"/>
                <w:highlight w:val="yellow"/>
              </w:rPr>
              <w:t>(4 )小龛影。</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kern w:val="0"/>
                <w:szCs w:val="21"/>
              </w:rPr>
            </w:pPr>
            <w:r>
              <w:rPr>
                <w:rFonts w:hint="eastAsia" w:ascii="宋体" w:hAnsi="宋体"/>
                <w:kern w:val="0"/>
              </w:rPr>
              <w:t>2 .食管X 线钡剂双重对比造影检査不宜进行内镜检查时可选用此方法。</w:t>
            </w:r>
          </w:p>
          <w:p>
            <w:pPr>
              <w:widowControl/>
              <w:ind w:firstLine="0" w:firstLineChars="0"/>
              <w:rPr>
                <w:rFonts w:hint="eastAsia" w:ascii="宋体" w:hAnsi="宋体"/>
                <w:kern w:val="0"/>
              </w:rPr>
            </w:pPr>
            <w:r>
              <w:rPr>
                <w:rFonts w:hint="eastAsia" w:ascii="宋体" w:hAnsi="宋体"/>
                <w:kern w:val="0"/>
              </w:rPr>
              <w:t>早期可见：</w:t>
            </w:r>
          </w:p>
          <w:p>
            <w:pPr>
              <w:widowControl/>
              <w:ind w:firstLine="0" w:firstLineChars="0"/>
              <w:rPr>
                <w:rFonts w:hint="eastAsia" w:ascii="宋体" w:hAnsi="宋体"/>
                <w:kern w:val="0"/>
              </w:rPr>
            </w:pPr>
            <w:r>
              <w:rPr>
                <w:rFonts w:hint="eastAsia" w:ascii="宋体" w:hAnsi="宋体"/>
                <w:kern w:val="0"/>
              </w:rPr>
              <w:t>( 1 )食管黏膜皱襞紊乱、粗糖或有中断现象。</w:t>
            </w:r>
          </w:p>
          <w:p>
            <w:pPr>
              <w:widowControl/>
              <w:ind w:firstLine="0" w:firstLineChars="0"/>
              <w:rPr>
                <w:rFonts w:hint="eastAsia" w:ascii="宋体" w:hAnsi="宋体"/>
                <w:kern w:val="0"/>
              </w:rPr>
            </w:pPr>
            <w:r>
              <w:rPr>
                <w:rFonts w:hint="eastAsia" w:ascii="宋体" w:hAnsi="宋体"/>
                <w:kern w:val="0"/>
              </w:rPr>
              <w:t>( 2 )局限性管壁僵硬，蠕动中断,钡剂滞留。</w:t>
            </w:r>
          </w:p>
          <w:p>
            <w:pPr>
              <w:widowControl/>
              <w:ind w:firstLine="0" w:firstLineChars="0"/>
              <w:rPr>
                <w:rFonts w:ascii="宋体" w:hAnsi="宋体" w:eastAsia="宋体"/>
                <w:color w:val="FF0000"/>
                <w:kern w:val="0"/>
                <w:szCs w:val="21"/>
              </w:rPr>
            </w:pPr>
            <w:r>
              <w:rPr>
                <w:rFonts w:hint="eastAsia" w:ascii="宋体" w:hAnsi="宋体"/>
                <w:kern w:val="0"/>
                <w:highlight w:val="yellow"/>
              </w:rPr>
              <w:t>( 3 )不规则充盈缺损或小龛影</w:t>
            </w:r>
            <w:r>
              <w:rPr>
                <w:rFonts w:hint="eastAsia" w:ascii="宋体" w:hAnsi="宋体"/>
                <w:kern w:val="0"/>
              </w:rPr>
              <w:t>。</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638</w:t>
            </w:r>
          </w:p>
        </w:tc>
        <w:tc>
          <w:tcPr>
            <w:tcW w:w="1934"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rPr>
            </w:pPr>
            <w:r>
              <w:rPr>
                <w:rFonts w:hint="eastAsia" w:ascii="宋体" w:hAnsi="宋体"/>
                <w:color w:val="000000"/>
                <w:kern w:val="0"/>
              </w:rPr>
              <w:t>早期食管癌仅有黏膜内浸润且无淋巴转移者，</w:t>
            </w:r>
            <w:r>
              <w:rPr>
                <w:rFonts w:hint="eastAsia" w:ascii="宋体" w:hAnsi="宋体"/>
                <w:color w:val="000000"/>
                <w:kern w:val="0"/>
                <w:highlight w:val="yellow"/>
              </w:rPr>
              <w:t>病变&lt;2cm,</w:t>
            </w:r>
            <w:r>
              <w:rPr>
                <w:rFonts w:hint="eastAsia" w:ascii="宋体" w:hAnsi="宋体"/>
                <w:color w:val="000000"/>
                <w:kern w:val="0"/>
              </w:rPr>
              <w:t>可考虑内镜下切除。术后病理详细评估是否达到</w:t>
            </w:r>
          </w:p>
          <w:p>
            <w:pPr>
              <w:widowControl/>
              <w:ind w:firstLine="0" w:firstLineChars="0"/>
              <w:rPr>
                <w:rFonts w:ascii="宋体" w:hAnsi="宋体" w:eastAsia="宋体"/>
                <w:color w:val="000000"/>
                <w:kern w:val="0"/>
                <w:szCs w:val="21"/>
              </w:rPr>
            </w:pPr>
            <w:r>
              <w:rPr>
                <w:rFonts w:hint="eastAsia" w:ascii="宋体" w:hAnsi="宋体"/>
                <w:color w:val="000000"/>
                <w:kern w:val="0"/>
              </w:rPr>
              <w:t>完全切除的标准。</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kern w:val="0"/>
                <w:szCs w:val="21"/>
                <w:highlight w:val="yellow"/>
              </w:rPr>
            </w:pPr>
            <w:r>
              <w:rPr>
                <w:rFonts w:hint="eastAsia" w:ascii="宋体" w:hAnsi="宋体"/>
                <w:kern w:val="0"/>
              </w:rPr>
              <w:t>早期食管癌如仅有黏膜内浸润且无淋巴转移者，可</w:t>
            </w:r>
            <w:r>
              <w:rPr>
                <w:rFonts w:hint="eastAsia" w:ascii="宋体" w:hAnsi="宋体"/>
                <w:kern w:val="0"/>
                <w:highlight w:val="yellow"/>
              </w:rPr>
              <w:t>考虑内镜下切除。内镜下切除是治疗早期食管癌的有效</w:t>
            </w:r>
          </w:p>
          <w:p>
            <w:pPr>
              <w:widowControl/>
              <w:ind w:firstLine="0" w:firstLineChars="0"/>
              <w:rPr>
                <w:rFonts w:ascii="宋体" w:hAnsi="宋体" w:eastAsia="宋体"/>
                <w:color w:val="FF0000"/>
                <w:kern w:val="0"/>
                <w:szCs w:val="21"/>
              </w:rPr>
            </w:pPr>
            <w:r>
              <w:rPr>
                <w:rFonts w:hint="eastAsia" w:ascii="宋体" w:hAnsi="宋体"/>
                <w:kern w:val="0"/>
                <w:highlight w:val="yellow"/>
              </w:rPr>
              <w:t>方式</w:t>
            </w:r>
            <w:r>
              <w:rPr>
                <w:rFonts w:hint="eastAsia" w:ascii="宋体" w:hAnsi="宋体"/>
                <w:kern w:val="0"/>
              </w:rPr>
              <w:t>。术后病理详细评估是否达到完全切除的标准。</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639</w:t>
            </w:r>
          </w:p>
        </w:tc>
        <w:tc>
          <w:tcPr>
            <w:tcW w:w="1934"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rPr>
            </w:pPr>
            <w:r>
              <w:rPr>
                <w:rFonts w:hint="eastAsia" w:ascii="宋体" w:hAnsi="宋体"/>
                <w:color w:val="000000"/>
                <w:kern w:val="0"/>
              </w:rPr>
              <w:t>(四）治疗</w:t>
            </w:r>
          </w:p>
          <w:p>
            <w:pPr>
              <w:widowControl/>
              <w:ind w:firstLine="0" w:firstLineChars="0"/>
              <w:rPr>
                <w:rFonts w:hint="eastAsia" w:ascii="宋体" w:hAnsi="宋体"/>
                <w:color w:val="000000"/>
                <w:kern w:val="0"/>
              </w:rPr>
            </w:pPr>
            <w:r>
              <w:rPr>
                <w:rFonts w:hint="eastAsia" w:ascii="宋体" w:hAnsi="宋体"/>
                <w:color w:val="000000"/>
                <w:kern w:val="0"/>
              </w:rPr>
              <w:t>1.对症治疗、去除病因。解痉止痛药物对症处理,可缓解疼痛,避免服用对胃黏膜有刺激性的药物。若为细</w:t>
            </w:r>
          </w:p>
          <w:p>
            <w:pPr>
              <w:widowControl/>
              <w:ind w:firstLine="0" w:firstLineChars="0"/>
              <w:rPr>
                <w:rFonts w:hint="eastAsia" w:ascii="宋体" w:hAnsi="宋体"/>
                <w:color w:val="000000"/>
                <w:kern w:val="0"/>
              </w:rPr>
            </w:pPr>
            <w:r>
              <w:rPr>
                <w:rFonts w:hint="eastAsia" w:ascii="宋体" w:hAnsi="宋体"/>
                <w:color w:val="000000"/>
                <w:kern w:val="0"/>
              </w:rPr>
              <w:t>菌感染所致，应给予抗感染治疗。 .</w:t>
            </w:r>
          </w:p>
          <w:p>
            <w:pPr>
              <w:widowControl/>
              <w:ind w:firstLine="0" w:firstLineChars="0"/>
              <w:rPr>
                <w:rFonts w:hint="eastAsia" w:ascii="宋体" w:hAnsi="宋体"/>
                <w:color w:val="000000"/>
                <w:kern w:val="0"/>
              </w:rPr>
            </w:pPr>
            <w:r>
              <w:rPr>
                <w:rFonts w:hint="eastAsia" w:ascii="宋体" w:hAnsi="宋体"/>
                <w:color w:val="000000"/>
                <w:kern w:val="0"/>
              </w:rPr>
              <w:t>2.应常规给予抑制胃酸分泌的H2受体拮抗剂或质子泵抑制剂，</w:t>
            </w:r>
            <w:r>
              <w:rPr>
                <w:rFonts w:hint="eastAsia" w:ascii="宋体" w:hAnsi="宋体"/>
                <w:color w:val="000000"/>
                <w:kern w:val="0"/>
                <w:highlight w:val="yellow"/>
              </w:rPr>
              <w:t>降低胃内酸度。</w:t>
            </w:r>
          </w:p>
          <w:p>
            <w:pPr>
              <w:widowControl/>
              <w:ind w:firstLine="0" w:firstLineChars="0"/>
              <w:rPr>
                <w:rFonts w:hint="eastAsia" w:ascii="宋体" w:hAnsi="宋体"/>
                <w:color w:val="000000"/>
                <w:kern w:val="0"/>
              </w:rPr>
            </w:pPr>
            <w:r>
              <w:rPr>
                <w:rFonts w:hint="eastAsia" w:ascii="宋体" w:hAnsi="宋体"/>
                <w:color w:val="000000"/>
                <w:kern w:val="0"/>
              </w:rPr>
              <w:t>3.可用具有黏膜保护作用的药物’加强胃黏膜的防御机制o</w:t>
            </w:r>
          </w:p>
          <w:p>
            <w:pPr>
              <w:widowControl/>
              <w:ind w:firstLine="0" w:firstLineChars="0"/>
              <w:rPr>
                <w:rFonts w:ascii="宋体" w:hAnsi="宋体" w:eastAsia="宋体"/>
                <w:color w:val="000000"/>
                <w:kern w:val="0"/>
                <w:szCs w:val="21"/>
              </w:rPr>
            </w:pPr>
            <w:r>
              <w:rPr>
                <w:rFonts w:hint="eastAsia" w:ascii="宋体" w:hAnsi="宋体"/>
                <w:color w:val="000000"/>
                <w:kern w:val="0"/>
              </w:rPr>
              <w:t>4 .合理饮食,</w:t>
            </w:r>
            <w:r>
              <w:rPr>
                <w:rFonts w:hint="eastAsia" w:ascii="宋体" w:hAnsi="宋体"/>
                <w:color w:val="000000"/>
                <w:kern w:val="0"/>
                <w:highlight w:val="yellow"/>
              </w:rPr>
              <w:t>避免进食对胃黏膜有刺激性食物，减轻胃的负担。</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rPr>
            </w:pPr>
            <w:r>
              <w:rPr>
                <w:rFonts w:hint="eastAsia" w:ascii="宋体" w:hAnsi="宋体"/>
                <w:color w:val="000000"/>
                <w:kern w:val="0"/>
              </w:rPr>
              <w:t>(四）治疗</w:t>
            </w:r>
          </w:p>
          <w:p>
            <w:pPr>
              <w:widowControl/>
              <w:ind w:firstLine="0" w:firstLineChars="0"/>
              <w:rPr>
                <w:rFonts w:hint="eastAsia" w:ascii="宋体" w:hAnsi="宋体"/>
                <w:color w:val="000000"/>
                <w:kern w:val="0"/>
              </w:rPr>
            </w:pPr>
            <w:r>
              <w:rPr>
                <w:rFonts w:hint="eastAsia" w:ascii="宋体" w:hAnsi="宋体"/>
                <w:color w:val="000000"/>
                <w:kern w:val="0"/>
              </w:rPr>
              <w:t>1 .对症治疗、去除病因。停用不必要的NSAIDs。:解痉止痛药物对症处理，可缓解疼痛,避免服用对胃黏膜有</w:t>
            </w:r>
          </w:p>
          <w:p>
            <w:pPr>
              <w:widowControl/>
              <w:ind w:firstLine="0" w:firstLineChars="0"/>
              <w:rPr>
                <w:rFonts w:hint="eastAsia" w:ascii="宋体" w:hAnsi="宋体"/>
                <w:color w:val="000000"/>
                <w:kern w:val="0"/>
              </w:rPr>
            </w:pPr>
            <w:r>
              <w:rPr>
                <w:rFonts w:hint="eastAsia" w:ascii="宋体" w:hAnsi="宋体"/>
                <w:color w:val="000000"/>
                <w:kern w:val="0"/>
              </w:rPr>
              <w:t>' 刺激性的药物。若为细菌感染所致,应给予抗感染治疗。 — .</w:t>
            </w:r>
          </w:p>
          <w:p>
            <w:pPr>
              <w:widowControl/>
              <w:ind w:firstLine="0" w:firstLineChars="0"/>
              <w:rPr>
                <w:rFonts w:hint="eastAsia" w:ascii="宋体" w:hAnsi="宋体"/>
                <w:color w:val="000000"/>
                <w:kern w:val="0"/>
              </w:rPr>
            </w:pPr>
            <w:r>
              <w:rPr>
                <w:rFonts w:hint="eastAsia" w:ascii="宋体" w:hAnsi="宋体"/>
                <w:color w:val="000000"/>
                <w:kern w:val="0"/>
              </w:rPr>
              <w:t>2 .常规给予抑制胃酸分泌的H2受体拮抗剂或质子泵抑制剂。</w:t>
            </w:r>
          </w:p>
          <w:p>
            <w:pPr>
              <w:widowControl/>
              <w:ind w:firstLine="0" w:firstLineChars="0"/>
              <w:rPr>
                <w:rFonts w:hint="eastAsia" w:ascii="宋体" w:hAnsi="宋体"/>
                <w:color w:val="000000"/>
                <w:kern w:val="0"/>
              </w:rPr>
            </w:pPr>
            <w:r>
              <w:rPr>
                <w:rFonts w:hint="eastAsia" w:ascii="宋体" w:hAnsi="宋体"/>
                <w:color w:val="000000"/>
                <w:kern w:val="0"/>
              </w:rPr>
              <w:t>3 .可用具有黏膜保护作用的药物，加强胃黏膜的防御机制。</w:t>
            </w:r>
          </w:p>
          <w:p>
            <w:pPr>
              <w:widowControl/>
              <w:ind w:firstLine="0" w:firstLineChars="0"/>
              <w:rPr>
                <w:rFonts w:ascii="宋体" w:hAnsi="宋体" w:eastAsia="宋体"/>
                <w:color w:val="000000"/>
                <w:kern w:val="0"/>
                <w:szCs w:val="21"/>
              </w:rPr>
            </w:pPr>
            <w:r>
              <w:rPr>
                <w:rFonts w:hint="eastAsia" w:ascii="宋体" w:hAnsi="宋体"/>
                <w:color w:val="000000"/>
                <w:kern w:val="0"/>
              </w:rPr>
              <w:t>4 .合理饮食。</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639</w:t>
            </w:r>
          </w:p>
        </w:tc>
        <w:tc>
          <w:tcPr>
            <w:tcW w:w="1934"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rPr>
            </w:pPr>
            <w:r>
              <w:rPr>
                <w:rFonts w:hint="eastAsia" w:ascii="宋体" w:hAnsi="宋体"/>
                <w:color w:val="000000"/>
                <w:kern w:val="0"/>
              </w:rPr>
              <w:t>( - ) 病因和发病机制</w:t>
            </w:r>
          </w:p>
          <w:p>
            <w:pPr>
              <w:widowControl/>
              <w:ind w:firstLine="0" w:firstLineChars="0"/>
              <w:rPr>
                <w:rFonts w:hint="eastAsia" w:ascii="宋体" w:hAnsi="宋体"/>
                <w:color w:val="000000"/>
                <w:kern w:val="0"/>
              </w:rPr>
            </w:pPr>
            <w:r>
              <w:rPr>
                <w:rFonts w:hint="eastAsia" w:ascii="宋体" w:hAnsi="宋体"/>
                <w:color w:val="000000"/>
                <w:kern w:val="0"/>
              </w:rPr>
              <w:t>1 .多灶萎缩性胃炎(B 型胄炎） 最主要的病因是幽门螺杆菌感染。不良饮食和环境因素、物理性、化学性及</w:t>
            </w:r>
          </w:p>
          <w:p>
            <w:pPr>
              <w:widowControl/>
              <w:ind w:firstLine="0" w:firstLineChars="0"/>
              <w:rPr>
                <w:rFonts w:hint="eastAsia" w:ascii="宋体" w:hAnsi="宋体"/>
                <w:color w:val="000000"/>
                <w:kern w:val="0"/>
              </w:rPr>
            </w:pPr>
            <w:r>
              <w:rPr>
                <w:rFonts w:hint="eastAsia" w:ascii="宋体" w:hAnsi="宋体"/>
                <w:color w:val="000000"/>
                <w:kern w:val="0"/>
              </w:rPr>
              <w:t>其他生物性有害因素长期反复作用于易感人体也可引起本病。如粗糙与刺激性食物、饮食中高盐和缺乏新鲜蔬</w:t>
            </w:r>
          </w:p>
          <w:p>
            <w:pPr>
              <w:widowControl/>
              <w:ind w:firstLine="0" w:firstLineChars="0"/>
              <w:rPr>
                <w:rFonts w:hint="eastAsia" w:ascii="宋体" w:hAnsi="宋体"/>
                <w:color w:val="000000"/>
                <w:kern w:val="0"/>
              </w:rPr>
            </w:pPr>
            <w:r>
              <w:rPr>
                <w:rFonts w:hint="eastAsia" w:ascii="宋体" w:hAnsi="宋体"/>
                <w:color w:val="000000"/>
                <w:kern w:val="0"/>
              </w:rPr>
              <w:t>菜水果、药物、酗酒、非甾体抗炎药、口服氯化钾、碘、铁剂和十二指肠液反流等。</w:t>
            </w:r>
          </w:p>
          <w:p>
            <w:pPr>
              <w:widowControl/>
              <w:ind w:firstLine="0" w:firstLineChars="0"/>
              <w:rPr>
                <w:rFonts w:hint="eastAsia" w:ascii="宋体" w:hAnsi="宋体"/>
                <w:color w:val="000000"/>
                <w:kern w:val="0"/>
              </w:rPr>
            </w:pPr>
            <w:r>
              <w:rPr>
                <w:rFonts w:hint="eastAsia" w:ascii="宋体" w:hAnsi="宋体"/>
                <w:color w:val="000000"/>
                <w:kern w:val="0"/>
              </w:rPr>
              <w:t>2 .自身免疫性胃炎( A 型胃炎） 患者血液中存在自身抗体(如壁细胞抗体)，伴恶性贫血者还可查到内因子</w:t>
            </w:r>
          </w:p>
          <w:p>
            <w:pPr>
              <w:widowControl/>
              <w:ind w:firstLine="0" w:firstLineChars="0"/>
              <w:rPr>
                <w:rFonts w:hint="eastAsia" w:ascii="宋体" w:hAnsi="宋体"/>
                <w:color w:val="000000"/>
                <w:kern w:val="0"/>
              </w:rPr>
            </w:pPr>
            <w:r>
              <w:rPr>
                <w:rFonts w:hint="eastAsia" w:ascii="宋体" w:hAnsi="宋体"/>
                <w:color w:val="000000"/>
                <w:kern w:val="0"/>
              </w:rPr>
              <w:t>抗体。自身抗体攻击壁细胞，使壁细胞总数减少’导致胃酸分泌减少或丧失；由于壁细胞分泌的内因子缺乏’可弓I</w:t>
            </w:r>
          </w:p>
          <w:p>
            <w:pPr>
              <w:widowControl/>
              <w:ind w:firstLine="0" w:firstLineChars="0"/>
              <w:rPr>
                <w:rFonts w:ascii="宋体" w:hAnsi="宋体" w:eastAsia="宋体"/>
                <w:color w:val="000000"/>
                <w:kern w:val="0"/>
                <w:szCs w:val="21"/>
              </w:rPr>
            </w:pPr>
            <w:r>
              <w:rPr>
                <w:rFonts w:hint="eastAsia" w:ascii="宋体" w:hAnsi="宋体"/>
                <w:color w:val="000000"/>
                <w:kern w:val="0"/>
              </w:rPr>
              <w:t>起维生素B12吸收不良而导致恶性贫血。</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highlight w:val="yellow"/>
              </w:rPr>
            </w:pPr>
            <w:r>
              <w:rPr>
                <w:rFonts w:hint="eastAsia" w:ascii="宋体" w:hAnsi="宋体"/>
                <w:color w:val="000000"/>
                <w:kern w:val="0"/>
                <w:highlight w:val="yellow"/>
              </w:rPr>
              <w:t>( - ) 病因和发病机制</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1 .幽门螺杆菌感染。</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2 .十二指肠-胃反流与各种原因引起的胃肠道动力异常、肝胆道疾患及远端消化道梗阻有关。长期反流可</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导致胃黏膜慢性炎症。</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3• 药物和毒物服用NSAIDs/阿司匹林或C0X-2逸择性抑制剂,是反应性胃病的常见病因。</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4 .自身免疫患者血液中存在自身抗体(如壁细胞抗体），伴恶性贫血者还可查到内因子抗体。自身抗体攻</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击壁细胞，使壁细胞总数减少，导致胃酸分泌减少或丧失；由于壁细胞分泌的内因子缺乏,可引起维生素B12吸收</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不良而导致恶性贫血。</w:t>
            </w:r>
          </w:p>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5 .年龄因素和其他老年人胃黏膜更容易出现炎症退行性改变。</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640</w:t>
            </w:r>
          </w:p>
        </w:tc>
        <w:tc>
          <w:tcPr>
            <w:tcW w:w="1934"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rPr>
            </w:pPr>
            <w:r>
              <w:rPr>
                <w:rFonts w:hint="eastAsia" w:ascii="宋体" w:hAnsi="宋体"/>
                <w:color w:val="000000"/>
                <w:kern w:val="0"/>
              </w:rPr>
              <w:t>(四）诊断确诊必须依靠胃镜检查及胃黏膜活组织病理学检查。幽门螺杆菌检测有助于病因诊断。怀疑自</w:t>
            </w:r>
          </w:p>
          <w:p>
            <w:pPr>
              <w:widowControl/>
              <w:ind w:firstLine="0" w:firstLineChars="0"/>
              <w:rPr>
                <w:rFonts w:ascii="宋体" w:hAnsi="宋体" w:eastAsia="宋体"/>
                <w:color w:val="000000"/>
                <w:kern w:val="0"/>
                <w:szCs w:val="21"/>
              </w:rPr>
            </w:pPr>
            <w:r>
              <w:rPr>
                <w:rFonts w:hint="eastAsia" w:ascii="宋体" w:hAnsi="宋体"/>
                <w:color w:val="000000"/>
                <w:kern w:val="0"/>
              </w:rPr>
              <w:t>身免疫性胃炎者应检测壁细胞抗体及血清促胃液素等。</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highlight w:val="yellow"/>
              </w:rPr>
            </w:pPr>
            <w:r>
              <w:rPr>
                <w:rFonts w:hint="eastAsia" w:ascii="宋体" w:hAnsi="宋体"/>
                <w:color w:val="000000"/>
                <w:kern w:val="0"/>
              </w:rPr>
              <w:t>( 四）诊断确诊必须依靠胃镜检查及胃黏膜活组织病理学检查。幽门螺杆菌检测有助于病因诊断。</w:t>
            </w:r>
            <w:r>
              <w:rPr>
                <w:rFonts w:hint="eastAsia" w:ascii="宋体" w:hAnsi="宋体"/>
                <w:color w:val="000000"/>
                <w:kern w:val="0"/>
                <w:highlight w:val="yellow"/>
              </w:rPr>
              <w:t>怀疑</w:t>
            </w:r>
          </w:p>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自身免疫性胃炎者应检测壁细胞抗体、内因子抗体及做维生素B12水平测定等</w:t>
            </w:r>
            <w:r>
              <w:rPr>
                <w:rFonts w:hint="eastAsia" w:ascii="宋体" w:hAnsi="宋体"/>
                <w:color w:val="000000"/>
                <w:kern w:val="0"/>
              </w:rPr>
              <w:t>。</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640</w:t>
            </w:r>
          </w:p>
        </w:tc>
        <w:tc>
          <w:tcPr>
            <w:tcW w:w="1934" w:type="pct"/>
            <w:tcBorders>
              <w:top w:val="single" w:color="auto" w:sz="4" w:space="0"/>
              <w:left w:val="nil"/>
              <w:bottom w:val="single" w:color="auto" w:sz="4" w:space="0"/>
              <w:right w:val="single" w:color="auto" w:sz="4" w:space="0"/>
            </w:tcBorders>
          </w:tcPr>
          <w:p>
            <w:pPr>
              <w:pStyle w:val="15"/>
              <w:widowControl/>
              <w:autoSpaceDN/>
              <w:jc w:val="both"/>
              <w:rPr>
                <w:rFonts w:ascii="宋体" w:hAnsi="宋体" w:eastAsia="宋体" w:cs="Times New Roman"/>
                <w:sz w:val="21"/>
                <w:szCs w:val="21"/>
              </w:rPr>
            </w:pPr>
            <w:r>
              <w:rPr>
                <w:rFonts w:hint="eastAsia" w:ascii="宋体" w:hAnsi="宋体" w:eastAsia="宋体" w:cs="Times New Roman"/>
                <w:sz w:val="21"/>
                <w:szCs w:val="21"/>
              </w:rPr>
              <w:t>表1 2 - 3根除_门螺杆菌的常用四联治疗方案</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内容变动：</w:t>
            </w:r>
            <w:r>
              <w:rPr>
                <w:rFonts w:hint="eastAsia" w:ascii="宋体" w:hAnsi="宋体"/>
                <w:color w:val="000000"/>
                <w:kern w:val="0"/>
              </w:rPr>
              <w:t>表12_3 賺幽门螺杆菌的常用四联治疗方案</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640</w:t>
            </w:r>
          </w:p>
        </w:tc>
        <w:tc>
          <w:tcPr>
            <w:tcW w:w="1934" w:type="pct"/>
            <w:tcBorders>
              <w:top w:val="single" w:color="auto" w:sz="4" w:space="0"/>
              <w:left w:val="nil"/>
              <w:bottom w:val="single" w:color="auto" w:sz="4" w:space="0"/>
              <w:right w:val="single" w:color="auto" w:sz="4" w:space="0"/>
            </w:tcBorders>
          </w:tcPr>
          <w:p>
            <w:pPr>
              <w:widowControl/>
              <w:ind w:firstLine="0" w:firstLineChars="0"/>
              <w:rPr>
                <w:rFonts w:ascii="宋体" w:hAnsi="宋体" w:eastAsia="宋体"/>
                <w:color w:val="000000"/>
                <w:kern w:val="0"/>
                <w:szCs w:val="21"/>
              </w:rPr>
            </w:pP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添加：5 .癌前病变处理根除幽门螺杆菌，对局灶的中度以上的异型增生可在胃镜下行黏膜剥离治疗。</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640</w:t>
            </w:r>
          </w:p>
        </w:tc>
        <w:tc>
          <w:tcPr>
            <w:tcW w:w="1934"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rPr>
            </w:pPr>
            <w:r>
              <w:rPr>
                <w:rFonts w:hint="eastAsia" w:ascii="宋体" w:hAnsi="宋体"/>
                <w:color w:val="000000"/>
                <w:kern w:val="0"/>
              </w:rPr>
              <w:t>(二）诊断和鉴别诊断该病主要依靠症状诊断。其诊断标准依据功能性胃肠道疾病的罗马m标准。上述四</w:t>
            </w:r>
          </w:p>
          <w:p>
            <w:pPr>
              <w:widowControl/>
              <w:ind w:firstLine="0" w:firstLineChars="0"/>
              <w:rPr>
                <w:rFonts w:hint="eastAsia" w:ascii="宋体" w:hAnsi="宋体"/>
                <w:color w:val="000000"/>
                <w:kern w:val="0"/>
              </w:rPr>
            </w:pPr>
            <w:r>
              <w:rPr>
                <w:rFonts w:hint="eastAsia" w:ascii="宋体" w:hAnsi="宋体"/>
                <w:color w:val="000000"/>
                <w:kern w:val="0"/>
              </w:rPr>
              <w:t>个症状中至少存在一项,</w:t>
            </w:r>
            <w:r>
              <w:rPr>
                <w:rFonts w:hint="eastAsia" w:ascii="宋体" w:hAnsi="宋体"/>
                <w:color w:val="000000"/>
                <w:kern w:val="0"/>
                <w:highlight w:val="yellow"/>
              </w:rPr>
              <w:t>诊断前症状至少存在6个月以上，近3个月内每月出现症状的时间超过3天,且未发现</w:t>
            </w:r>
          </w:p>
          <w:p>
            <w:pPr>
              <w:widowControl/>
              <w:ind w:firstLine="0" w:firstLineChars="0"/>
              <w:rPr>
                <w:rFonts w:hint="eastAsia" w:ascii="宋体" w:hAnsi="宋体"/>
                <w:color w:val="000000"/>
                <w:kern w:val="0"/>
              </w:rPr>
            </w:pPr>
            <w:r>
              <w:rPr>
                <w:rFonts w:hint="eastAsia" w:ascii="宋体" w:hAnsi="宋体"/>
                <w:color w:val="000000"/>
                <w:kern w:val="0"/>
              </w:rPr>
              <w:t>可以解释症状的结构性和生化异常。根据临床特点分为两个亚型:一种亚型是餐后不适综合征，即以餐后饱胀或</w:t>
            </w:r>
          </w:p>
          <w:p>
            <w:pPr>
              <w:widowControl/>
              <w:ind w:firstLine="0" w:firstLineChars="0"/>
              <w:rPr>
                <w:rFonts w:hint="eastAsia" w:ascii="宋体" w:hAnsi="宋体"/>
                <w:color w:val="000000"/>
                <w:kern w:val="0"/>
              </w:rPr>
            </w:pPr>
            <w:r>
              <w:rPr>
                <w:rFonts w:hint="eastAsia" w:ascii="宋体" w:hAnsi="宋体"/>
                <w:color w:val="000000"/>
                <w:kern w:val="0"/>
              </w:rPr>
              <w:t>早饱为主要症状，每周发作数次;另一亚型为上腹痛综合征，即每周至少一次中等程度以上的上腹痛或烧灼感，无</w:t>
            </w:r>
          </w:p>
          <w:p>
            <w:pPr>
              <w:widowControl/>
              <w:ind w:firstLine="0" w:firstLineChars="0"/>
              <w:rPr>
                <w:rFonts w:ascii="宋体" w:hAnsi="宋体" w:eastAsia="宋体"/>
                <w:color w:val="000000"/>
                <w:kern w:val="0"/>
                <w:szCs w:val="21"/>
              </w:rPr>
            </w:pPr>
            <w:r>
              <w:rPr>
                <w:rFonts w:hint="eastAsia" w:ascii="宋体" w:hAnsi="宋体"/>
                <w:color w:val="000000"/>
                <w:kern w:val="0"/>
              </w:rPr>
              <w:t>放射痛且不出现于其他部位,排便排气后不会缓解。患者可能同时符合上述两种亚型的诊断标准。</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rPr>
            </w:pPr>
            <w:r>
              <w:rPr>
                <w:rFonts w:hint="eastAsia" w:ascii="宋体" w:hAnsi="宋体"/>
                <w:color w:val="000000"/>
                <w:kern w:val="0"/>
              </w:rPr>
              <w:t>诊断和鉴别诊断该病主要依靠症状诊断。其诊断标准依据功能性胃肠道疾病的罗马IV标准。上述</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四个症状中至少存在一项,诊断前症状至少存在6 个月以上，近3个月症状符合以上标准,且未发现可以解释症</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状的结构性和生化异常。根据临床特点分为两个亚型:一种亚型是餐后不适综合征，即以餐后饱胀或早饱为主要</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症状,每周发作3次;另一亚型为上腹痛综合征，即每周至少一次中等程度以上的上腹痛或烧灼感,无放射痛且不</w:t>
            </w:r>
          </w:p>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出现于其他部位’排便排气后不会缓解</w:t>
            </w:r>
            <w:r>
              <w:rPr>
                <w:rFonts w:hint="eastAsia" w:ascii="宋体" w:hAnsi="宋体"/>
                <w:color w:val="000000"/>
                <w:kern w:val="0"/>
              </w:rPr>
              <w:t>。患者可能同时符合上述两种亚型的诊断标准。</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641</w:t>
            </w:r>
          </w:p>
        </w:tc>
        <w:tc>
          <w:tcPr>
            <w:tcW w:w="1934"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rPr>
            </w:pPr>
            <w:r>
              <w:rPr>
                <w:rFonts w:hint="eastAsia" w:ascii="宋体" w:hAnsi="宋体"/>
                <w:color w:val="000000"/>
                <w:kern w:val="0"/>
              </w:rPr>
              <w:t>1 .幽门螺杆菌(H p )感染十二指肠溃疡</w:t>
            </w:r>
            <w:r>
              <w:rPr>
                <w:rFonts w:hint="eastAsia" w:ascii="宋体" w:hAnsi="宋体"/>
                <w:color w:val="000000"/>
                <w:kern w:val="0"/>
                <w:highlight w:val="yellow"/>
              </w:rPr>
              <w:t>患者90%以上HP 阳性，胃溃疡患者80%~90% H p阳性。另外</w:t>
            </w:r>
            <w:r>
              <w:rPr>
                <w:rFonts w:hint="eastAsia" w:ascii="宋体" w:hAnsi="宋体"/>
                <w:color w:val="000000"/>
                <w:kern w:val="0"/>
              </w:rPr>
              <w:t>，</w:t>
            </w:r>
          </w:p>
          <w:p>
            <w:pPr>
              <w:widowControl/>
              <w:ind w:firstLine="0" w:firstLineChars="0"/>
              <w:rPr>
                <w:rFonts w:hint="eastAsia" w:ascii="宋体" w:hAnsi="宋体"/>
                <w:color w:val="000000"/>
                <w:kern w:val="0"/>
              </w:rPr>
            </w:pPr>
            <w:r>
              <w:rPr>
                <w:rFonts w:hint="eastAsia" w:ascii="宋体" w:hAnsi="宋体"/>
                <w:color w:val="000000"/>
                <w:kern w:val="0"/>
                <w:highlight w:val="yellow"/>
              </w:rPr>
              <w:t>H p阳性者1/6发展为溃疡,根除Hp可以治愈溃疡病</w:t>
            </w:r>
            <w:r>
              <w:rPr>
                <w:rFonts w:hint="eastAsia" w:ascii="宋体" w:hAnsi="宋体"/>
                <w:color w:val="000000"/>
                <w:kern w:val="0"/>
              </w:rPr>
              <w:t>，降低复发率,说明这种细菌感染与消化性溃瘍的发生密切</w:t>
            </w:r>
          </w:p>
          <w:p>
            <w:pPr>
              <w:widowControl/>
              <w:ind w:firstLine="0" w:firstLineChars="0"/>
              <w:rPr>
                <w:rFonts w:ascii="宋体" w:hAnsi="宋体" w:eastAsia="宋体"/>
                <w:color w:val="000000"/>
                <w:kern w:val="0"/>
                <w:szCs w:val="21"/>
              </w:rPr>
            </w:pPr>
            <w:r>
              <w:rPr>
                <w:rFonts w:hint="eastAsia" w:ascii="宋体" w:hAnsi="宋体"/>
                <w:color w:val="000000"/>
                <w:kern w:val="0"/>
              </w:rPr>
              <w:t>相关。</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highlight w:val="yellow"/>
              </w:rPr>
            </w:pPr>
            <w:r>
              <w:rPr>
                <w:rFonts w:hint="eastAsia" w:ascii="宋体" w:hAnsi="宋体"/>
                <w:color w:val="000000"/>
                <w:kern w:val="0"/>
              </w:rPr>
              <w:t>1 .幽门螺杆菌（H p )感染DU患者的HP</w:t>
            </w:r>
            <w:r>
              <w:rPr>
                <w:rFonts w:hint="eastAsia" w:ascii="宋体" w:hAnsi="宋体"/>
                <w:color w:val="000000"/>
                <w:kern w:val="0"/>
                <w:highlight w:val="yellow"/>
              </w:rPr>
              <w:t>感染率可高达90%,GU患者的HP 阳性率为60%~90%。另夕卜，</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Hp阳性者溃疡患病率高。根除HP有助于治愈溃疡，降低溃瘍复发,说明这种细菌感染与消化性溃疡的发生密切</w:t>
            </w:r>
          </w:p>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相关。</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642</w:t>
            </w:r>
          </w:p>
        </w:tc>
        <w:tc>
          <w:tcPr>
            <w:tcW w:w="1934"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rPr>
            </w:pPr>
            <w:r>
              <w:rPr>
                <w:rFonts w:hint="eastAsia" w:ascii="宋体" w:hAnsi="宋体"/>
                <w:color w:val="000000"/>
                <w:kern w:val="0"/>
              </w:rPr>
              <w:t>3 .幽门螺杆菌检测详见本节“慢性胃炎” 部分。</w:t>
            </w:r>
          </w:p>
          <w:p>
            <w:pPr>
              <w:widowControl/>
              <w:ind w:firstLine="0" w:firstLineChars="0"/>
              <w:rPr>
                <w:rFonts w:ascii="宋体" w:hAnsi="宋体" w:eastAsia="宋体"/>
                <w:color w:val="000000"/>
                <w:kern w:val="0"/>
                <w:szCs w:val="21"/>
              </w:rPr>
            </w:pPr>
            <w:r>
              <w:rPr>
                <w:rFonts w:hint="eastAsia" w:ascii="宋体" w:hAnsi="宋体"/>
                <w:color w:val="000000"/>
                <w:kern w:val="0"/>
              </w:rPr>
              <w:t>4 .胃液分析和血清促胃液素测定一般仅在疑有胃泌素瘤时作鉴别诊断之用。</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rPr>
            </w:pPr>
            <w:r>
              <w:rPr>
                <w:rFonts w:hint="eastAsia" w:ascii="宋体" w:hAnsi="宋体"/>
                <w:color w:val="000000"/>
                <w:kern w:val="0"/>
              </w:rPr>
              <w:t>3 .幽门螺杆菌检测详见本节“慢性胃炎”部分。</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4. C T 对于穿透性溃疡穿孔或与癌变的鉴别有意义。</w:t>
            </w:r>
          </w:p>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5 .其他血常规检査、粪隐血试验有助于了解溃疡有无活动出血。</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642</w:t>
            </w:r>
          </w:p>
        </w:tc>
        <w:tc>
          <w:tcPr>
            <w:tcW w:w="1934"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rPr>
            </w:pPr>
            <w:r>
              <w:rPr>
                <w:rFonts w:hint="eastAsia" w:ascii="宋体" w:hAnsi="宋体"/>
                <w:color w:val="000000"/>
                <w:kern w:val="0"/>
              </w:rPr>
              <w:t>穿孔溃疡穿透浆膜层则并发穿孔。溃疡穿孔临床上可分为急性、亚急性和慢性三种类型,以第一种常</w:t>
            </w:r>
          </w:p>
          <w:p>
            <w:pPr>
              <w:widowControl/>
              <w:ind w:firstLine="0" w:firstLineChars="0"/>
              <w:rPr>
                <w:rFonts w:ascii="宋体" w:hAnsi="宋体" w:eastAsia="宋体"/>
                <w:color w:val="000000"/>
                <w:kern w:val="0"/>
                <w:szCs w:val="21"/>
              </w:rPr>
            </w:pPr>
            <w:r>
              <w:rPr>
                <w:rFonts w:hint="eastAsia" w:ascii="宋体" w:hAnsi="宋体"/>
                <w:color w:val="000000"/>
                <w:kern w:val="0"/>
              </w:rPr>
              <w:t>见。急</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rPr>
            </w:pPr>
            <w:r>
              <w:rPr>
                <w:rFonts w:hint="eastAsia" w:ascii="宋体" w:hAnsi="宋体"/>
                <w:color w:val="000000"/>
                <w:kern w:val="0"/>
              </w:rPr>
              <w:t>2 .穿孔溃疡穿透浆膜层则并发穿孔。溃疡穿孔临床上可分为</w:t>
            </w:r>
            <w:r>
              <w:rPr>
                <w:rFonts w:hint="eastAsia" w:ascii="宋体" w:hAnsi="宋体"/>
                <w:color w:val="000000"/>
                <w:kern w:val="0"/>
                <w:highlight w:val="yellow"/>
              </w:rPr>
              <w:t>急性穿孔、慢性穿透及形成瘘管三种类型，</w:t>
            </w:r>
            <w:r>
              <w:rPr>
                <w:rFonts w:hint="eastAsia" w:ascii="宋体" w:hAnsi="宋体"/>
                <w:color w:val="000000"/>
                <w:kern w:val="0"/>
              </w:rPr>
              <w:t xml:space="preserve"> 丨</w:t>
            </w:r>
          </w:p>
          <w:p>
            <w:pPr>
              <w:widowControl/>
              <w:ind w:firstLine="0" w:firstLineChars="0"/>
              <w:rPr>
                <w:rFonts w:ascii="宋体" w:hAnsi="宋体" w:eastAsia="宋体"/>
                <w:color w:val="000000"/>
                <w:kern w:val="0"/>
                <w:szCs w:val="21"/>
              </w:rPr>
            </w:pPr>
            <w:r>
              <w:rPr>
                <w:rFonts w:hint="eastAsia" w:ascii="宋体" w:hAnsi="宋体"/>
                <w:color w:val="000000"/>
                <w:kern w:val="0"/>
              </w:rPr>
              <w:t>以第一种常见。</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642</w:t>
            </w:r>
          </w:p>
        </w:tc>
        <w:tc>
          <w:tcPr>
            <w:tcW w:w="1934"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rPr>
            </w:pPr>
            <w:r>
              <w:rPr>
                <w:rFonts w:hint="eastAsia" w:ascii="宋体" w:hAnsi="宋体"/>
                <w:color w:val="000000"/>
                <w:kern w:val="0"/>
              </w:rPr>
              <w:t>(2 )抑制胃酸药物:溃疡的愈合与抑酸治疗的强度和时间成正比。碱性抗酸药如氢氧化铝具中和胃酸作用，</w:t>
            </w:r>
          </w:p>
          <w:p>
            <w:pPr>
              <w:widowControl/>
              <w:ind w:firstLine="0" w:firstLineChars="0"/>
              <w:rPr>
                <w:rFonts w:hint="eastAsia" w:ascii="宋体" w:hAnsi="宋体"/>
                <w:color w:val="000000"/>
                <w:kern w:val="0"/>
              </w:rPr>
            </w:pPr>
            <w:r>
              <w:rPr>
                <w:rFonts w:hint="eastAsia" w:ascii="宋体" w:hAnsi="宋体"/>
                <w:color w:val="000000"/>
                <w:kern w:val="0"/>
              </w:rPr>
              <w:t>可迅速缓解疼痛症状,但是愈合溃疡疗效低’故多作为活动性溃疡的辅助治疗。目前常用抗酸分泌药物有h 2-ra</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和PPI两类，PPI作用于壁细胞胃酸分泌终末步骤中的关键酶H+,K+-ATP酶，使其不可逆失活,因此抑酸作用比</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H2RA更强且作用持久。DU患者总疗程为PPI 2 -4周或H2RA 4 -6周;GU患者总疗程一般为PPI 4 -6周或H2RA</w:t>
            </w:r>
          </w:p>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6~8 周。</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rPr>
            </w:pPr>
            <w:r>
              <w:rPr>
                <w:rFonts w:hint="eastAsia" w:ascii="宋体" w:hAnsi="宋体"/>
                <w:color w:val="000000"/>
                <w:kern w:val="0"/>
              </w:rPr>
              <w:t>(2) 抑制胃酸药物:溃疡的愈合与抑酸治疗的强度和时间成正比。碱性抗酸药如氢氧化铝具中和胃酸作用，</w:t>
            </w:r>
          </w:p>
          <w:p>
            <w:pPr>
              <w:widowControl/>
              <w:ind w:firstLine="0" w:firstLineChars="0"/>
              <w:rPr>
                <w:rFonts w:hint="eastAsia" w:ascii="宋体" w:hAnsi="宋体"/>
                <w:color w:val="000000"/>
                <w:kern w:val="0"/>
              </w:rPr>
            </w:pPr>
            <w:r>
              <w:rPr>
                <w:rFonts w:hint="eastAsia" w:ascii="宋体" w:hAnsi="宋体"/>
                <w:color w:val="000000"/>
                <w:kern w:val="0"/>
              </w:rPr>
              <w:t>可迅速缓解疼痛症状,但是愈合溃疡疗效低,故多作为活动性溃瘍的辅助治疗。目前常用抗酸分泌药物有h 2-ra</w:t>
            </w:r>
          </w:p>
          <w:p>
            <w:pPr>
              <w:widowControl/>
              <w:ind w:firstLine="0" w:firstLineChars="0"/>
              <w:rPr>
                <w:rFonts w:hint="eastAsia" w:ascii="宋体" w:hAnsi="宋体"/>
                <w:color w:val="000000"/>
                <w:kern w:val="0"/>
              </w:rPr>
            </w:pPr>
            <w:r>
              <w:rPr>
                <w:rFonts w:hint="eastAsia" w:ascii="宋体" w:hAnsi="宋体"/>
                <w:color w:val="000000"/>
                <w:kern w:val="0"/>
              </w:rPr>
              <w:t>和PPI两类，PPI作用于壁细胞胃酸分泌终末步骤中的关键酶H+, K+-ATP酶,使其不可逆失活，因此抑酸作用比</w:t>
            </w:r>
          </w:p>
          <w:p>
            <w:pPr>
              <w:widowControl/>
              <w:ind w:firstLine="0" w:firstLineChars="0"/>
              <w:rPr>
                <w:rFonts w:ascii="宋体" w:hAnsi="宋体" w:eastAsia="宋体"/>
                <w:color w:val="000000"/>
                <w:kern w:val="0"/>
                <w:szCs w:val="21"/>
              </w:rPr>
            </w:pPr>
            <w:r>
              <w:rPr>
                <w:rFonts w:hint="eastAsia" w:ascii="宋体" w:hAnsi="宋体"/>
                <w:color w:val="000000"/>
                <w:kern w:val="0"/>
              </w:rPr>
              <w:t>H2RA更强且作用持久。D</w:t>
            </w:r>
            <w:r>
              <w:rPr>
                <w:rFonts w:hint="eastAsia" w:ascii="宋体" w:hAnsi="宋体"/>
                <w:color w:val="000000"/>
                <w:kern w:val="0"/>
                <w:highlight w:val="yellow"/>
              </w:rPr>
              <w:t>U患者总疗程为PPI 4周;GU患者总疗程一般为PH 6~8周。</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643/644</w:t>
            </w:r>
          </w:p>
        </w:tc>
        <w:tc>
          <w:tcPr>
            <w:tcW w:w="1934" w:type="pct"/>
            <w:tcBorders>
              <w:top w:val="single" w:color="auto" w:sz="4" w:space="0"/>
              <w:left w:val="nil"/>
              <w:bottom w:val="single" w:color="auto" w:sz="4" w:space="0"/>
              <w:right w:val="single" w:color="auto" w:sz="4" w:space="0"/>
            </w:tcBorders>
          </w:tcPr>
          <w:p>
            <w:pPr>
              <w:widowControl/>
              <w:ind w:firstLine="0" w:firstLineChars="0"/>
              <w:jc w:val="center"/>
              <w:rPr>
                <w:rFonts w:ascii="宋体" w:hAnsi="宋体"/>
                <w:color w:val="000000"/>
                <w:kern w:val="0"/>
                <w:szCs w:val="21"/>
              </w:rPr>
            </w:pPr>
            <w:r>
              <w:rPr>
                <w:rFonts w:hint="eastAsia" w:ascii="宋体" w:hAnsi="宋体"/>
                <w:color w:val="000000"/>
                <w:kern w:val="0"/>
              </w:rPr>
              <w:t>（八）手术治疗的理论基础</w:t>
            </w:r>
          </w:p>
          <w:p>
            <w:pPr>
              <w:widowControl/>
              <w:ind w:firstLine="0" w:firstLineChars="0"/>
              <w:jc w:val="center"/>
              <w:rPr>
                <w:rFonts w:hint="eastAsia" w:ascii="宋体" w:hAnsi="宋体"/>
                <w:color w:val="000000"/>
                <w:kern w:val="0"/>
              </w:rPr>
            </w:pPr>
            <w:r>
              <w:rPr>
                <w:rFonts w:hint="eastAsia" w:ascii="宋体" w:hAnsi="宋体"/>
                <w:color w:val="000000"/>
                <w:kern w:val="0"/>
              </w:rPr>
              <w:t>（九）手术适应证</w:t>
            </w:r>
          </w:p>
          <w:p>
            <w:pPr>
              <w:widowControl/>
              <w:ind w:firstLine="0" w:firstLineChars="0"/>
              <w:jc w:val="center"/>
              <w:rPr>
                <w:rFonts w:ascii="宋体" w:hAnsi="宋体" w:eastAsia="宋体"/>
                <w:color w:val="000000"/>
                <w:kern w:val="0"/>
                <w:szCs w:val="21"/>
              </w:rPr>
            </w:pPr>
            <w:r>
              <w:rPr>
                <w:rFonts w:hint="eastAsia" w:ascii="宋体" w:hAnsi="宋体"/>
                <w:color w:val="000000"/>
                <w:kern w:val="0"/>
              </w:rPr>
              <w:t>（十）主要手术目的、方法及术后并发症</w:t>
            </w:r>
          </w:p>
        </w:tc>
        <w:tc>
          <w:tcPr>
            <w:tcW w:w="2195" w:type="pct"/>
            <w:tcBorders>
              <w:top w:val="single" w:color="auto" w:sz="4" w:space="0"/>
              <w:left w:val="nil"/>
              <w:bottom w:val="single" w:color="auto" w:sz="4" w:space="0"/>
              <w:right w:val="single" w:color="auto" w:sz="4" w:space="0"/>
            </w:tcBorders>
          </w:tcPr>
          <w:p>
            <w:pPr>
              <w:widowControl/>
              <w:ind w:firstLine="0" w:firstLineChars="0"/>
              <w:jc w:val="center"/>
              <w:rPr>
                <w:rFonts w:ascii="宋体" w:hAnsi="宋体"/>
                <w:color w:val="000000"/>
                <w:kern w:val="0"/>
                <w:szCs w:val="21"/>
              </w:rPr>
            </w:pPr>
            <w:r>
              <w:rPr>
                <w:rFonts w:hint="eastAsia" w:ascii="宋体" w:hAnsi="宋体"/>
                <w:color w:val="000000"/>
                <w:kern w:val="0"/>
                <w:highlight w:val="yellow"/>
              </w:rPr>
              <w:t>内容变动较大：</w:t>
            </w:r>
            <w:r>
              <w:rPr>
                <w:rFonts w:hint="eastAsia" w:ascii="宋体" w:hAnsi="宋体"/>
                <w:color w:val="000000"/>
                <w:kern w:val="0"/>
              </w:rPr>
              <w:t>（八）手术治疗的理论基础</w:t>
            </w:r>
          </w:p>
          <w:p>
            <w:pPr>
              <w:widowControl/>
              <w:ind w:firstLine="0" w:firstLineChars="0"/>
              <w:jc w:val="center"/>
              <w:rPr>
                <w:rFonts w:hint="eastAsia" w:ascii="宋体" w:hAnsi="宋体"/>
                <w:color w:val="000000"/>
                <w:kern w:val="0"/>
              </w:rPr>
            </w:pPr>
            <w:r>
              <w:rPr>
                <w:rFonts w:hint="eastAsia" w:ascii="宋体" w:hAnsi="宋体"/>
                <w:color w:val="000000"/>
                <w:kern w:val="0"/>
              </w:rPr>
              <w:t>（九）手术适应证</w:t>
            </w:r>
          </w:p>
          <w:p>
            <w:pPr>
              <w:widowControl/>
              <w:ind w:firstLine="0" w:firstLineChars="0"/>
              <w:rPr>
                <w:rFonts w:ascii="宋体" w:hAnsi="宋体" w:eastAsia="宋体"/>
                <w:color w:val="000000"/>
                <w:kern w:val="0"/>
                <w:szCs w:val="21"/>
              </w:rPr>
            </w:pPr>
            <w:r>
              <w:rPr>
                <w:rFonts w:hint="eastAsia" w:ascii="宋体" w:hAnsi="宋体"/>
                <w:color w:val="000000"/>
                <w:kern w:val="0"/>
              </w:rPr>
              <w:t>（十）主要手术目的、方法及术后并发症</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644</w:t>
            </w:r>
          </w:p>
        </w:tc>
        <w:tc>
          <w:tcPr>
            <w:tcW w:w="1934"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rPr>
            </w:pPr>
            <w:r>
              <w:rPr>
                <w:rFonts w:hint="eastAsia" w:ascii="宋体" w:hAnsi="宋体"/>
                <w:color w:val="000000"/>
                <w:kern w:val="0"/>
              </w:rPr>
              <w:t>在全球范围内，胃癌发病率在男性恶性肿瘤中仅次于肺癌,•占第二位,在女性恶性肿瘤中居第四位。胃癌在</w:t>
            </w:r>
          </w:p>
          <w:p>
            <w:pPr>
              <w:widowControl/>
              <w:ind w:firstLine="0" w:firstLineChars="0"/>
              <w:rPr>
                <w:rFonts w:ascii="宋体" w:hAnsi="宋体" w:eastAsia="宋体"/>
                <w:color w:val="000000"/>
                <w:kern w:val="0"/>
                <w:szCs w:val="21"/>
              </w:rPr>
            </w:pPr>
            <w:r>
              <w:rPr>
                <w:rFonts w:hint="eastAsia" w:ascii="宋体" w:hAnsi="宋体"/>
                <w:color w:val="000000"/>
                <w:kern w:val="0"/>
              </w:rPr>
              <w:t>我国的各种恶性肿瘤中居首位。</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highlight w:val="yellow"/>
              </w:rPr>
            </w:pPr>
            <w:r>
              <w:rPr>
                <w:rFonts w:hint="eastAsia" w:ascii="宋体" w:hAnsi="宋体"/>
                <w:color w:val="000000"/>
                <w:kern w:val="0"/>
                <w:highlight w:val="yellow"/>
              </w:rPr>
              <w:t>在我国，胃癌发病率在男性恶性肿瘤中仅次于肺癌，占第二位，在女性恶性肿瘤中居第五位。55~70岁为高</w:t>
            </w:r>
          </w:p>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发年龄段。</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645</w:t>
            </w:r>
          </w:p>
        </w:tc>
        <w:tc>
          <w:tcPr>
            <w:tcW w:w="1934" w:type="pct"/>
            <w:tcBorders>
              <w:top w:val="single" w:color="auto" w:sz="4" w:space="0"/>
              <w:left w:val="nil"/>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4 . 遗传和基因胃癌的侵袭性和转移与CD44v基因的异常表达密切相关。</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4 .遗传和基因胃黏膜的癌变涉及多种癌基因、抑癌基因、凋亡相关基因与转移相关基因等的改变。</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645</w:t>
            </w:r>
          </w:p>
        </w:tc>
        <w:tc>
          <w:tcPr>
            <w:tcW w:w="1934"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rPr>
            </w:pPr>
            <w:r>
              <w:rPr>
                <w:rFonts w:hint="eastAsia" w:ascii="宋体" w:hAnsi="宋体"/>
                <w:color w:val="000000"/>
                <w:kern w:val="0"/>
              </w:rPr>
              <w:t>2 .进展期胃癌癌组织超出黏膜下层侵入胃壁肌层为中期胃癌;病变达浆膜下层或超出浆膜向外浸润至邻</w:t>
            </w:r>
          </w:p>
          <w:p>
            <w:pPr>
              <w:widowControl/>
              <w:ind w:firstLine="0" w:firstLineChars="0"/>
              <w:rPr>
                <w:rFonts w:hint="eastAsia" w:ascii="宋体" w:hAnsi="宋体"/>
                <w:color w:val="000000"/>
                <w:kern w:val="0"/>
              </w:rPr>
            </w:pPr>
            <w:r>
              <w:rPr>
                <w:rFonts w:hint="eastAsia" w:ascii="宋体" w:hAnsi="宋体"/>
                <w:color w:val="000000"/>
                <w:kern w:val="0"/>
              </w:rPr>
              <w:t>近脏器或有转移为晚期胃癌。中、晚期胃癌统称进展期胃癌。胃癌累及全胃致胃腔缩窄、胃壁僵硬如革囊状，几</w:t>
            </w:r>
          </w:p>
          <w:p>
            <w:pPr>
              <w:widowControl/>
              <w:ind w:firstLine="0" w:firstLineChars="0"/>
              <w:rPr>
                <w:rFonts w:hint="eastAsia" w:ascii="宋体" w:hAnsi="宋体"/>
                <w:color w:val="000000"/>
                <w:kern w:val="0"/>
              </w:rPr>
            </w:pPr>
            <w:r>
              <w:rPr>
                <w:rFonts w:hint="eastAsia" w:ascii="宋体" w:hAnsi="宋体"/>
                <w:color w:val="000000"/>
                <w:kern w:val="0"/>
              </w:rPr>
              <w:t>乎都是低分化腺癌或印戒细胞癌引起，恶性度极高，称为皮革胃。B o _a rm分型分四型：I 型,结节型; II型，溃疡</w:t>
            </w:r>
          </w:p>
          <w:p>
            <w:pPr>
              <w:widowControl/>
              <w:ind w:firstLine="0" w:firstLineChars="0"/>
              <w:rPr>
                <w:rFonts w:hint="eastAsia" w:ascii="宋体" w:hAnsi="宋体"/>
                <w:color w:val="000000"/>
                <w:kern w:val="0"/>
              </w:rPr>
            </w:pPr>
            <w:r>
              <w:rPr>
                <w:rFonts w:hint="eastAsia" w:ascii="宋体" w:hAnsi="宋体"/>
                <w:color w:val="000000"/>
                <w:kern w:val="0"/>
              </w:rPr>
              <w:t>限局型;m型，溃瘍浸润型;iv型，弥漫浸润型。</w:t>
            </w:r>
          </w:p>
          <w:p>
            <w:pPr>
              <w:widowControl/>
              <w:ind w:firstLine="0" w:firstLineChars="0"/>
              <w:rPr>
                <w:rFonts w:hint="eastAsia" w:ascii="宋体" w:hAnsi="宋体"/>
                <w:color w:val="000000"/>
                <w:kern w:val="0"/>
              </w:rPr>
            </w:pPr>
            <w:r>
              <w:rPr>
                <w:rFonts w:hint="eastAsia" w:ascii="宋体" w:hAnsi="宋体"/>
                <w:color w:val="000000"/>
                <w:kern w:val="0"/>
              </w:rPr>
              <w:t>组织学分型:世界卫生组织1979年提出的国际分类法,将胃癌组织学分为常见的普通型与少见的特殊型</w:t>
            </w:r>
          </w:p>
          <w:p>
            <w:pPr>
              <w:widowControl/>
              <w:ind w:firstLine="0" w:firstLineChars="0"/>
              <w:rPr>
                <w:rFonts w:hint="eastAsia" w:ascii="宋体" w:hAnsi="宋体"/>
                <w:color w:val="000000"/>
                <w:kern w:val="0"/>
              </w:rPr>
            </w:pPr>
            <w:r>
              <w:rPr>
                <w:rFonts w:hint="eastAsia" w:ascii="宋体" w:hAnsi="宋体"/>
                <w:color w:val="000000"/>
                <w:kern w:val="0"/>
              </w:rPr>
              <w:t>普通型有:①乳头状腺癌;②管状腺癌;③低分化腺癌;④黏液腺癌;⑤印戒细胞癌。特殊类型癌主宴有:①腺鳞癌;</w:t>
            </w:r>
          </w:p>
          <w:p>
            <w:pPr>
              <w:widowControl/>
              <w:ind w:firstLine="0" w:firstLineChars="0"/>
              <w:rPr>
                <w:rFonts w:ascii="宋体" w:hAnsi="宋体" w:eastAsia="宋体"/>
                <w:color w:val="000000"/>
                <w:kern w:val="0"/>
                <w:szCs w:val="21"/>
              </w:rPr>
            </w:pPr>
            <w:r>
              <w:rPr>
                <w:rFonts w:hint="eastAsia" w:ascii="宋体" w:hAnsi="宋体"/>
                <w:color w:val="000000"/>
                <w:kern w:val="0"/>
              </w:rPr>
              <w:t>②鳞状细胞癌;③类癌;④未分化癌等。</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highlight w:val="yellow"/>
              </w:rPr>
            </w:pPr>
            <w:r>
              <w:rPr>
                <w:rFonts w:hint="eastAsia" w:ascii="宋体" w:hAnsi="宋体"/>
                <w:color w:val="000000"/>
                <w:kern w:val="0"/>
                <w:highlight w:val="yellow"/>
              </w:rPr>
              <w:t>2 .进展期胃癌癌组织超出黏膜下层侵入胃壁肌层为中期胃癌;病变达浆膜下层或超出浆膜向外浸润至邻</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近脏器或有转移为晚期胃癌。中、晚期胃癌统称进展期胃癌。胃癌累及全胃致胃腔缩窄、胃壁僵硬如革囊状，几</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乎都是低分化腺癌或印戒细胞癌引起,称为皮革胃，恶性程度高,发生转移早。Bommmn分型分四型：I 型，息肉</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型（也称肿块型）；n 型，溃疡局限型；IE型，溃癀浸润型IV型，弥漫浸润型。</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组织学分型:世界卫生组织2000年将胃癌分为:①腺癌(肠型和弥漫型）；(D乳头状腺癌;③管状腺癌;④黏液</w:t>
            </w:r>
          </w:p>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腺癌;⑤印戒细胞癌;⑥腺鳞癌;⑦鳞状细胞癌;⑧小细胞癌;⑨未分化癌;⑩其他。</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645</w:t>
            </w:r>
          </w:p>
        </w:tc>
        <w:tc>
          <w:tcPr>
            <w:tcW w:w="1934"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rPr>
            </w:pPr>
            <w:r>
              <w:rPr>
                <w:rFonts w:hint="eastAsia" w:ascii="宋体" w:hAnsi="宋体"/>
                <w:color w:val="000000"/>
                <w:kern w:val="0"/>
              </w:rPr>
              <w:t>.(四）诊断目前临床上用于诊断胃癌的检査主要</w:t>
            </w:r>
            <w:r>
              <w:rPr>
                <w:rFonts w:hint="eastAsia" w:ascii="宋体" w:hAnsi="宋体"/>
                <w:color w:val="000000"/>
                <w:kern w:val="0"/>
                <w:highlight w:val="yellow"/>
              </w:rPr>
              <w:t>有四种</w:t>
            </w:r>
            <w:r>
              <w:rPr>
                <w:rFonts w:hint="eastAsia" w:ascii="宋体" w:hAnsi="宋体"/>
                <w:color w:val="000000"/>
                <w:kern w:val="0"/>
              </w:rPr>
              <w:t>。①胃镜检查:可直捧观察胃黏膜病变的部位和范</w:t>
            </w:r>
          </w:p>
          <w:p>
            <w:pPr>
              <w:widowControl/>
              <w:ind w:firstLine="0" w:firstLineChars="0"/>
              <w:rPr>
                <w:rFonts w:hint="eastAsia" w:ascii="宋体" w:hAnsi="宋体"/>
                <w:color w:val="000000"/>
                <w:kern w:val="0"/>
              </w:rPr>
            </w:pPr>
            <w:r>
              <w:rPr>
                <w:rFonts w:hint="eastAsia" w:ascii="宋体" w:hAnsi="宋体"/>
                <w:color w:val="000000"/>
                <w:kern w:val="0"/>
              </w:rPr>
              <w:t>围，并可获取病变组织做病理学检查，是诊断胃癌最有效方法;② X 线钡餐检查：有胃镜禁忌证时可采用此方法;</w:t>
            </w:r>
          </w:p>
          <w:p>
            <w:pPr>
              <w:widowControl/>
              <w:ind w:firstLine="0" w:firstLineChars="0"/>
              <w:rPr>
                <w:rFonts w:hint="eastAsia" w:ascii="宋体" w:hAnsi="宋体"/>
                <w:color w:val="000000"/>
                <w:kern w:val="0"/>
              </w:rPr>
            </w:pPr>
            <w:r>
              <w:rPr>
                <w:rFonts w:hint="eastAsia" w:ascii="宋体" w:hAnsi="宋体"/>
                <w:color w:val="000000"/>
                <w:kern w:val="0"/>
              </w:rPr>
              <w:t>③腹部B型超声:主要用于观察胃的邻近脏器受浸润及转移情况;④螺旋CT与正电子发射成像检查:是一种新</w:t>
            </w:r>
          </w:p>
          <w:p>
            <w:pPr>
              <w:widowControl/>
              <w:ind w:firstLine="0" w:firstLineChars="0"/>
              <w:rPr>
                <w:rFonts w:hint="eastAsia" w:ascii="宋体" w:hAnsi="宋体"/>
                <w:color w:val="000000"/>
                <w:kern w:val="0"/>
              </w:rPr>
            </w:pPr>
            <w:r>
              <w:rPr>
                <w:rFonts w:hint="eastAsia" w:ascii="宋体" w:hAnsi="宋体"/>
                <w:color w:val="000000"/>
                <w:kern w:val="0"/>
              </w:rPr>
              <w:t>型无创检査手段，有助于胃癌的诊断和术前临床分期。利用胃癌组织对于[ 1SF ]氟-2-脱氧-D-葡萄糖(FDG) 的</w:t>
            </w:r>
          </w:p>
          <w:p>
            <w:pPr>
              <w:widowControl/>
              <w:ind w:firstLine="0" w:firstLineChars="0"/>
              <w:rPr>
                <w:rFonts w:ascii="宋体" w:hAnsi="宋体" w:eastAsia="宋体"/>
                <w:color w:val="000000"/>
                <w:kern w:val="0"/>
                <w:szCs w:val="21"/>
              </w:rPr>
            </w:pPr>
            <w:r>
              <w:rPr>
                <w:rFonts w:hint="eastAsia" w:ascii="宋体" w:hAnsi="宋体"/>
                <w:color w:val="000000"/>
                <w:kern w:val="0"/>
              </w:rPr>
              <w:t>亲和性,采用正电子发射成像技术(PET)可以判断淋巴结与远处转移病灶情况，准确性较高。</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highlight w:val="yellow"/>
              </w:rPr>
            </w:pPr>
            <w:r>
              <w:rPr>
                <w:rFonts w:hint="eastAsia" w:ascii="宋体" w:hAnsi="宋体"/>
                <w:color w:val="000000"/>
                <w:kern w:val="0"/>
              </w:rPr>
              <w:t>(四）诊断目前临床上用于诊断胃癌的检查主要</w:t>
            </w:r>
            <w:r>
              <w:rPr>
                <w:rFonts w:hint="eastAsia" w:ascii="宋体" w:hAnsi="宋体"/>
                <w:color w:val="000000"/>
                <w:kern w:val="0"/>
                <w:highlight w:val="yellow"/>
              </w:rPr>
              <w:t>有五种。①胃镜检查:可直接观察胃黏膜病变的部位和</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范围，并可获取病变组织做病理学检査’是诊断胃癌S 有效方法。②X 线钡餐检查:仍为诊断胃癌的常用方法。</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③CT检査：螺旋增强CT检査在评价胃癌病变范围、局部淋巴结转移和远处转移方面具有较髙的价值,是手术前</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判断肿瘤N分期和M分期的首选方法。④正电子发射成像(PET)检查:是一种无创检查手段，有助于胃癌的诊断</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和术前临床分期。利用胃癌组织对于[18F]氟-2-脱氧-D-葡萄糖（FDG)的亲和性，采用PET技术可以判断淋巴结</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与远处转移病灶情况,准确性较高。⑤实验室检查:血胃蛋白酶原(pg) i / n 显著降低，缺铁性贫血常见，粪隐血</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试验阳性;血清肿瘤标志物如CEA、CA19-9及CA724等，可能有助于胃癌早期预警和术后再发的预警,但特异性</w:t>
            </w:r>
          </w:p>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和灵敏度并不理想。</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648</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(五）治疗与预防</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变动较大</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649</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color w:val="000000"/>
                <w:kern w:val="0"/>
                <w:szCs w:val="21"/>
              </w:rPr>
            </w:pPr>
            <w:r>
              <w:rPr>
                <w:rFonts w:hint="eastAsia" w:ascii="宋体" w:hAnsi="宋体"/>
                <w:color w:val="000000"/>
                <w:kern w:val="0"/>
              </w:rPr>
              <w:t>⑵保护或改善肝功能:对于乙肝患者,不论ALT水平如何,当HBV DNA阳性时,均应给予抗HBV治疗。常</w:t>
            </w:r>
          </w:p>
          <w:p>
            <w:pPr>
              <w:autoSpaceDE w:val="0"/>
              <w:autoSpaceDN w:val="0"/>
              <w:adjustRightInd w:val="0"/>
              <w:ind w:firstLine="0" w:firstLineChars="0"/>
              <w:jc w:val="left"/>
              <w:rPr>
                <w:rFonts w:hint="eastAsia" w:ascii="宋体" w:hAnsi="宋体"/>
                <w:color w:val="000000"/>
                <w:kern w:val="0"/>
              </w:rPr>
            </w:pPr>
            <w:r>
              <w:rPr>
                <w:rFonts w:hint="eastAsia" w:ascii="宋体" w:hAnsi="宋体"/>
                <w:color w:val="000000"/>
                <w:kern w:val="0"/>
              </w:rPr>
              <w:t>用阿德福韦、恩替卡韦及拉米夫定等，无固定疗程，长期应用。失代偿期不宜使用干扰素。丙型肝炎肝硬化的抗</w:t>
            </w:r>
          </w:p>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病毒治疗仅适用于代偿期患者。其他原因肝硬化应针对病因给予相应治疗。</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( 2 )去除或减轻病因:抗肝炎病毒治疗及针对其他病因治疗。</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650</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color w:val="000000"/>
                <w:kern w:val="0"/>
                <w:szCs w:val="21"/>
              </w:rPr>
            </w:pPr>
            <w:r>
              <w:rPr>
                <w:rFonts w:hint="eastAsia" w:ascii="宋体" w:hAnsi="宋体"/>
                <w:color w:val="000000"/>
                <w:kern w:val="0"/>
              </w:rPr>
              <w:t>(3) 腹水的治疗</w:t>
            </w:r>
          </w:p>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（4）并发症治疗</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highlight w:val="yellow"/>
              </w:rPr>
            </w:pPr>
            <w:r>
              <w:rPr>
                <w:rFonts w:hint="eastAsia" w:ascii="宋体" w:hAnsi="宋体"/>
                <w:color w:val="000000"/>
                <w:kern w:val="0"/>
                <w:highlight w:val="yellow"/>
              </w:rPr>
              <w:t>此内容变动较大</w:t>
            </w:r>
            <w:r>
              <w:rPr>
                <w:rFonts w:hint="eastAsia" w:ascii="宋体" w:hAnsi="宋体"/>
                <w:color w:val="000000"/>
                <w:kern w:val="0"/>
              </w:rPr>
              <w:t>：</w:t>
            </w:r>
            <w:r>
              <w:rPr>
                <w:rFonts w:hint="eastAsia" w:ascii="宋体" w:hAnsi="宋体"/>
                <w:color w:val="000000"/>
                <w:kern w:val="0"/>
                <w:highlight w:val="yellow"/>
              </w:rPr>
              <w:t>(3) 腹水的治疗</w:t>
            </w:r>
          </w:p>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（4）并发症治疗</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651</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color w:val="000000"/>
                <w:kern w:val="0"/>
                <w:szCs w:val="21"/>
              </w:rPr>
            </w:pPr>
            <w:r>
              <w:rPr>
                <w:rFonts w:hint="eastAsia" w:ascii="宋体" w:hAnsi="宋体"/>
                <w:color w:val="000000"/>
                <w:kern w:val="0"/>
              </w:rPr>
              <w:t>门静脉的血流受阻，血液淤滞时，可以引起门静脉系统压力的升高。门静脉高压症是指具有脾大和脾功能亢</w:t>
            </w:r>
          </w:p>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进、食管胃底静脉曲张和呕血、腹水等症状的疾病。</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highlight w:val="yellow"/>
              </w:rPr>
            </w:pPr>
            <w:r>
              <w:rPr>
                <w:rFonts w:hint="eastAsia" w:ascii="宋体" w:hAnsi="宋体"/>
                <w:color w:val="000000"/>
                <w:kern w:val="0"/>
                <w:highlight w:val="yellow"/>
              </w:rPr>
              <w:t>各种原因导致门静脉的血流受阻和/或血流量增加时,可以引起门静脉系统压力的升高。继而引起脾大和脾</w:t>
            </w:r>
          </w:p>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功能亢进、食管胃底静脉曲张以及破裂出血、腹水等。</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651</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color w:val="000000"/>
                <w:kern w:val="0"/>
                <w:szCs w:val="21"/>
              </w:rPr>
            </w:pPr>
            <w:r>
              <w:rPr>
                <w:rFonts w:hint="eastAsia" w:ascii="宋体" w:hAnsi="宋体"/>
                <w:color w:val="000000"/>
                <w:kern w:val="0"/>
              </w:rPr>
              <w:t>3 .腹水门静脉高压症的患者可出现腹水，主要原因有:①门静脉压力升高使门静脉系统毛细血管床的滤</w:t>
            </w:r>
          </w:p>
          <w:p>
            <w:pPr>
              <w:autoSpaceDE w:val="0"/>
              <w:autoSpaceDN w:val="0"/>
              <w:adjustRightInd w:val="0"/>
              <w:ind w:firstLine="0" w:firstLineChars="0"/>
              <w:jc w:val="left"/>
              <w:rPr>
                <w:rFonts w:hint="eastAsia" w:ascii="宋体" w:hAnsi="宋体"/>
                <w:color w:val="000000"/>
                <w:kern w:val="0"/>
              </w:rPr>
            </w:pPr>
            <w:r>
              <w:rPr>
                <w:rFonts w:hint="eastAsia" w:ascii="宋体" w:hAnsi="宋体"/>
                <w:color w:val="000000"/>
                <w:kern w:val="0"/>
              </w:rPr>
              <w:t>过压升高;②低蛋白血症，血浆胶体渗透压下降，致使血液成分外渗;③继发性醛固酮分泌过多导致的钠、7jC潴留；</w:t>
            </w:r>
          </w:p>
          <w:p>
            <w:pPr>
              <w:autoSpaceDE w:val="0"/>
              <w:autoSpaceDN w:val="0"/>
              <w:adjustRightInd w:val="0"/>
              <w:ind w:firstLine="0" w:firstLineChars="0"/>
              <w:jc w:val="left"/>
              <w:rPr>
                <w:rFonts w:hint="eastAsia" w:ascii="宋体" w:hAnsi="宋体"/>
                <w:color w:val="000000"/>
                <w:kern w:val="0"/>
              </w:rPr>
            </w:pPr>
            <w:r>
              <w:rPr>
                <w:rFonts w:hint="eastAsia" w:ascii="宋体" w:hAnsi="宋体"/>
                <w:color w:val="000000"/>
                <w:kern w:val="0"/>
              </w:rPr>
              <w:t>④淋巴液生成过多;⑤抗利尿激素分泌增多致使水的重吸收增加等。</w:t>
            </w:r>
          </w:p>
          <w:p>
            <w:pPr>
              <w:autoSpaceDE w:val="0"/>
              <w:autoSpaceDN w:val="0"/>
              <w:adjustRightInd w:val="0"/>
              <w:ind w:firstLine="0" w:firstLineChars="0"/>
              <w:jc w:val="left"/>
              <w:rPr>
                <w:rFonts w:hint="eastAsia" w:ascii="宋体" w:hAnsi="宋体"/>
                <w:color w:val="000000"/>
                <w:kern w:val="0"/>
              </w:rPr>
            </w:pPr>
            <w:r>
              <w:rPr>
                <w:rFonts w:hint="eastAsia" w:ascii="宋体" w:hAnsi="宋体"/>
                <w:color w:val="000000"/>
                <w:kern w:val="0"/>
              </w:rPr>
              <w:t>4 .肝性脑病由于自身血流短路或手术分流，使大量门静脉血流不经过肝细胞,或肝实质细胞解毒功能减</w:t>
            </w:r>
          </w:p>
          <w:p>
            <w:pPr>
              <w:autoSpaceDE w:val="0"/>
              <w:autoSpaceDN w:val="0"/>
              <w:adjustRightInd w:val="0"/>
              <w:ind w:firstLine="0" w:firstLineChars="0"/>
              <w:jc w:val="left"/>
              <w:rPr>
                <w:rFonts w:hint="eastAsia" w:ascii="宋体" w:hAnsi="宋体"/>
                <w:color w:val="000000"/>
                <w:kern w:val="0"/>
              </w:rPr>
            </w:pPr>
            <w:r>
              <w:rPr>
                <w:rFonts w:hint="eastAsia" w:ascii="宋体" w:hAnsi="宋体"/>
                <w:color w:val="000000"/>
                <w:kern w:val="0"/>
              </w:rPr>
              <w:t>弱，致使有毒物质直接进人体循环，从而对脑产生毒性作用并出现精神神经综合征。</w:t>
            </w:r>
          </w:p>
          <w:p>
            <w:pPr>
              <w:autoSpaceDE w:val="0"/>
              <w:autoSpaceDN w:val="0"/>
              <w:adjustRightInd w:val="0"/>
              <w:ind w:firstLine="0" w:firstLineChars="0"/>
              <w:jc w:val="left"/>
              <w:rPr>
                <w:rFonts w:hint="eastAsia" w:ascii="宋体" w:hAnsi="宋体"/>
                <w:color w:val="000000"/>
                <w:kern w:val="0"/>
              </w:rPr>
            </w:pPr>
            <w:r>
              <w:rPr>
                <w:rFonts w:hint="eastAsia" w:ascii="宋体" w:hAnsi="宋体"/>
                <w:color w:val="000000"/>
                <w:kern w:val="0"/>
              </w:rPr>
              <w:t>5 .门静脉高压性胃病约20%的门静脉高压症患者有此并发症，并占门静脉髙压症上消化道出血的</w:t>
            </w:r>
          </w:p>
          <w:p>
            <w:pPr>
              <w:autoSpaceDE w:val="0"/>
              <w:autoSpaceDN w:val="0"/>
              <w:adjustRightInd w:val="0"/>
              <w:ind w:firstLine="0" w:firstLineChars="0"/>
              <w:jc w:val="left"/>
              <w:rPr>
                <w:rFonts w:hint="eastAsia" w:ascii="宋体" w:hAnsi="宋体"/>
                <w:color w:val="000000"/>
                <w:kern w:val="0"/>
              </w:rPr>
            </w:pPr>
            <w:r>
              <w:rPr>
                <w:rFonts w:hint="eastAsia" w:ascii="宋体" w:hAnsi="宋体"/>
                <w:color w:val="000000"/>
                <w:kern w:val="0"/>
              </w:rPr>
              <w:t>5%~20%。主要发病原因包括：胃壁淤血、水肿，胃黏膜下层动■■静脉交通支广泛开放；胃黏膜防御屏障的破</w:t>
            </w:r>
          </w:p>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坏等。</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highlight w:val="yellow"/>
              </w:rPr>
            </w:pPr>
            <w:r>
              <w:rPr>
                <w:rFonts w:hint="eastAsia" w:ascii="宋体" w:hAnsi="宋体"/>
                <w:color w:val="000000"/>
                <w:kern w:val="0"/>
                <w:highlight w:val="yellow"/>
              </w:rPr>
              <w:t>3 .腹水门静脉高压症的患者可出现腹水,主要原因有:①门静脉压力升高使.门静脉系统毛细血管床的滤</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过压升高;②低蛋白血症，血衆胶体渗透压下降，致使血液成分外渗;③有效循环血量减少，继发性醛固酮分泌过</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多,加上慢性肝病时醛固酮、抗利尿激素等在肝内的灭活减少导致的钠、水潴留;(3)淋巴液生成过多等。</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4 .肝性脑病由于门体血流短路或手术分流，使大量门静脉血流不经过肝细胞,或肝实质细胞解毒功能减</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弱，致使有毒物质直接进人体循环,从而对脑产生毒性作用并出现精神神经综合征。</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5 .门静脉高压性胃病约20%的门静脉高压症患者有此并发症,并占门静脉高压症上消化道出血的5%~</w:t>
            </w:r>
          </w:p>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20%。主要发病原因包括：胃壁淤血、水肿，胃黏膜下层动-静脉交通支广泛开放；胃黏膜防御屏障的破坏</w:t>
            </w:r>
            <w:r>
              <w:rPr>
                <w:rFonts w:hint="eastAsia" w:ascii="宋体" w:hAnsi="宋体"/>
                <w:color w:val="000000"/>
                <w:kern w:val="0"/>
              </w:rPr>
              <w:t>等。</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652</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非手术治疗和手术治疗</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非手术治疗和手术治疗的</w:t>
            </w:r>
            <w:r>
              <w:rPr>
                <w:rFonts w:hint="eastAsia" w:ascii="宋体" w:hAnsi="宋体"/>
                <w:color w:val="000000"/>
                <w:kern w:val="0"/>
                <w:highlight w:val="yellow"/>
              </w:rPr>
              <w:t>内容变动较大</w:t>
            </w:r>
          </w:p>
        </w:tc>
      </w:tr>
      <w:tr>
        <w:tblPrEx>
          <w:tblCellMar>
            <w:top w:w="0" w:type="dxa"/>
            <w:left w:w="108" w:type="dxa"/>
            <w:bottom w:w="0" w:type="dxa"/>
            <w:right w:w="108" w:type="dxa"/>
          </w:tblCellMar>
        </w:tblPrEx>
        <w:trPr>
          <w:trHeight w:val="765" w:hRule="atLeast"/>
        </w:trPr>
        <w:tc>
          <w:tcPr>
            <w:tcW w:w="869" w:type="pct"/>
            <w:tcBorders>
              <w:top w:val="nil"/>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653</w:t>
            </w:r>
          </w:p>
        </w:tc>
        <w:tc>
          <w:tcPr>
            <w:tcW w:w="1934" w:type="pct"/>
            <w:tcBorders>
              <w:top w:val="nil"/>
              <w:left w:val="nil"/>
              <w:bottom w:val="single" w:color="auto" w:sz="4" w:space="0"/>
              <w:right w:val="single" w:color="auto" w:sz="4" w:space="0"/>
            </w:tcBorders>
          </w:tcPr>
          <w:p>
            <w:pPr>
              <w:widowControl/>
              <w:ind w:firstLine="0" w:firstLineChars="0"/>
              <w:rPr>
                <w:rFonts w:ascii="宋体" w:hAnsi="宋体"/>
                <w:color w:val="000000"/>
                <w:kern w:val="0"/>
                <w:szCs w:val="21"/>
              </w:rPr>
            </w:pPr>
            <w:r>
              <w:rPr>
                <w:rFonts w:hint="eastAsia" w:ascii="宋体" w:hAnsi="宋体"/>
                <w:color w:val="000000"/>
                <w:kern w:val="0"/>
              </w:rPr>
              <w:t>⑵神经递质变化学说:大脑神经兀表面7 _氨基丁酸(gamma amino-butyric acid, GABA)受体与苯二氮草</w:t>
            </w:r>
          </w:p>
          <w:p>
            <w:pPr>
              <w:widowControl/>
              <w:ind w:firstLine="0" w:firstLineChars="0"/>
              <w:rPr>
                <w:rFonts w:hint="eastAsia" w:ascii="宋体" w:hAnsi="宋体"/>
                <w:color w:val="000000"/>
                <w:kern w:val="0"/>
              </w:rPr>
            </w:pPr>
            <w:r>
              <w:rPr>
                <w:rFonts w:hint="eastAsia" w:ascii="宋体" w:hAnsi="宋体"/>
                <w:color w:val="000000"/>
                <w:kern w:val="0"/>
              </w:rPr>
              <w:t>(benzodiazepine,BZ)受体及巴比妥受体紧密相连,组成GABA/BZ复合物。复合物中任何一个受体被激活均可使</w:t>
            </w:r>
          </w:p>
          <w:p>
            <w:pPr>
              <w:widowControl/>
              <w:ind w:firstLine="0" w:firstLineChars="0"/>
              <w:rPr>
                <w:rFonts w:ascii="宋体" w:hAnsi="宋体" w:eastAsia="宋体"/>
                <w:color w:val="000000"/>
                <w:kern w:val="0"/>
                <w:szCs w:val="21"/>
              </w:rPr>
            </w:pPr>
            <w:r>
              <w:rPr>
                <w:rFonts w:hint="eastAsia" w:ascii="宋体" w:hAnsi="宋体"/>
                <w:color w:val="000000"/>
                <w:kern w:val="0"/>
              </w:rPr>
              <w:t>神经传导被抑制。门体分流或肝衰竭时，在氨的作用下BZ受体表达上调。</w:t>
            </w:r>
          </w:p>
        </w:tc>
        <w:tc>
          <w:tcPr>
            <w:tcW w:w="2195" w:type="pct"/>
            <w:tcBorders>
              <w:top w:val="nil"/>
              <w:left w:val="nil"/>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删除</w:t>
            </w:r>
          </w:p>
        </w:tc>
      </w:tr>
      <w:tr>
        <w:tblPrEx>
          <w:tblCellMar>
            <w:top w:w="0" w:type="dxa"/>
            <w:left w:w="108" w:type="dxa"/>
            <w:bottom w:w="0" w:type="dxa"/>
            <w:right w:w="108" w:type="dxa"/>
          </w:tblCellMar>
        </w:tblPrEx>
        <w:trPr>
          <w:trHeight w:val="765" w:hRule="atLeast"/>
        </w:trPr>
        <w:tc>
          <w:tcPr>
            <w:tcW w:w="869" w:type="pct"/>
            <w:tcBorders>
              <w:top w:val="nil"/>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654</w:t>
            </w:r>
          </w:p>
        </w:tc>
        <w:tc>
          <w:tcPr>
            <w:tcW w:w="1934" w:type="pct"/>
            <w:tcBorders>
              <w:top w:val="nil"/>
              <w:left w:val="nil"/>
              <w:bottom w:val="single" w:color="auto" w:sz="4" w:space="0"/>
              <w:right w:val="single" w:color="auto" w:sz="4" w:space="0"/>
            </w:tcBorders>
          </w:tcPr>
          <w:p>
            <w:pPr>
              <w:widowControl/>
              <w:ind w:firstLine="0" w:firstLineChars="0"/>
              <w:rPr>
                <w:rFonts w:ascii="宋体" w:hAnsi="宋体" w:eastAsia="宋体"/>
                <w:color w:val="000000"/>
                <w:kern w:val="0"/>
                <w:szCs w:val="21"/>
              </w:rPr>
            </w:pPr>
          </w:p>
        </w:tc>
        <w:tc>
          <w:tcPr>
            <w:tcW w:w="2195" w:type="pct"/>
            <w:tcBorders>
              <w:top w:val="nil"/>
              <w:left w:val="nil"/>
              <w:bottom w:val="single" w:color="auto" w:sz="4" w:space="0"/>
              <w:right w:val="single" w:color="auto" w:sz="4" w:space="0"/>
            </w:tcBorders>
          </w:tcPr>
          <w:p>
            <w:pPr>
              <w:widowControl/>
              <w:ind w:firstLine="0" w:firstLineChars="0"/>
              <w:rPr>
                <w:rFonts w:ascii="宋体" w:hAnsi="宋体"/>
                <w:color w:val="000000"/>
                <w:kern w:val="0"/>
                <w:szCs w:val="21"/>
              </w:rPr>
            </w:pPr>
            <w:r>
              <w:rPr>
                <w:rFonts w:hint="eastAsia" w:ascii="宋体" w:hAnsi="宋体"/>
                <w:color w:val="000000"/>
                <w:kern w:val="0"/>
              </w:rPr>
              <w:t>一般根据意识障碍程度、神经系统表现和脑电图改变，将肝性脑病自轻微的精神改变到深昏迷分为5期：</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0期（潜伏期）：无行为、性格的异常,无神经系统病理征,脑电图正常,只在心理测试或智力测试时有轻微</w:t>
            </w:r>
          </w:p>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异常。</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654</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kern w:val="0"/>
                <w:szCs w:val="21"/>
              </w:rPr>
            </w:pPr>
            <w:r>
              <w:rPr>
                <w:rFonts w:hint="eastAsia" w:ascii="宋体" w:hAnsi="宋体"/>
                <w:kern w:val="0"/>
              </w:rPr>
              <w:t>2.轻微肝性脑病的诊断依据</w:t>
            </w:r>
          </w:p>
          <w:p>
            <w:pPr>
              <w:autoSpaceDE w:val="0"/>
              <w:autoSpaceDN w:val="0"/>
              <w:adjustRightInd w:val="0"/>
              <w:ind w:firstLine="0" w:firstLineChars="0"/>
              <w:jc w:val="left"/>
              <w:rPr>
                <w:rFonts w:hint="eastAsia" w:ascii="宋体" w:hAnsi="宋体"/>
                <w:kern w:val="0"/>
              </w:rPr>
            </w:pPr>
            <w:r>
              <w:rPr>
                <w:rFonts w:hint="eastAsia" w:ascii="宋体" w:hAnsi="宋体"/>
                <w:kern w:val="0"/>
              </w:rPr>
              <w:t>(1 )有严重肝病和(或)广泛门体侧支循环形成的基础。</w:t>
            </w:r>
          </w:p>
          <w:p>
            <w:pPr>
              <w:autoSpaceDE w:val="0"/>
              <w:autoSpaceDN w:val="0"/>
              <w:adjustRightInd w:val="0"/>
              <w:ind w:firstLine="0" w:firstLineChars="0"/>
              <w:jc w:val="left"/>
              <w:rPr>
                <w:rFonts w:hint="eastAsia" w:ascii="宋体" w:hAnsi="宋体"/>
                <w:kern w:val="0"/>
              </w:rPr>
            </w:pPr>
            <w:r>
              <w:rPr>
                <w:rFonts w:hint="eastAsia" w:ascii="宋体" w:hAnsi="宋体"/>
                <w:kern w:val="0"/>
              </w:rPr>
              <w:t>(2 )心理智能测验、诱发电位、头部CT或MRI检查及临界视觉闪烁频率异常。</w:t>
            </w:r>
          </w:p>
          <w:p>
            <w:pPr>
              <w:autoSpaceDE w:val="0"/>
              <w:autoSpaceDN w:val="0"/>
              <w:adjustRightInd w:val="0"/>
              <w:ind w:firstLine="0" w:firstLineChars="0"/>
              <w:jc w:val="left"/>
              <w:rPr>
                <w:rFonts w:hint="eastAsia" w:ascii="宋体" w:hAnsi="宋体"/>
                <w:kern w:val="0"/>
              </w:rPr>
            </w:pPr>
            <w:r>
              <w:rPr>
                <w:rFonts w:hint="eastAsia" w:ascii="宋体" w:hAnsi="宋体"/>
                <w:kern w:val="0"/>
              </w:rPr>
              <w:t>以精神症状为唯一突出表现的肝性脑病易被误诊为精神病，因此凡遇精神错乱患者，应警惕肝性脑病的可能</w:t>
            </w:r>
          </w:p>
          <w:p>
            <w:pPr>
              <w:autoSpaceDE w:val="0"/>
              <w:autoSpaceDN w:val="0"/>
              <w:adjustRightInd w:val="0"/>
              <w:ind w:firstLine="0" w:firstLineChars="0"/>
              <w:jc w:val="left"/>
              <w:rPr>
                <w:rFonts w:hint="eastAsia" w:ascii="宋体" w:hAnsi="宋体"/>
                <w:kern w:val="0"/>
              </w:rPr>
            </w:pPr>
            <w:r>
              <w:rPr>
                <w:rFonts w:hint="eastAsia" w:ascii="宋体" w:hAnsi="宋体"/>
                <w:kern w:val="0"/>
              </w:rPr>
              <w:t>性。肝性脑病还应与可引起昏迷的其他疾病,如糖尿病、低血糖、尿毒症、脑血管意外、脑部感染和镇静剂过量等</w:t>
            </w:r>
          </w:p>
          <w:p>
            <w:pPr>
              <w:autoSpaceDE w:val="0"/>
              <w:autoSpaceDN w:val="0"/>
              <w:adjustRightInd w:val="0"/>
              <w:ind w:firstLine="0" w:firstLineChars="0"/>
              <w:jc w:val="left"/>
              <w:rPr>
                <w:rFonts w:ascii="宋体" w:hAnsi="宋体" w:eastAsia="宋体"/>
                <w:kern w:val="0"/>
                <w:szCs w:val="21"/>
              </w:rPr>
            </w:pPr>
            <w:r>
              <w:rPr>
                <w:rFonts w:hint="eastAsia" w:ascii="宋体" w:hAnsi="宋体"/>
                <w:kern w:val="0"/>
              </w:rPr>
              <w:t>相鉴别o 进一步追问肝病病史，检査肝脾大小、肝功能、血氨、脑电图等项将有助于诊断与鉴别诊断。</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删除</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655</w:t>
            </w:r>
          </w:p>
        </w:tc>
        <w:tc>
          <w:tcPr>
            <w:tcW w:w="1934" w:type="pct"/>
            <w:tcBorders>
              <w:top w:val="single" w:color="auto" w:sz="4" w:space="0"/>
              <w:left w:val="nil"/>
              <w:bottom w:val="single" w:color="auto" w:sz="4" w:space="0"/>
              <w:right w:val="single" w:color="auto" w:sz="4" w:space="0"/>
            </w:tcBorders>
          </w:tcPr>
          <w:p>
            <w:pPr>
              <w:widowControl/>
              <w:ind w:firstLine="0" w:firstLineChars="0"/>
              <w:rPr>
                <w:rFonts w:ascii="Calibri" w:hAnsi="Calibri"/>
                <w:szCs w:val="21"/>
              </w:rPr>
            </w:pPr>
            <w:r>
              <w:rPr>
                <w:rFonts w:hint="eastAsia"/>
              </w:rPr>
              <w:t xml:space="preserve">2) </w:t>
            </w:r>
            <w:r>
              <w:rPr>
                <w:rFonts w:hint="eastAsia" w:ascii="宋体" w:hAnsi="宋体"/>
              </w:rPr>
              <w:t>促进体内氨代谢</w:t>
            </w:r>
          </w:p>
          <w:p>
            <w:pPr>
              <w:widowControl/>
              <w:ind w:firstLine="0" w:firstLineChars="0"/>
              <w:rPr>
                <w:rFonts w:hint="eastAsia"/>
              </w:rPr>
            </w:pPr>
            <w:r>
              <w:rPr>
                <w:rFonts w:hint="eastAsia"/>
              </w:rPr>
              <w:t>A. L-</w:t>
            </w:r>
            <w:r>
              <w:rPr>
                <w:rFonts w:hint="eastAsia" w:ascii="宋体" w:hAnsi="宋体"/>
              </w:rPr>
              <w:t>鸟氨酸</w:t>
            </w:r>
            <w:r>
              <w:rPr>
                <w:rFonts w:hint="eastAsia"/>
              </w:rPr>
              <w:t>-L-</w:t>
            </w:r>
            <w:r>
              <w:rPr>
                <w:rFonts w:hint="eastAsia" w:ascii="宋体" w:hAnsi="宋体"/>
              </w:rPr>
              <w:t>天冬氨酸</w:t>
            </w:r>
            <w:r>
              <w:rPr>
                <w:rFonts w:hint="eastAsia"/>
              </w:rPr>
              <w:t>:</w:t>
            </w:r>
            <w:r>
              <w:rPr>
                <w:rFonts w:hint="eastAsia" w:ascii="宋体" w:hAnsi="宋体"/>
              </w:rPr>
              <w:t>通过促进体内尿素循环而降低血氨。</w:t>
            </w:r>
          </w:p>
          <w:p>
            <w:pPr>
              <w:widowControl/>
              <w:ind w:firstLine="0" w:firstLineChars="0"/>
              <w:rPr>
                <w:rFonts w:hint="eastAsia"/>
              </w:rPr>
            </w:pPr>
            <w:r>
              <w:rPr>
                <w:rFonts w:hint="eastAsia"/>
              </w:rPr>
              <w:t>B .</w:t>
            </w:r>
            <w:r>
              <w:rPr>
                <w:rFonts w:hint="eastAsia" w:ascii="宋体" w:hAnsi="宋体"/>
              </w:rPr>
              <w:t>谷氨酸</w:t>
            </w:r>
            <w:r>
              <w:rPr>
                <w:rFonts w:hint="eastAsia"/>
              </w:rPr>
              <w:t>:</w:t>
            </w:r>
            <w:r>
              <w:rPr>
                <w:rFonts w:hint="eastAsia" w:ascii="宋体" w:hAnsi="宋体"/>
              </w:rPr>
              <w:t>因能与氨结合形成谷氨酰氨而发挥降血氨的作用。临床上常用谷氨酸钾和谷氨酸钠两种制剂，</w:t>
            </w:r>
          </w:p>
          <w:p>
            <w:pPr>
              <w:widowControl/>
              <w:ind w:firstLine="0" w:firstLineChars="0"/>
              <w:rPr>
                <w:rFonts w:hint="eastAsia"/>
              </w:rPr>
            </w:pPr>
            <w:r>
              <w:rPr>
                <w:rFonts w:hint="eastAsia"/>
              </w:rPr>
              <w:t>可根据血钾和血钠浓度来调整用药。该药为碱性’碱血症者不宜使用。</w:t>
            </w:r>
          </w:p>
          <w:p>
            <w:pPr>
              <w:widowControl/>
              <w:ind w:firstLine="0" w:firstLineChars="0"/>
              <w:rPr>
                <w:rFonts w:hint="eastAsia"/>
              </w:rPr>
            </w:pPr>
            <w:r>
              <w:rPr>
                <w:rFonts w:hint="eastAsia"/>
              </w:rPr>
              <w:t>C .</w:t>
            </w:r>
            <w:r>
              <w:rPr>
                <w:rFonts w:hint="eastAsia" w:ascii="宋体" w:hAnsi="宋体"/>
              </w:rPr>
              <w:t>支链氨基酸</w:t>
            </w:r>
            <w:r>
              <w:rPr>
                <w:rFonts w:hint="eastAsia"/>
              </w:rPr>
              <w:t>:</w:t>
            </w:r>
            <w:r>
              <w:rPr>
                <w:rFonts w:hint="eastAsia" w:ascii="宋体" w:hAnsi="宋体"/>
              </w:rPr>
              <w:t>支链氨基酸是维持大脑正常功能所必需的物质，而芳香氨基酸则对大脑功能有害。</w:t>
            </w:r>
            <w:r>
              <w:rPr>
                <w:rFonts w:hint="eastAsia"/>
              </w:rPr>
              <w:t>HE</w:t>
            </w:r>
            <w:r>
              <w:rPr>
                <w:rFonts w:hint="eastAsia" w:ascii="宋体" w:hAnsi="宋体"/>
              </w:rPr>
              <w:t>时伴</w:t>
            </w:r>
          </w:p>
          <w:p>
            <w:pPr>
              <w:widowControl/>
              <w:ind w:firstLine="0" w:firstLineChars="0"/>
              <w:rPr>
                <w:rFonts w:hint="eastAsia"/>
              </w:rPr>
            </w:pPr>
            <w:r>
              <w:rPr>
                <w:rFonts w:hint="eastAsia"/>
              </w:rPr>
              <w:t>有芳香氨基酸增多，支链氨基酸减少。补充支链氨基酸可与芳香氨基酸拮抗。</w:t>
            </w:r>
          </w:p>
          <w:p>
            <w:pPr>
              <w:widowControl/>
              <w:ind w:firstLine="0" w:firstLineChars="0"/>
              <w:rPr>
                <w:rFonts w:hint="eastAsia"/>
              </w:rPr>
            </w:pPr>
            <w:r>
              <w:rPr>
                <w:rFonts w:hint="eastAsia"/>
              </w:rPr>
              <w:t xml:space="preserve">3) </w:t>
            </w:r>
            <w:r>
              <w:rPr>
                <w:rFonts w:hint="eastAsia" w:ascii="宋体" w:hAnsi="宋体"/>
              </w:rPr>
              <w:t>减少或拮抗假性神经递质</w:t>
            </w:r>
            <w:r>
              <w:rPr>
                <w:rFonts w:hint="eastAsia"/>
              </w:rPr>
              <w:t>:</w:t>
            </w:r>
            <w:r>
              <w:rPr>
                <w:rFonts w:hint="eastAsia" w:ascii="宋体" w:hAnsi="宋体"/>
              </w:rPr>
              <w:t>支链氨基酸的作用机制是竞争性抑制芳香族氨基酸进人大脑，减少假性神经</w:t>
            </w:r>
          </w:p>
          <w:p>
            <w:pPr>
              <w:widowControl/>
              <w:ind w:firstLine="0" w:firstLineChars="0"/>
              <w:rPr>
                <w:rFonts w:ascii="Calibri" w:hAnsi="Calibri" w:eastAsia="宋体" w:cs="宋体"/>
                <w:color w:val="FF0000"/>
                <w:szCs w:val="21"/>
              </w:rPr>
            </w:pPr>
            <w:r>
              <w:rPr>
                <w:rFonts w:hint="eastAsia"/>
              </w:rPr>
              <w:t>递质的形成。此外，对于不能耐受蛋白质的营养不良者，补充支链氨基酸还有助于调节氮平衡。</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kern w:val="0"/>
                <w:szCs w:val="21"/>
                <w:highlight w:val="yellow"/>
              </w:rPr>
            </w:pPr>
            <w:r>
              <w:rPr>
                <w:rFonts w:hint="eastAsia" w:ascii="宋体" w:hAnsi="宋体"/>
                <w:kern w:val="0"/>
                <w:highlight w:val="yellow"/>
              </w:rPr>
              <w:t>2)促进体内氨代谢</w:t>
            </w:r>
          </w:p>
          <w:p>
            <w:pPr>
              <w:widowControl/>
              <w:ind w:firstLine="0" w:firstLineChars="0"/>
              <w:rPr>
                <w:rFonts w:hint="eastAsia" w:ascii="宋体" w:hAnsi="宋体"/>
                <w:kern w:val="0"/>
                <w:highlight w:val="yellow"/>
              </w:rPr>
            </w:pPr>
            <w:r>
              <w:rPr>
                <w:rFonts w:hint="eastAsia" w:ascii="宋体" w:hAnsi="宋体"/>
                <w:kern w:val="0"/>
                <w:highlight w:val="yellow"/>
              </w:rPr>
              <w:t>A. i-鸟氨酸-I-天冬氨酸:通过促进体内尿素循环而降低血氨。..</w:t>
            </w:r>
          </w:p>
          <w:p>
            <w:pPr>
              <w:widowControl/>
              <w:ind w:firstLine="0" w:firstLineChars="0"/>
              <w:rPr>
                <w:rFonts w:hint="eastAsia" w:ascii="宋体" w:hAnsi="宋体"/>
                <w:kern w:val="0"/>
                <w:highlight w:val="yellow"/>
              </w:rPr>
            </w:pPr>
            <w:r>
              <w:rPr>
                <w:rFonts w:hint="eastAsia" w:ascii="宋体" w:hAnsi="宋体"/>
                <w:kern w:val="0"/>
                <w:highlight w:val="yellow"/>
              </w:rPr>
              <w:t>B .谷氨酸:因能与氨结合形成谷氨酰氨而发挥降血氨的作用。临床上常用谷氨酸钾和谷氨酸钠两种制剂，</w:t>
            </w:r>
          </w:p>
          <w:p>
            <w:pPr>
              <w:widowControl/>
              <w:ind w:firstLine="0" w:firstLineChars="0"/>
              <w:rPr>
                <w:rFonts w:hint="eastAsia" w:ascii="宋体" w:hAnsi="宋体"/>
                <w:kern w:val="0"/>
                <w:highlight w:val="yellow"/>
              </w:rPr>
            </w:pPr>
            <w:r>
              <w:rPr>
                <w:rFonts w:hint="eastAsia" w:ascii="宋体" w:hAnsi="宋体"/>
                <w:kern w:val="0"/>
                <w:highlight w:val="yellow"/>
              </w:rPr>
              <w:t>可根据血钾和血钠浓度来调整用药。该药为碱性,碱血症者不宜使用。理论上有降血氨作用,但尚无证据肯定其</w:t>
            </w:r>
          </w:p>
          <w:p>
            <w:pPr>
              <w:widowControl/>
              <w:ind w:firstLine="0" w:firstLineChars="0"/>
              <w:rPr>
                <w:rFonts w:hint="eastAsia" w:ascii="宋体" w:hAnsi="宋体"/>
                <w:kern w:val="0"/>
                <w:highlight w:val="yellow"/>
              </w:rPr>
            </w:pPr>
            <w:r>
              <w:rPr>
                <w:rFonts w:hint="eastAsia" w:ascii="宋体" w:hAnsi="宋体"/>
                <w:kern w:val="0"/>
                <w:highlight w:val="yellow"/>
              </w:rPr>
              <w:t>疗效。</w:t>
            </w:r>
          </w:p>
          <w:p>
            <w:pPr>
              <w:widowControl/>
              <w:ind w:firstLine="0" w:firstLineChars="0"/>
              <w:rPr>
                <w:rFonts w:hint="eastAsia" w:ascii="宋体" w:hAnsi="宋体"/>
                <w:kern w:val="0"/>
                <w:highlight w:val="yellow"/>
              </w:rPr>
            </w:pPr>
            <w:r>
              <w:rPr>
                <w:rFonts w:hint="eastAsia" w:ascii="宋体" w:hAnsi="宋体"/>
                <w:kern w:val="0"/>
                <w:highlight w:val="yellow"/>
              </w:rPr>
              <w:t>3 )减少或拮抗假性神经递质:支链氨基酸是维持大脑正常功能所必需的物质，而芳香氨基酸则对大脑功能</w:t>
            </w:r>
          </w:p>
          <w:p>
            <w:pPr>
              <w:widowControl/>
              <w:ind w:firstLine="0" w:firstLineChars="0"/>
              <w:rPr>
                <w:rFonts w:ascii="宋体" w:hAnsi="宋体" w:eastAsia="宋体"/>
                <w:kern w:val="0"/>
                <w:szCs w:val="21"/>
              </w:rPr>
            </w:pPr>
            <w:r>
              <w:rPr>
                <w:rFonts w:hint="eastAsia" w:ascii="宋体" w:hAnsi="宋体"/>
                <w:kern w:val="0"/>
                <w:highlight w:val="yellow"/>
              </w:rPr>
              <w:t>有害。HE时伴有芳香氨基酸增多，支链氨基酸减少。补充支链氨基酸可竞争性抑制芳香族氨基酸进入大脑,减少假性神经递质的形成。此外，对于不能耐受蛋白质的营养不良者,补充支链氨基酸还有助于调节氮平衡。</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657</w:t>
            </w:r>
          </w:p>
        </w:tc>
        <w:tc>
          <w:tcPr>
            <w:tcW w:w="1934" w:type="pct"/>
            <w:tcBorders>
              <w:top w:val="single" w:color="auto" w:sz="4" w:space="0"/>
              <w:left w:val="nil"/>
              <w:bottom w:val="single" w:color="auto" w:sz="4" w:space="0"/>
              <w:right w:val="single" w:color="auto" w:sz="4" w:space="0"/>
            </w:tcBorders>
          </w:tcPr>
          <w:p>
            <w:pPr>
              <w:widowControl/>
              <w:ind w:firstLine="0" w:firstLineChars="0"/>
              <w:rPr>
                <w:rFonts w:ascii="Calibri" w:hAnsi="Calibri"/>
                <w:szCs w:val="21"/>
              </w:rPr>
            </w:pPr>
            <w:r>
              <w:rPr>
                <w:rFonts w:hint="eastAsia"/>
              </w:rPr>
              <w:t>建议根据疾病活动度和病期以及药物效能和价格，合理选用多烯磷脂酰胆碱、水飞蓟素、甘草酸制剂、熊去氧</w:t>
            </w:r>
          </w:p>
          <w:p>
            <w:pPr>
              <w:widowControl/>
              <w:ind w:firstLine="0" w:firstLineChars="0"/>
              <w:rPr>
                <w:rFonts w:ascii="Calibri" w:hAnsi="Calibri" w:eastAsia="宋体" w:cs="宋体"/>
                <w:szCs w:val="21"/>
              </w:rPr>
            </w:pPr>
            <w:r>
              <w:rPr>
                <w:rFonts w:hint="eastAsia"/>
              </w:rPr>
              <w:t>胆酸、S-</w:t>
            </w:r>
            <w:r>
              <w:rPr>
                <w:rFonts w:hint="eastAsia" w:ascii="宋体" w:hAnsi="宋体"/>
              </w:rPr>
              <w:t>腺苷甲硫氨酸和还原型谷胱甘肽等</w:t>
            </w:r>
            <w:r>
              <w:rPr>
                <w:rFonts w:hint="eastAsia"/>
              </w:rPr>
              <w:t>1~2</w:t>
            </w:r>
            <w:r>
              <w:rPr>
                <w:rFonts w:hint="eastAsia" w:ascii="宋体" w:hAnsi="宋体"/>
              </w:rPr>
              <w:t>种中西药物</w:t>
            </w:r>
            <w:r>
              <w:rPr>
                <w:rFonts w:hint="eastAsia"/>
                <w:highlight w:val="yellow"/>
              </w:rPr>
              <w:t>，疗程通常需要6-12</w:t>
            </w:r>
            <w:r>
              <w:rPr>
                <w:rFonts w:hint="eastAsia" w:ascii="宋体" w:hAnsi="宋体"/>
                <w:highlight w:val="yellow"/>
              </w:rPr>
              <w:t>个月以上。</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rPr>
            </w:pPr>
            <w:r>
              <w:rPr>
                <w:rFonts w:hint="eastAsia" w:ascii="宋体" w:hAnsi="宋体"/>
                <w:color w:val="000000"/>
                <w:kern w:val="0"/>
              </w:rPr>
              <w:t>建议根据疾病活动度和病期以及药物效能和价格，合理选用多烯磷脂酰胆碱、水飞蓟素、甘草酸制剂、熊去氧</w:t>
            </w:r>
          </w:p>
          <w:p>
            <w:pPr>
              <w:widowControl/>
              <w:ind w:firstLine="0" w:firstLineChars="0"/>
              <w:rPr>
                <w:rFonts w:ascii="宋体" w:hAnsi="宋体" w:eastAsia="宋体"/>
                <w:color w:val="000000"/>
                <w:kern w:val="0"/>
                <w:szCs w:val="21"/>
              </w:rPr>
            </w:pPr>
            <w:r>
              <w:rPr>
                <w:rFonts w:hint="eastAsia" w:ascii="宋体" w:hAnsi="宋体"/>
                <w:color w:val="000000"/>
                <w:kern w:val="0"/>
              </w:rPr>
              <w:t>胆酸、S-腺苷甲硫氨酸和还原型谷胱甘肽等1 -2种中西药物。</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658</w:t>
            </w:r>
          </w:p>
        </w:tc>
        <w:tc>
          <w:tcPr>
            <w:tcW w:w="1934" w:type="pct"/>
            <w:tcBorders>
              <w:top w:val="single" w:color="auto" w:sz="4" w:space="0"/>
              <w:left w:val="nil"/>
              <w:bottom w:val="single" w:color="auto" w:sz="4" w:space="0"/>
              <w:right w:val="single" w:color="auto" w:sz="4" w:space="0"/>
            </w:tcBorders>
          </w:tcPr>
          <w:p>
            <w:pPr>
              <w:widowControl/>
              <w:ind w:firstLine="0" w:firstLineChars="0"/>
              <w:rPr>
                <w:rFonts w:ascii="Calibri" w:hAnsi="Calibri" w:eastAsia="宋体" w:cs="宋体"/>
                <w:szCs w:val="21"/>
              </w:rPr>
            </w:pPr>
            <w:r>
              <w:rPr>
                <w:rFonts w:hint="eastAsia"/>
              </w:rPr>
              <w:t>，而CDT</w:t>
            </w:r>
            <w:r>
              <w:rPr>
                <w:rFonts w:hint="eastAsia" w:ascii="宋体" w:hAnsi="宋体"/>
              </w:rPr>
              <w:t>测定虽然较特异但临床未常规开展。</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删除</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659</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eastAsia="宋体"/>
                <w:kern w:val="0"/>
                <w:szCs w:val="21"/>
              </w:rPr>
            </w:pPr>
            <w:r>
              <w:rPr>
                <w:rFonts w:hint="eastAsia" w:ascii="宋体" w:hAnsi="宋体"/>
                <w:kern w:val="0"/>
              </w:rPr>
              <w:t>表1 2 - 4 细菌性与阿米巴性肝脓肿的鉴别诊断</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内容变动：</w:t>
            </w:r>
            <w:r>
              <w:rPr>
                <w:rFonts w:hint="eastAsia" w:ascii="宋体" w:hAnsi="宋体"/>
                <w:color w:val="000000"/>
                <w:kern w:val="0"/>
              </w:rPr>
              <w:t>表12-4 SB菌性与阿米巴性肝脓肿的鉴别诊断</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659</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color w:val="000000"/>
                <w:kern w:val="0"/>
                <w:szCs w:val="21"/>
              </w:rPr>
            </w:pPr>
            <w:r>
              <w:rPr>
                <w:rFonts w:hint="eastAsia" w:ascii="宋体" w:hAnsi="宋体"/>
                <w:color w:val="000000"/>
                <w:kern w:val="0"/>
              </w:rPr>
              <w:t>(2) 抗生素治疗:应使用较大剂量。先可选用针对大肠埃希菌、金黄色葡萄球菌、厌氧性细菌有作用的抗生素，</w:t>
            </w:r>
          </w:p>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如青霉素、头孢菌素类、甲硝唑等药物。然后根据细菌培养及药敏试验结果选用有效抗生素。</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highlight w:val="yellow"/>
              </w:rPr>
            </w:pPr>
            <w:r>
              <w:rPr>
                <w:rFonts w:hint="eastAsia" w:ascii="宋体" w:hAnsi="宋体"/>
                <w:color w:val="000000"/>
                <w:kern w:val="0"/>
              </w:rPr>
              <w:t>2 )抗生素治疗:应使用大剂量、足疗程。</w:t>
            </w:r>
            <w:r>
              <w:rPr>
                <w:rFonts w:hint="eastAsia" w:ascii="宋体" w:hAnsi="宋体"/>
                <w:color w:val="000000"/>
                <w:kern w:val="0"/>
                <w:highlight w:val="yellow"/>
              </w:rPr>
              <w:t>未确定病原菌前，应经验性选用广谱抗生素,通常为三代头孢联合</w:t>
            </w:r>
          </w:p>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应用甲硝唑，或氨苄西林、氨基糖苷类联合应用甲硝唑。然后根据细菌培养及药敏试验结果选用有效抗生素。</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660/661</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2. 影像学检査</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此小标题内容变动较大</w:t>
            </w:r>
            <w:r>
              <w:rPr>
                <w:rFonts w:hint="eastAsia" w:ascii="宋体" w:hAnsi="宋体"/>
                <w:color w:val="000000"/>
                <w:kern w:val="0"/>
              </w:rPr>
              <w:t>2. 影像学检査</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662</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color w:val="000000"/>
                <w:kern w:val="0"/>
                <w:szCs w:val="21"/>
              </w:rPr>
            </w:pPr>
            <w:r>
              <w:rPr>
                <w:rFonts w:hint="eastAsia" w:ascii="宋体" w:hAnsi="宋体"/>
                <w:color w:val="000000"/>
                <w:kern w:val="0"/>
              </w:rPr>
              <w:t>(3 )放射治疗:适用于一般情况较好,肝功能尚好,不伴有肝硬化，无黄疸、腹水，无脾功能亢进和食管静脉曲</w:t>
            </w:r>
          </w:p>
          <w:p>
            <w:pPr>
              <w:autoSpaceDE w:val="0"/>
              <w:autoSpaceDN w:val="0"/>
              <w:adjustRightInd w:val="0"/>
              <w:ind w:firstLine="0" w:firstLineChars="0"/>
              <w:jc w:val="left"/>
              <w:rPr>
                <w:rFonts w:hint="eastAsia" w:ascii="宋体" w:hAnsi="宋体"/>
                <w:color w:val="000000"/>
                <w:kern w:val="0"/>
              </w:rPr>
            </w:pPr>
            <w:r>
              <w:rPr>
                <w:rFonts w:hint="eastAsia" w:ascii="宋体" w:hAnsi="宋体"/>
                <w:color w:val="000000"/>
                <w:kern w:val="0"/>
              </w:rPr>
              <w:t>张,癌肿较为局限’尚无远处转移，但又不适合手术切除或术后复发者。</w:t>
            </w:r>
          </w:p>
          <w:p>
            <w:pPr>
              <w:autoSpaceDE w:val="0"/>
              <w:autoSpaceDN w:val="0"/>
              <w:adjustRightInd w:val="0"/>
              <w:ind w:firstLine="0" w:firstLineChars="0"/>
              <w:jc w:val="left"/>
              <w:rPr>
                <w:rFonts w:hint="eastAsia" w:ascii="宋体" w:hAnsi="宋体"/>
                <w:color w:val="000000"/>
                <w:kern w:val="0"/>
              </w:rPr>
            </w:pPr>
            <w:r>
              <w:rPr>
                <w:rFonts w:hint="eastAsia" w:ascii="宋体" w:hAnsi="宋体"/>
                <w:color w:val="000000"/>
                <w:kern w:val="0"/>
              </w:rPr>
              <w:t>(4 )生物和免疫治疗:常用的有白介素-2、卡介苗、免疫核糖核酸、干扰素、胸腺肽等。</w:t>
            </w:r>
          </w:p>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( 5 )中医中药治疗:采取辨证施治、攻补兼施的方法。</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highlight w:val="yellow"/>
              </w:rPr>
            </w:pPr>
            <w:r>
              <w:rPr>
                <w:rFonts w:hint="eastAsia" w:ascii="宋体" w:hAnsi="宋体"/>
                <w:color w:val="000000"/>
                <w:kern w:val="0"/>
                <w:highlight w:val="yellow"/>
              </w:rPr>
              <w:t>( 3 )肝移植:对于肝癌合并肝硬化患者,肝移植可将整个病肝切除,是治疗肝癌和肝硬化的有效手段。但术</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后有肝癌复发的风险。</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( 4 )药物治疗:分子靶向药物索拉非尼是目前唯一获批治疗晚期肝癌的分子靶向药物。其他生物和免疫治</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疗常用的有白介素-2、卡介苗、免疫核糖核酸、干扰素、胸腺肽等。</w:t>
            </w:r>
          </w:p>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( 5 ) 中医中药治疗:采取辨证施治、攻补兼施的方法。</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663</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(三）0旦嚢切除术适应证及手术方</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变动较大：(三）胆嚢切除术适应证及手术方</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663</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color w:val="000000"/>
                <w:kern w:val="0"/>
                <w:szCs w:val="21"/>
              </w:rPr>
            </w:pPr>
            <w:r>
              <w:rPr>
                <w:rFonts w:hint="eastAsia" w:ascii="宋体" w:hAnsi="宋体"/>
                <w:color w:val="000000"/>
                <w:kern w:val="0"/>
              </w:rPr>
              <w:t>4 .影像学检査B 型超声检查，可显示胆囊增大，囊壁增厚甚至有“双边” 征,以及胆囊内结石光团，其对急</w:t>
            </w:r>
          </w:p>
          <w:p>
            <w:pPr>
              <w:autoSpaceDE w:val="0"/>
              <w:autoSpaceDN w:val="0"/>
              <w:adjustRightInd w:val="0"/>
              <w:ind w:firstLine="0" w:firstLineChars="0"/>
              <w:jc w:val="left"/>
              <w:rPr>
                <w:rFonts w:hint="eastAsia" w:ascii="宋体" w:hAnsi="宋体"/>
                <w:color w:val="000000"/>
                <w:kern w:val="0"/>
              </w:rPr>
            </w:pPr>
            <w:r>
              <w:rPr>
                <w:rFonts w:hint="eastAsia" w:ascii="宋体" w:hAnsi="宋体"/>
                <w:color w:val="000000"/>
                <w:kern w:val="0"/>
              </w:rPr>
              <w:t>性胆囊炎诊断的准确率为65%~90%。此外，如WmTc-EHIDA检査，急性胆囊炎由于胆囊管梗阻,胆囊不显影,其</w:t>
            </w:r>
          </w:p>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敏感性几乎达100%;反之，如有胆囊显影;95%的患者可排除急性胆囊炎。</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highlight w:val="yellow"/>
              </w:rPr>
            </w:pPr>
            <w:r>
              <w:rPr>
                <w:rFonts w:hint="eastAsia" w:ascii="宋体" w:hAnsi="宋体"/>
                <w:color w:val="000000"/>
                <w:kern w:val="0"/>
                <w:highlight w:val="yellow"/>
              </w:rPr>
              <w:t>4 .影像学检査超声检査可显示胆囊增大，囊壁增厚甚至有“双边”征,以及胆囊内强回声光团伴后方声影，</w:t>
            </w:r>
          </w:p>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其对急性胆囊炎诊断的准确率为85% ~90%。必要时可做CT、MRI检查。</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664</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color w:val="000000"/>
                <w:kern w:val="0"/>
                <w:szCs w:val="21"/>
              </w:rPr>
            </w:pPr>
            <w:r>
              <w:rPr>
                <w:rFonts w:hint="eastAsia" w:ascii="宋体" w:hAnsi="宋体"/>
                <w:color w:val="000000"/>
                <w:kern w:val="0"/>
              </w:rPr>
              <w:t>6 .影像学检査B 型超声检查为首选，可发现胆管内结石及胆管扩张影像。PTC及ERCP或MRCP可明确</w:t>
            </w:r>
          </w:p>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结石的部位、数量、大小’以及胆管梗阻的部位和程度。CT 一般只在上述检査结果有疑问或不成功时才考虑使用。</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highlight w:val="yellow"/>
              </w:rPr>
            </w:pPr>
            <w:r>
              <w:rPr>
                <w:rFonts w:hint="eastAsia" w:ascii="宋体" w:hAnsi="宋体"/>
                <w:color w:val="000000"/>
                <w:kern w:val="0"/>
                <w:highlight w:val="yellow"/>
              </w:rPr>
              <w:t>6 .影像学检査超声检查为首选,可发现胆管内结石及胆管扩张影像。内镜超声（EUS)检查对胆总管远端</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结石的诊断有重要价值。MRCP可明确结石的部位、数量、大小，以及胆管梗阻的部位和程度。CT 一般只在上述</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检查结果有疑问或不成功时才考虑使用。ERCP诊断肝外胆管结石的阳性率最高。还可行内镜下Oddi括约肌切</w:t>
            </w:r>
          </w:p>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开(EST)和取石术,同时达到诊断和治疗的目的。</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664</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color w:val="000000"/>
                <w:kern w:val="0"/>
                <w:szCs w:val="21"/>
              </w:rPr>
            </w:pPr>
            <w:r>
              <w:rPr>
                <w:rFonts w:hint="eastAsia" w:ascii="宋体" w:hAnsi="宋体"/>
                <w:color w:val="000000"/>
                <w:kern w:val="0"/>
              </w:rPr>
              <w:t>T 管引流胆汁量平均每天200~400ml，超过表示胆总管下端有梗阻。如胆汁正常且弓I流量逐渐减少，手术后</w:t>
            </w:r>
          </w:p>
          <w:p>
            <w:pPr>
              <w:autoSpaceDE w:val="0"/>
              <w:autoSpaceDN w:val="0"/>
              <w:adjustRightInd w:val="0"/>
              <w:ind w:firstLine="0" w:firstLineChars="0"/>
              <w:jc w:val="left"/>
              <w:rPr>
                <w:rFonts w:hint="eastAsia" w:ascii="宋体" w:hAnsi="宋体"/>
                <w:color w:val="000000"/>
                <w:kern w:val="0"/>
              </w:rPr>
            </w:pPr>
            <w:r>
              <w:rPr>
                <w:rFonts w:hint="eastAsia" w:ascii="宋体" w:hAnsi="宋体"/>
                <w:color w:val="000000"/>
                <w:kern w:val="0"/>
              </w:rPr>
              <w:t>10天左右,经夹管2 -3天，患者无不适,先行经T管胆道造影，如无异常发现，造影后应开放T管引流24小时以上，</w:t>
            </w:r>
          </w:p>
          <w:p>
            <w:pPr>
              <w:autoSpaceDE w:val="0"/>
              <w:autoSpaceDN w:val="0"/>
              <w:adjustRightInd w:val="0"/>
              <w:ind w:firstLine="0" w:firstLineChars="0"/>
              <w:jc w:val="left"/>
              <w:rPr>
                <w:rFonts w:hint="eastAsia" w:ascii="宋体" w:hAnsi="宋体"/>
                <w:color w:val="000000"/>
                <w:kern w:val="0"/>
              </w:rPr>
            </w:pPr>
            <w:r>
              <w:rPr>
                <w:rFonts w:hint="eastAsia" w:ascii="宋体" w:hAnsi="宋体"/>
                <w:color w:val="000000"/>
                <w:kern w:val="0"/>
              </w:rPr>
              <w:t>再次夹管2~3天，仍无症状可予拔管。需注意:①宜采用胶质T 管，硅胶T 管对周围组织刺激小,T管周围瘘管形</w:t>
            </w:r>
          </w:p>
          <w:p>
            <w:pPr>
              <w:autoSpaceDE w:val="0"/>
              <w:autoSpaceDN w:val="0"/>
              <w:adjustRightInd w:val="0"/>
              <w:ind w:firstLine="0" w:firstLineChars="0"/>
              <w:jc w:val="left"/>
              <w:rPr>
                <w:rFonts w:hint="eastAsia" w:ascii="宋体" w:hAnsi="宋体"/>
                <w:color w:val="000000"/>
                <w:kern w:val="0"/>
              </w:rPr>
            </w:pPr>
            <w:r>
              <w:rPr>
                <w:rFonts w:hint="eastAsia" w:ascii="宋体" w:hAnsi="宋体"/>
                <w:color w:val="000000"/>
                <w:kern w:val="0"/>
              </w:rPr>
              <w:t>成时间长,需推迟拔管时间;②对长期使用激素，低蛋白血症及营养不良，老年人或一般情况较差者，T 管周围瘘</w:t>
            </w:r>
          </w:p>
          <w:p>
            <w:pPr>
              <w:autoSpaceDE w:val="0"/>
              <w:autoSpaceDN w:val="0"/>
              <w:adjustRightInd w:val="0"/>
              <w:ind w:firstLine="0" w:firstLineChars="0"/>
              <w:jc w:val="left"/>
              <w:rPr>
                <w:rFonts w:hint="eastAsia" w:ascii="宋体" w:hAnsi="宋体"/>
                <w:color w:val="000000"/>
                <w:kern w:val="0"/>
              </w:rPr>
            </w:pPr>
            <w:r>
              <w:rPr>
                <w:rFonts w:hint="eastAsia" w:ascii="宋体" w:hAnsi="宋体"/>
                <w:color w:val="000000"/>
                <w:kern w:val="0"/>
              </w:rPr>
              <w:t>管形成时间亦较长，应推迟拔管时间•’③拔管时切忌使用暴力，以防撕裂胆管及瘘管;④如造影发现结石残留,则</w:t>
            </w:r>
          </w:p>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需保留T 管6周以上,待纤维窦道形成坚固后,再拔除T 管经窦道行纤维胆道镜取石。</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highlight w:val="yellow"/>
              </w:rPr>
            </w:pPr>
            <w:r>
              <w:rPr>
                <w:rFonts w:hint="eastAsia" w:ascii="宋体" w:hAnsi="宋体"/>
                <w:color w:val="000000"/>
                <w:kern w:val="0"/>
                <w:highlight w:val="yellow"/>
              </w:rPr>
              <w:t>T管引流胆汁量平均每天200</w:t>
            </w:r>
            <w:r>
              <w:rPr>
                <w:rFonts w:hint="eastAsia" w:ascii="MS Mincho" w:hAnsi="MS Mincho" w:eastAsia="MS Mincho"/>
                <w:color w:val="000000"/>
                <w:kern w:val="0"/>
                <w:highlight w:val="yellow"/>
              </w:rPr>
              <w:t>〜</w:t>
            </w:r>
            <w:r>
              <w:rPr>
                <w:rFonts w:hint="eastAsia" w:ascii="宋体" w:hAnsi="宋体"/>
                <w:color w:val="000000"/>
                <w:kern w:val="0"/>
                <w:highlight w:val="yellow"/>
              </w:rPr>
              <w:t>300ml,超过则提示胆总管下端可能存在梗阻。如胆汁量及性状正常且引流量</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逐渐减少，手术后10~ 14天，可先行经T管胆道造影’如无异常发现，造影后应开放T管引流24小时以上，再试行</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闭管。可于术后4周左右拔管。需注意:①宜采用胶质T管,硅胶T管对周围组织刺激小,T管周围瘘管形成时间</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长,需推迟拔管时间;②对长期使用激素，低蛋白血症及营养不良，老年人或一般情况较差者,T管周围瘘管形成</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时间亦较长,应推迟拔管时间;③拔管时切忌使用暴力，以防撕裂胆管及瘘管;④如造影发现结石残留,则需保留</w:t>
            </w:r>
          </w:p>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T管4~8周后,待纤维窦道形成坚固后，再拔除T管经窦道行纤维胆道镜取石</w:t>
            </w:r>
            <w:r>
              <w:rPr>
                <w:rFonts w:hint="eastAsia" w:ascii="宋体" w:hAnsi="宋体"/>
                <w:color w:val="000000"/>
                <w:kern w:val="0"/>
              </w:rPr>
              <w:t>。</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665</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color w:val="000000"/>
                <w:kern w:val="0"/>
                <w:szCs w:val="21"/>
              </w:rPr>
            </w:pPr>
            <w:r>
              <w:rPr>
                <w:rFonts w:hint="eastAsia" w:ascii="宋体" w:hAnsi="宋体"/>
                <w:color w:val="000000"/>
                <w:kern w:val="0"/>
              </w:rPr>
              <w:t>1 .非手术治疗既是治疗手段,又可作为术前准备。主要包括:①联合使用足量有效的广谱抗生素。②纠</w:t>
            </w:r>
          </w:p>
          <w:p>
            <w:pPr>
              <w:autoSpaceDE w:val="0"/>
              <w:autoSpaceDN w:val="0"/>
              <w:adjustRightInd w:val="0"/>
              <w:ind w:firstLine="0" w:firstLineChars="0"/>
              <w:jc w:val="left"/>
              <w:rPr>
                <w:rFonts w:hint="eastAsia" w:ascii="宋体" w:hAnsi="宋体"/>
                <w:color w:val="000000"/>
                <w:kern w:val="0"/>
              </w:rPr>
            </w:pPr>
            <w:r>
              <w:rPr>
                <w:rFonts w:hint="eastAsia" w:ascii="宋体" w:hAnsi="宋体"/>
                <w:color w:val="000000"/>
                <w:kern w:val="0"/>
              </w:rPr>
              <w:t>正水、电解质紊乱。③恢复血容量,改善组织器官的灌流和氧供:纠正休克,使用肾上腺皮质激素、维生素,必要时</w:t>
            </w:r>
          </w:p>
          <w:p>
            <w:pPr>
              <w:autoSpaceDE w:val="0"/>
              <w:autoSpaceDN w:val="0"/>
              <w:adjustRightInd w:val="0"/>
              <w:ind w:firstLine="0" w:firstLineChars="0"/>
              <w:jc w:val="left"/>
              <w:rPr>
                <w:rFonts w:hint="eastAsia" w:ascii="宋体" w:hAnsi="宋体"/>
                <w:color w:val="000000"/>
                <w:kern w:val="0"/>
              </w:rPr>
            </w:pPr>
            <w:r>
              <w:rPr>
                <w:rFonts w:hint="eastAsia" w:ascii="宋体" w:hAnsi="宋体"/>
                <w:color w:val="000000"/>
                <w:kern w:val="0"/>
              </w:rPr>
              <w:t>使用血管活性药物;改善通气功能’纠正低氧血症等。④对症治疗:降温、支持治疗、吸氧等。术前治疗一般应控</w:t>
            </w:r>
          </w:p>
          <w:p>
            <w:pPr>
              <w:autoSpaceDE w:val="0"/>
              <w:autoSpaceDN w:val="0"/>
              <w:adjustRightInd w:val="0"/>
              <w:ind w:firstLine="0" w:firstLineChars="0"/>
              <w:jc w:val="left"/>
              <w:rPr>
                <w:rFonts w:hint="eastAsia" w:ascii="宋体" w:hAnsi="宋体"/>
                <w:color w:val="000000"/>
                <w:kern w:val="0"/>
              </w:rPr>
            </w:pPr>
            <w:r>
              <w:rPr>
                <w:rFonts w:hint="eastAsia" w:ascii="宋体" w:hAnsi="宋体"/>
                <w:color w:val="000000"/>
                <w:kern w:val="0"/>
              </w:rPr>
              <w:t>制在6小时内。对于病情相对较轻者，经短期积极治疗，如病情好转，可在严密观察下继续治疗。如病情严重或</w:t>
            </w:r>
          </w:p>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治疗后病情继续恶化者,应紧急手术。对于仍有休克者，也应在边抗休克的同时进行手术。.</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highlight w:val="yellow"/>
              </w:rPr>
            </w:pPr>
            <w:r>
              <w:rPr>
                <w:rFonts w:hint="eastAsia" w:ascii="宋体" w:hAnsi="宋体"/>
                <w:color w:val="000000"/>
                <w:kern w:val="0"/>
                <w:highlight w:val="yellow"/>
              </w:rPr>
              <w:t>对高龄、全身情况差且不能耐受麻醉和手术的患者，胆管减压引流亦可选用经内镜EST取石、PTCD和经内镜</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鼻胆管引流术(ENBD)。待病情改善后行开腹手术。</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2 .非手术治疗既是治疗手段,又可作为术前准备。主要包括:①维持有效的输液通道，尽快恢复血容量，</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除用晶体液扩容外,应加入胶体液;②联合应用足量抗生素,经验治疗证明，应先选用针对革兰氏阴性杆菌及厌氧</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■菌的抗生素，根据该抗生素的半衰期来确定使用次数和间隔时间纠正水、电解质紊乱和酸碱失衡,常见为等渗</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或低渗性缺水及代谢性酸中毒;④对症治疗如降温、使用维生素和支持治疗;⑤如经短时间治疗后患者仍不好转，</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应考虑应用血管活性药物以提高血压、肾上腺皮质激素保护细胞膜和对抗细菌毒素,应用抑制炎症反应的药物，</w:t>
            </w:r>
          </w:p>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吸氧以纠正低氧状态。</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666</w:t>
            </w:r>
          </w:p>
        </w:tc>
        <w:tc>
          <w:tcPr>
            <w:tcW w:w="1934" w:type="pct"/>
            <w:tcBorders>
              <w:top w:val="single" w:color="auto" w:sz="4" w:space="0"/>
              <w:left w:val="nil"/>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胰腺疾病</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胰腺疾病</w:t>
            </w:r>
            <w:r>
              <w:rPr>
                <w:rFonts w:hint="eastAsia" w:ascii="宋体" w:hAnsi="宋体"/>
                <w:color w:val="000000"/>
                <w:kern w:val="0"/>
                <w:highlight w:val="yellow"/>
              </w:rPr>
              <w:t>（大变）</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670</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color w:val="000000"/>
                <w:kern w:val="0"/>
                <w:szCs w:val="21"/>
              </w:rPr>
            </w:pPr>
            <w:r>
              <w:rPr>
                <w:rFonts w:hint="eastAsia" w:ascii="宋体" w:hAnsi="宋体"/>
                <w:color w:val="000000"/>
                <w:kern w:val="0"/>
              </w:rPr>
              <w:t>胰腺癌是指胰外分泌腺的恶性肿瘤,45~65岁多发，男性比女性多见。包括胰头癌、胰体尾癌。其中胰头癌</w:t>
            </w:r>
          </w:p>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约占胰腺癌的70%~80%。该病早期诊断困难,手术切除率低,预后较差。</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highlight w:val="yellow"/>
              </w:rPr>
            </w:pPr>
            <w:r>
              <w:rPr>
                <w:rFonts w:hint="eastAsia" w:ascii="宋体" w:hAnsi="宋体"/>
                <w:color w:val="000000"/>
                <w:kern w:val="0"/>
                <w:highlight w:val="yellow"/>
              </w:rPr>
              <w:t>胰腺癌主要起源于胰腺导管上皮及腺泡细胞,40 ~ 65岁多发,男性比女性多见。包括胰头癌、胰体尾癌。其</w:t>
            </w:r>
          </w:p>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中胰头癌约占胰腺癌的70%~80%。该病早期诊断困难,手术切除率低,预后较差。</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670</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 ) 临床表现</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此内容变动较大</w:t>
            </w:r>
            <w:r>
              <w:rPr>
                <w:rFonts w:hint="eastAsia" w:ascii="宋体" w:hAnsi="宋体"/>
                <w:color w:val="000000"/>
                <w:kern w:val="0"/>
              </w:rPr>
              <w:t>(— ) 临床表现</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671</w:t>
            </w:r>
          </w:p>
        </w:tc>
        <w:tc>
          <w:tcPr>
            <w:tcW w:w="1934" w:type="pct"/>
            <w:tcBorders>
              <w:top w:val="single" w:color="auto" w:sz="4" w:space="0"/>
              <w:left w:val="nil"/>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胰腺癌</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胰腺癌</w:t>
            </w:r>
            <w:r>
              <w:rPr>
                <w:rFonts w:hint="eastAsia" w:ascii="宋体" w:hAnsi="宋体"/>
                <w:color w:val="000000"/>
                <w:kern w:val="0"/>
                <w:highlight w:val="yellow"/>
              </w:rPr>
              <w:t>（变动较大）</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672</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eastAsia="宋体"/>
                <w:kern w:val="0"/>
                <w:szCs w:val="21"/>
              </w:rPr>
            </w:pPr>
            <w:r>
              <w:rPr>
                <w:rFonts w:hint="eastAsia" w:ascii="宋体" w:hAnsi="宋体"/>
                <w:kern w:val="0"/>
              </w:rPr>
              <w:t>(三）治疗行Whipple手术或PPPDc远期效果较梦,5年生存率可达40%~60%o</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eastAsia="宋体"/>
                <w:kern w:val="0"/>
                <w:szCs w:val="21"/>
              </w:rPr>
            </w:pPr>
            <w:r>
              <w:rPr>
                <w:rFonts w:hint="eastAsia" w:ascii="宋体" w:hAnsi="宋体"/>
                <w:kern w:val="0"/>
                <w:highlight w:val="yellow"/>
              </w:rPr>
              <w:t>(三）治疗行胰十二指肠切除术或PPPD手术。远期效果较好，5年生存率明显高于胰头癌。</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673</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辅助检查和诊断</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此标题下变动较大</w:t>
            </w:r>
            <w:r>
              <w:rPr>
                <w:rFonts w:hint="eastAsia" w:ascii="宋体" w:hAnsi="宋体"/>
                <w:color w:val="000000"/>
                <w:kern w:val="0"/>
              </w:rPr>
              <w:t>：辅助检查和诊断</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674</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治疗</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此标题下内容变动较大：</w:t>
            </w:r>
            <w:r>
              <w:rPr>
                <w:rFonts w:hint="eastAsia" w:ascii="宋体" w:hAnsi="宋体"/>
                <w:color w:val="000000"/>
                <w:kern w:val="0"/>
              </w:rPr>
              <w:t>治疗</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675</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color w:val="000000"/>
                <w:kern w:val="0"/>
                <w:szCs w:val="21"/>
              </w:rPr>
            </w:pPr>
            <w:r>
              <w:rPr>
                <w:rFonts w:hint="eastAsia" w:ascii="宋体" w:hAnsi="宋体"/>
                <w:color w:val="000000"/>
                <w:kern w:val="0"/>
              </w:rPr>
              <w:t>(3 )严重程度:①轻型:腹泻每日4次以下，便血轻或无,无发热、脉速，贫血无或轻,血沉正常;②重型:腹泻频 1</w:t>
            </w:r>
          </w:p>
          <w:p>
            <w:pPr>
              <w:autoSpaceDE w:val="0"/>
              <w:autoSpaceDN w:val="0"/>
              <w:adjustRightInd w:val="0"/>
              <w:ind w:firstLine="0" w:firstLineChars="0"/>
              <w:jc w:val="left"/>
              <w:rPr>
                <w:rFonts w:hint="eastAsia" w:ascii="宋体" w:hAnsi="宋体"/>
                <w:color w:val="000000"/>
                <w:kern w:val="0"/>
              </w:rPr>
            </w:pPr>
            <w:r>
              <w:rPr>
                <w:rFonts w:hint="eastAsia" w:ascii="宋体" w:hAnsi="宋体"/>
                <w:color w:val="000000"/>
                <w:kern w:val="0"/>
              </w:rPr>
              <w:t>繁(&gt;6次/ 日）并有明显黏液脓血便’有发热(体温&gt;37.5°C )、脉速(脉搏&gt;90次/ 分)等全身症状’血沉加快(&gt;30mm/ 1</w:t>
            </w:r>
          </w:p>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h)，血红蛋白下降(&lt;100g/L);③中间型:介于轻型与重型之间。</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highlight w:val="yellow"/>
              </w:rPr>
            </w:pPr>
            <w:r>
              <w:rPr>
                <w:rFonts w:hint="eastAsia" w:ascii="宋体" w:hAnsi="宋体"/>
                <w:color w:val="000000"/>
                <w:kern w:val="0"/>
                <w:highlight w:val="yellow"/>
              </w:rPr>
              <w:t>( 3 )严重程度:①轻型:腹泻每日4次以下，便血轻或无，无发热、脉速，贫血无或轻，血沉正常;②重型:腹泻</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频繁（&gt;6次/d )并有明显黏液脓血便,有发热（体温&gt;37.81)、脉速（脉搏&gt;90次/min)等全身症状,血沉加快（&gt;</w:t>
            </w:r>
          </w:p>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30mm/h)，血红蛋白下降（&lt;75%正常值） 中间型:介于轻型与重型之间。</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676</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color w:val="000000"/>
                <w:kern w:val="0"/>
                <w:szCs w:val="21"/>
              </w:rPr>
            </w:pPr>
            <w:r>
              <w:rPr>
                <w:rFonts w:hint="eastAsia" w:ascii="宋体" w:hAnsi="宋体"/>
                <w:color w:val="000000"/>
                <w:kern w:val="0"/>
              </w:rPr>
              <w:t>2. 药物治疗</w:t>
            </w:r>
          </w:p>
          <w:p>
            <w:pPr>
              <w:autoSpaceDE w:val="0"/>
              <w:autoSpaceDN w:val="0"/>
              <w:adjustRightInd w:val="0"/>
              <w:ind w:firstLine="0" w:firstLineChars="0"/>
              <w:jc w:val="left"/>
              <w:rPr>
                <w:rFonts w:hint="eastAsia" w:ascii="宋体" w:hAnsi="宋体"/>
                <w:color w:val="000000"/>
                <w:kern w:val="0"/>
              </w:rPr>
            </w:pPr>
            <w:r>
              <w:rPr>
                <w:rFonts w:hint="eastAsia" w:ascii="宋体" w:hAnsi="宋体"/>
                <w:color w:val="000000"/>
                <w:kern w:val="0"/>
              </w:rPr>
              <w:t>' ( 1 ) 氨基水杨酸制剂:5 -氨基水杨酸(5-ASA)新型制剂(美沙拉嗪、奥沙拉嚷’和巴柳氮)不良反应较少，适用于</w:t>
            </w:r>
          </w:p>
          <w:p>
            <w:pPr>
              <w:autoSpaceDE w:val="0"/>
              <w:autoSpaceDN w:val="0"/>
              <w:adjustRightInd w:val="0"/>
              <w:ind w:firstLine="0" w:firstLineChars="0"/>
              <w:jc w:val="left"/>
              <w:rPr>
                <w:rFonts w:hint="eastAsia" w:ascii="宋体" w:hAnsi="宋体"/>
                <w:color w:val="000000"/>
                <w:kern w:val="0"/>
              </w:rPr>
            </w:pPr>
            <w:r>
              <w:rPr>
                <w:rFonts w:hint="eastAsia" w:ascii="宋体" w:hAnsi="宋体"/>
                <w:color w:val="000000"/>
                <w:kern w:val="0"/>
              </w:rPr>
              <w:t>对柳氮磺吡啶(SASP)过敏或不能耐受者。SASP、5-ASA栓剂和5-ASA的灌肠剂,适用于病变局限在远端结直肠者。</w:t>
            </w:r>
          </w:p>
          <w:p>
            <w:pPr>
              <w:autoSpaceDE w:val="0"/>
              <w:autoSpaceDN w:val="0"/>
              <w:adjustRightInd w:val="0"/>
              <w:ind w:firstLine="0" w:firstLineChars="0"/>
              <w:jc w:val="left"/>
              <w:rPr>
                <w:rFonts w:hint="eastAsia" w:ascii="宋体" w:hAnsi="宋体"/>
                <w:color w:val="000000"/>
                <w:kern w:val="0"/>
              </w:rPr>
            </w:pPr>
            <w:r>
              <w:rPr>
                <w:rFonts w:hint="eastAsia" w:ascii="宋体" w:hAnsi="宋体"/>
                <w:color w:val="000000"/>
                <w:kern w:val="0"/>
              </w:rPr>
              <w:t>SASP也是治疗本病的常用药物，疗效与5-ASA相仿。该药口服后大部分到达结肠,经肠菌分解为5-ASA与磺胺</w:t>
            </w:r>
          </w:p>
          <w:p>
            <w:pPr>
              <w:autoSpaceDE w:val="0"/>
              <w:autoSpaceDN w:val="0"/>
              <w:adjustRightInd w:val="0"/>
              <w:ind w:firstLine="0" w:firstLineChars="0"/>
              <w:jc w:val="left"/>
              <w:rPr>
                <w:rFonts w:hint="eastAsia" w:ascii="宋体" w:hAnsi="宋体"/>
                <w:color w:val="000000"/>
                <w:kern w:val="0"/>
              </w:rPr>
            </w:pPr>
            <w:r>
              <w:rPr>
                <w:rFonts w:hint="eastAsia" w:ascii="宋体" w:hAnsi="宋体"/>
                <w:color w:val="000000"/>
                <w:kern w:val="0"/>
              </w:rPr>
              <w:t>吡啶，前者是主要有效成分,其滞留在结肠内与肠上皮接触而发挥抗炎作用。该药适用于轻、中型患者或重型经</w:t>
            </w:r>
          </w:p>
          <w:p>
            <w:pPr>
              <w:autoSpaceDE w:val="0"/>
              <w:autoSpaceDN w:val="0"/>
              <w:adjustRightInd w:val="0"/>
              <w:ind w:firstLine="0" w:firstLineChars="0"/>
              <w:jc w:val="left"/>
              <w:rPr>
                <w:rFonts w:hint="eastAsia" w:ascii="宋体" w:hAnsi="宋体"/>
                <w:color w:val="000000"/>
                <w:kern w:val="0"/>
              </w:rPr>
            </w:pPr>
            <w:r>
              <w:rPr>
                <w:rFonts w:hint="eastAsia" w:ascii="宋体" w:hAnsi="宋体"/>
                <w:color w:val="000000"/>
                <w:kern w:val="0"/>
              </w:rPr>
              <w:t>糖皮质激素治疗已有缓解者。用药方法为4g/d,分4 次口服。病情缓解后需维持治疗。应注意不良反应。</w:t>
            </w:r>
          </w:p>
          <w:p>
            <w:pPr>
              <w:autoSpaceDE w:val="0"/>
              <w:autoSpaceDN w:val="0"/>
              <w:adjustRightInd w:val="0"/>
              <w:ind w:firstLine="0" w:firstLineChars="0"/>
              <w:jc w:val="left"/>
              <w:rPr>
                <w:rFonts w:hint="eastAsia" w:ascii="宋体" w:hAnsi="宋体"/>
                <w:color w:val="000000"/>
                <w:kern w:val="0"/>
              </w:rPr>
            </w:pPr>
            <w:r>
              <w:rPr>
                <w:rFonts w:hint="eastAsia" w:ascii="宋体" w:hAnsi="宋体"/>
                <w:color w:val="000000"/>
                <w:kern w:val="0"/>
              </w:rPr>
              <w:t>(2 )糖皮质激素:适用于氨基水杨酸制剂疗效不佳的轻、中型患者,特别适用于重型活动期患者。一般予口服</w:t>
            </w:r>
          </w:p>
          <w:p>
            <w:pPr>
              <w:autoSpaceDE w:val="0"/>
              <w:autoSpaceDN w:val="0"/>
              <w:adjustRightInd w:val="0"/>
              <w:ind w:firstLine="0" w:firstLineChars="0"/>
              <w:jc w:val="left"/>
              <w:rPr>
                <w:rFonts w:hint="eastAsia" w:ascii="宋体" w:hAnsi="宋体"/>
                <w:color w:val="000000"/>
                <w:kern w:val="0"/>
              </w:rPr>
            </w:pPr>
            <w:r>
              <w:rPr>
                <w:rFonts w:hint="eastAsia" w:ascii="宋体" w:hAnsi="宋体"/>
                <w:color w:val="000000"/>
                <w:kern w:val="0"/>
              </w:rPr>
              <w:t>泼尼松40mg/d;重症患者先予较大剂量静脉滴注，7-14天后改为口服泼尼松40~60mg/do 病情缓解后逐渐减量至</w:t>
            </w:r>
          </w:p>
          <w:p>
            <w:pPr>
              <w:autoSpaceDE w:val="0"/>
              <w:autoSpaceDN w:val="0"/>
              <w:adjustRightInd w:val="0"/>
              <w:ind w:firstLine="0" w:firstLineChars="0"/>
              <w:jc w:val="left"/>
              <w:rPr>
                <w:rFonts w:hint="eastAsia" w:ascii="宋体" w:hAnsi="宋体"/>
                <w:color w:val="000000"/>
                <w:kern w:val="0"/>
              </w:rPr>
            </w:pPr>
            <w:r>
              <w:rPr>
                <w:rFonts w:hint="eastAsia" w:ascii="宋体" w:hAnsi="宋体"/>
                <w:color w:val="000000"/>
                <w:kern w:val="0"/>
              </w:rPr>
              <w:t>停药。新型糖皮质激素布地奈德主要在肠道局部起作用，全身不良反应少。病变局限在直肠、乙状结肠患者，可</w:t>
            </w:r>
          </w:p>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用激素加生理盐水保留灌肠。</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highlight w:val="yellow"/>
              </w:rPr>
            </w:pPr>
            <w:r>
              <w:rPr>
                <w:rFonts w:hint="eastAsia" w:ascii="宋体" w:hAnsi="宋体"/>
                <w:color w:val="000000"/>
                <w:kern w:val="0"/>
                <w:highlight w:val="yellow"/>
              </w:rPr>
              <w:t>2.药物治疗</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( 1) 氨基水杨酸制剂:5-氨基水杨酸(5-ASA)制剂（美沙拉嗪、奥沙拉嗉和巴柳氮）不良反应较少, 诱导治疗</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期3~4g/d 口服。SASP、5-ASA栓剂和5-ASA的灌肠剂,适用于病变局限在远端结直肠者。SASP也是治疗本病</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的常用药物。该药口服后大部分到达结肠, 经肠菌分解为5-ASA与磺胺吡啶，前者是主要有效成分，其滞留在结</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肠内与肠上皮接触而发挥抗炎作用。该药适用于轻、中型患者或重型经糖皮质激素治疗已有缓解者。用药方法</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为4g/d，分4次口服。病情缓解后需维持治疗。应注意不良反应。</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( 2 )糖皮质激素:适用于氨基水杨酸制剂疗效不佳的轻、中型患者,特别适用于重型活动期患者。一般予口</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服泼尼松0.75~lmg/(kg • d ) ;重症患者先予较大剂量静脉滴注,7</w:t>
            </w:r>
            <w:r>
              <w:rPr>
                <w:rFonts w:hint="eastAsia" w:ascii="MS Mincho" w:hAnsi="MS Mincho" w:eastAsia="MS Mincho"/>
                <w:color w:val="000000"/>
                <w:kern w:val="0"/>
                <w:highlight w:val="yellow"/>
              </w:rPr>
              <w:t>〜</w:t>
            </w:r>
            <w:r>
              <w:rPr>
                <w:rFonts w:hint="eastAsia" w:ascii="宋体" w:hAnsi="宋体"/>
                <w:color w:val="000000"/>
                <w:kern w:val="0"/>
                <w:highlight w:val="yellow"/>
              </w:rPr>
              <w:t>14天后改为口服泼尼松40~ 60mg/d。病情</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缓解后逐渐减量至停药。新型糖皮质激素布地奈德主要在肠道局部起作用,全身不良反应少。病变局限在直肠、</w:t>
            </w:r>
          </w:p>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乙状结肠患者，可用激素加生理盐水保留灌肠。</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677</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color w:val="000000"/>
                <w:kern w:val="0"/>
                <w:szCs w:val="21"/>
              </w:rPr>
            </w:pPr>
            <w:r>
              <w:rPr>
                <w:rFonts w:hint="eastAsia" w:ascii="宋体" w:hAnsi="宋体"/>
                <w:color w:val="000000"/>
                <w:kern w:val="0"/>
              </w:rPr>
              <w:t>1-病程在半年以上，且近3个月来每月至少有3 天出现腹部不适或腹痛，并伴有下列特点中至少2 项:(D症</w:t>
            </w:r>
          </w:p>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状在排便后改善;②症状发生伴随排便次数改变;③症状发生伴随粪便性状改变。</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highlight w:val="yellow"/>
              </w:rPr>
            </w:pPr>
            <w:r>
              <w:rPr>
                <w:rFonts w:hint="eastAsia" w:ascii="宋体" w:hAnsi="宋体"/>
                <w:color w:val="000000"/>
                <w:kern w:val="0"/>
                <w:highlight w:val="yellow"/>
              </w:rPr>
              <w:t>1.病程在半年以上，反复发作的腹痛，且近3个月内发作至少每周1次,并伴有下列特点中至少2项:①症状</w:t>
            </w:r>
          </w:p>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在排便后改善;②症状发生伴随排便次数改变;③症状发生伴随粪便性状改变。</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683</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eastAsia="宋体"/>
                <w:color w:val="000000"/>
                <w:kern w:val="0"/>
                <w:szCs w:val="21"/>
              </w:rPr>
            </w:pP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highlight w:val="yellow"/>
              </w:rPr>
            </w:pPr>
            <w:r>
              <w:rPr>
                <w:rFonts w:hint="eastAsia" w:ascii="宋体" w:hAnsi="宋体"/>
                <w:color w:val="000000"/>
                <w:kern w:val="0"/>
                <w:highlight w:val="yellow"/>
              </w:rPr>
              <w:t>3. CT肠道显像（C T E )肠结核病变部位通常在回盲部附近，很少累及空肠,节段性改变不如克罗恩病明</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显，可见腹腔淋巴结中央坏死或钙化等。</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4 .结肠镜检査结肠镜可以对全部结肠和回肠末段进行直接观察,如能发现病变,对诊断有重要价值。病</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变主要在回盲部’内镜下见病变肠黏膜充血、水肿,溃瘍形成（常呈环形、边缘呈鼠咬状），大小及形态各异的炎性</w:t>
            </w:r>
          </w:p>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息肉，肠腔变窄等。活检发现干酪性肉芽肿或结核分枝杆菌可获确诊。</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693</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color w:val="000000"/>
                <w:kern w:val="0"/>
                <w:szCs w:val="21"/>
              </w:rPr>
            </w:pPr>
            <w:r>
              <w:rPr>
                <w:rFonts w:hint="eastAsia" w:ascii="宋体" w:hAnsi="宋体"/>
                <w:color w:val="000000"/>
                <w:kern w:val="0"/>
              </w:rPr>
              <w:t>4 )经颈静脉肝内门体静脉分流术:有条件的单位也可行经颈静脉肝内门体静脉分流术治疔’该疗法尤其适</w:t>
            </w:r>
          </w:p>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用于准备做肝移植的患者。</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highlight w:val="yellow"/>
              </w:rPr>
            </w:pPr>
            <w:r>
              <w:rPr>
                <w:rFonts w:hint="eastAsia" w:ascii="宋体" w:hAnsi="宋体"/>
                <w:color w:val="000000"/>
                <w:kern w:val="0"/>
                <w:highlight w:val="yellow"/>
              </w:rPr>
              <w:t>4 ) 经颈静脉肝内门体静脉分流术:有条件的单位也可行经颈静脉肝内门体静脉分流术治疗。急性大出血的</w:t>
            </w:r>
          </w:p>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止血率达到95%。适用于大出血和估计内镜治疗成功率低的患者,应在72小时内性TIPS。</w:t>
            </w:r>
          </w:p>
        </w:tc>
      </w:tr>
      <w:tr>
        <w:tblPrEx>
          <w:tblCellMar>
            <w:top w:w="0" w:type="dxa"/>
            <w:left w:w="108" w:type="dxa"/>
            <w:bottom w:w="0" w:type="dxa"/>
            <w:right w:w="108" w:type="dxa"/>
          </w:tblCellMar>
        </w:tblPrEx>
        <w:trPr>
          <w:trHeight w:val="810" w:hRule="atLeast"/>
        </w:trPr>
        <w:tc>
          <w:tcPr>
            <w:tcW w:w="869" w:type="pct"/>
            <w:tcBorders>
              <w:top w:val="single" w:color="auto" w:sz="4" w:space="0"/>
              <w:left w:val="single" w:color="auto" w:sz="4" w:space="0"/>
              <w:bottom w:val="single" w:color="auto" w:sz="4" w:space="0"/>
              <w:right w:val="single" w:color="auto" w:sz="4" w:space="0"/>
            </w:tcBorders>
          </w:tcPr>
          <w:p>
            <w:pPr>
              <w:widowControl/>
              <w:ind w:firstLine="0" w:firstLineChars="0"/>
              <w:rPr>
                <w:rFonts w:ascii="宋体" w:hAnsi="宋体" w:eastAsia="宋体"/>
                <w:color w:val="000000"/>
                <w:kern w:val="0"/>
                <w:szCs w:val="21"/>
              </w:rPr>
            </w:pPr>
            <w:r>
              <w:rPr>
                <w:rFonts w:hint="eastAsia" w:ascii="宋体" w:hAnsi="宋体"/>
                <w:color w:val="000000"/>
                <w:kern w:val="0"/>
              </w:rPr>
              <w:t>695</w:t>
            </w:r>
          </w:p>
        </w:tc>
        <w:tc>
          <w:tcPr>
            <w:tcW w:w="1934"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宋体" w:hAnsi="宋体"/>
                <w:color w:val="000000"/>
                <w:kern w:val="0"/>
                <w:szCs w:val="21"/>
              </w:rPr>
            </w:pPr>
            <w:r>
              <w:rPr>
                <w:rFonts w:hint="eastAsia" w:ascii="宋体" w:hAnsi="宋体"/>
                <w:color w:val="000000"/>
                <w:kern w:val="0"/>
              </w:rPr>
              <w:t>3 )放射性核素扫描或选择性腹部血管造影:必须在活动性出血时进行，适用于:内镜检査(特别是急诊内镜</w:t>
            </w:r>
          </w:p>
          <w:p>
            <w:pPr>
              <w:autoSpaceDE w:val="0"/>
              <w:autoSpaceDN w:val="0"/>
              <w:adjustRightInd w:val="0"/>
              <w:ind w:firstLine="0" w:firstLineChars="0"/>
              <w:jc w:val="left"/>
              <w:rPr>
                <w:rFonts w:hint="eastAsia" w:ascii="宋体" w:hAnsi="宋体"/>
                <w:color w:val="000000"/>
                <w:kern w:val="0"/>
              </w:rPr>
            </w:pPr>
            <w:r>
              <w:rPr>
                <w:rFonts w:hint="eastAsia" w:ascii="宋体" w:hAnsi="宋体"/>
                <w:color w:val="000000"/>
                <w:kern w:val="0"/>
              </w:rPr>
              <w:t>检查)及X 线钡剂造影不能确定出血来源的不明原因出血;因为严重急性大量出血或其他原因不能进行内镜检查</w:t>
            </w:r>
          </w:p>
          <w:p>
            <w:pPr>
              <w:autoSpaceDE w:val="0"/>
              <w:autoSpaceDN w:val="0"/>
              <w:adjustRightInd w:val="0"/>
              <w:ind w:firstLine="0" w:firstLineChars="0"/>
              <w:jc w:val="left"/>
              <w:rPr>
                <w:rFonts w:ascii="宋体" w:hAnsi="宋体" w:eastAsia="宋体"/>
                <w:color w:val="000000"/>
                <w:kern w:val="0"/>
                <w:szCs w:val="21"/>
              </w:rPr>
            </w:pPr>
            <w:r>
              <w:rPr>
                <w:rFonts w:hint="eastAsia" w:ascii="宋体" w:hAnsi="宋体"/>
                <w:color w:val="000000"/>
                <w:kern w:val="0"/>
              </w:rPr>
              <w:t>者。可根据情况选择放射性核素扫描或选择性血管造影检査,必要时亦可两种检查先后进行。</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ascii="宋体" w:hAnsi="宋体"/>
                <w:color w:val="000000"/>
                <w:kern w:val="0"/>
                <w:szCs w:val="21"/>
                <w:highlight w:val="yellow"/>
              </w:rPr>
            </w:pPr>
            <w:r>
              <w:rPr>
                <w:rFonts w:hint="eastAsia" w:ascii="宋体" w:hAnsi="宋体"/>
                <w:color w:val="000000"/>
                <w:kern w:val="0"/>
                <w:highlight w:val="yellow"/>
              </w:rPr>
              <w:t>3 ) 选择性腹部血管造影:必须在活动性出血时进行,适用于：内镜检查（特别是急诊内镜检查）及X 线钡剂</w:t>
            </w:r>
          </w:p>
          <w:p>
            <w:pPr>
              <w:widowControl/>
              <w:ind w:firstLine="0" w:firstLineChars="0"/>
              <w:rPr>
                <w:rFonts w:hint="eastAsia" w:ascii="宋体" w:hAnsi="宋体"/>
                <w:color w:val="000000"/>
                <w:kern w:val="0"/>
                <w:highlight w:val="yellow"/>
              </w:rPr>
            </w:pPr>
            <w:r>
              <w:rPr>
                <w:rFonts w:hint="eastAsia" w:ascii="宋体" w:hAnsi="宋体"/>
                <w:color w:val="000000"/>
                <w:kern w:val="0"/>
                <w:highlight w:val="yellow"/>
              </w:rPr>
              <w:t>造影不能确定出血来源的不明原因出血;因为严重急性大量出血或其他原因不能进行内镜检查者。可根据情况</w:t>
            </w:r>
          </w:p>
          <w:p>
            <w:pPr>
              <w:widowControl/>
              <w:ind w:firstLine="0" w:firstLineChars="0"/>
              <w:rPr>
                <w:rFonts w:ascii="宋体" w:hAnsi="宋体" w:eastAsia="宋体"/>
                <w:color w:val="000000"/>
                <w:kern w:val="0"/>
                <w:szCs w:val="21"/>
              </w:rPr>
            </w:pPr>
            <w:r>
              <w:rPr>
                <w:rFonts w:hint="eastAsia" w:ascii="宋体" w:hAnsi="宋体"/>
                <w:color w:val="000000"/>
                <w:kern w:val="0"/>
                <w:highlight w:val="yellow"/>
              </w:rPr>
              <w:t>行选择性血管造影检查。</w:t>
            </w:r>
          </w:p>
        </w:tc>
      </w:tr>
    </w:tbl>
    <w:p>
      <w:pPr>
        <w:ind w:firstLine="420"/>
        <w:jc w:val="left"/>
        <w:rPr>
          <w:rFonts w:ascii="Calibri" w:hAnsi="Calibri"/>
        </w:rPr>
      </w:pPr>
    </w:p>
    <w:p>
      <w:pPr>
        <w:ind w:firstLine="420"/>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ngLiU">
    <w:panose1 w:val="02020509000000000000"/>
    <w:charset w:val="88"/>
    <w:family w:val="modern"/>
    <w:pitch w:val="default"/>
    <w:sig w:usb0="A00002FF" w:usb1="28CFFCFA" w:usb2="00000016" w:usb3="00000000" w:csb0="00100001"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jc w:val="center"/>
    </w:pPr>
    <w:r>
      <w:t>www.med66.com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jc w:val="both"/>
    </w:pPr>
    <w:r>
      <w:pict>
        <v:shape id="WordPictureWatermark18629875" o:spid="_x0000_s2051" o:spt="75" type="#_x0000_t75" style="position:absolute;left:0pt;height:587.05pt;width:415.1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水印word"/>
          <o:lock v:ext="edit" aspectratio="t"/>
        </v:shape>
      </w:pict>
    </w:r>
    <w:r>
      <w:drawing>
        <wp:inline distT="0" distB="0" distL="0" distR="0">
          <wp:extent cx="1219200" cy="320675"/>
          <wp:effectExtent l="19050" t="0" r="0" b="0"/>
          <wp:docPr id="1" name="图片 0" descr="广告水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广告水印.png"/>
                  <pic:cNvPicPr>
                    <a:picLocks noChangeAspect="1"/>
                  </pic:cNvPicPr>
                </pic:nvPicPr>
                <pic:blipFill>
                  <a:blip r:embed="rId2"/>
                  <a:stretch>
                    <a:fillRect/>
                  </a:stretch>
                </pic:blipFill>
                <pic:spPr>
                  <a:xfrm>
                    <a:off x="0" y="0"/>
                    <a:ext cx="1219200" cy="320842"/>
                  </a:xfrm>
                  <a:prstGeom prst="rect">
                    <a:avLst/>
                  </a:prstGeom>
                </pic:spPr>
              </pic:pic>
            </a:graphicData>
          </a:graphic>
        </wp:inline>
      </w:drawing>
    </w:r>
    <w:r>
      <w:rPr>
        <w:rFonts w:hint="eastAsia"/>
      </w:rPr>
      <w:t>19年临床医师讨论：431635329，微信公众号：yishi_med66，客服电话010-82311666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pict>
        <v:shape id="WordPictureWatermark18629874" o:spid="_x0000_s2050" o:spt="75" type="#_x0000_t75" style="position:absolute;left:0pt;height:587.05pt;width:415.1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水印word"/>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pict>
        <v:shape id="WordPictureWatermark18629873" o:spid="_x0000_s2049" o:spt="75" type="#_x0000_t75" style="position:absolute;left:0pt;height:587.05pt;width:415.15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o:title="水印word"/>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AE7838"/>
    <w:rsid w:val="00081DC1"/>
    <w:rsid w:val="000F6AB1"/>
    <w:rsid w:val="001443FD"/>
    <w:rsid w:val="001507A7"/>
    <w:rsid w:val="002E4466"/>
    <w:rsid w:val="0035677F"/>
    <w:rsid w:val="00366A59"/>
    <w:rsid w:val="004048C5"/>
    <w:rsid w:val="00412BE5"/>
    <w:rsid w:val="00447487"/>
    <w:rsid w:val="00501136"/>
    <w:rsid w:val="00513BAE"/>
    <w:rsid w:val="00546F7B"/>
    <w:rsid w:val="00552865"/>
    <w:rsid w:val="005B660F"/>
    <w:rsid w:val="005D08EA"/>
    <w:rsid w:val="005F17DE"/>
    <w:rsid w:val="00633352"/>
    <w:rsid w:val="00660F67"/>
    <w:rsid w:val="00683BDC"/>
    <w:rsid w:val="006A1A0A"/>
    <w:rsid w:val="006D0C94"/>
    <w:rsid w:val="007015E9"/>
    <w:rsid w:val="007D1392"/>
    <w:rsid w:val="007F254D"/>
    <w:rsid w:val="008137DA"/>
    <w:rsid w:val="0082125A"/>
    <w:rsid w:val="008B6795"/>
    <w:rsid w:val="008C256C"/>
    <w:rsid w:val="00907E4F"/>
    <w:rsid w:val="009168D7"/>
    <w:rsid w:val="00925A54"/>
    <w:rsid w:val="00926E63"/>
    <w:rsid w:val="00930C37"/>
    <w:rsid w:val="00932AF2"/>
    <w:rsid w:val="009510BA"/>
    <w:rsid w:val="00961F95"/>
    <w:rsid w:val="00971635"/>
    <w:rsid w:val="00985970"/>
    <w:rsid w:val="00AC669C"/>
    <w:rsid w:val="00AE7838"/>
    <w:rsid w:val="00B33330"/>
    <w:rsid w:val="00B73D40"/>
    <w:rsid w:val="00BE696B"/>
    <w:rsid w:val="00CF7CB0"/>
    <w:rsid w:val="00DA6986"/>
    <w:rsid w:val="00E21433"/>
    <w:rsid w:val="00E900D1"/>
    <w:rsid w:val="00EC3B9A"/>
    <w:rsid w:val="00F5089B"/>
    <w:rsid w:val="00FD3B9C"/>
    <w:rsid w:val="00FD4BC9"/>
    <w:rsid w:val="303B6B9D"/>
    <w:rsid w:val="3A923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99"/>
    <w:pPr>
      <w:spacing w:beforeAutospacing="1" w:afterAutospacing="1"/>
      <w:jc w:val="left"/>
    </w:pPr>
    <w:rPr>
      <w:rFonts w:cs="Times New Roman"/>
      <w:kern w:val="0"/>
      <w:sz w:val="24"/>
    </w:rPr>
  </w:style>
  <w:style w:type="table" w:styleId="7">
    <w:name w:val="Table Grid"/>
    <w:basedOn w:val="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styleId="10">
    <w:name w:val="Hyperlink"/>
    <w:basedOn w:val="8"/>
    <w:qFormat/>
    <w:uiPriority w:val="0"/>
    <w:rPr>
      <w:color w:val="0000FF"/>
      <w:u w:val="single"/>
    </w:rPr>
  </w:style>
  <w:style w:type="character" w:customStyle="1" w:styleId="11">
    <w:name w:val="页眉 Char"/>
    <w:basedOn w:val="8"/>
    <w:link w:val="4"/>
    <w:semiHidden/>
    <w:qFormat/>
    <w:uiPriority w:val="99"/>
    <w:rPr>
      <w:sz w:val="18"/>
      <w:szCs w:val="18"/>
    </w:rPr>
  </w:style>
  <w:style w:type="character" w:customStyle="1" w:styleId="12">
    <w:name w:val="页脚 Char"/>
    <w:basedOn w:val="8"/>
    <w:link w:val="3"/>
    <w:qFormat/>
    <w:uiPriority w:val="99"/>
    <w:rPr>
      <w:sz w:val="18"/>
      <w:szCs w:val="18"/>
    </w:rPr>
  </w:style>
  <w:style w:type="character" w:customStyle="1" w:styleId="13">
    <w:name w:val="批注框文本 Char"/>
    <w:basedOn w:val="8"/>
    <w:link w:val="2"/>
    <w:semiHidden/>
    <w:qFormat/>
    <w:uiPriority w:val="99"/>
    <w:rPr>
      <w:sz w:val="18"/>
      <w:szCs w:val="18"/>
    </w:rPr>
  </w:style>
  <w:style w:type="character" w:customStyle="1" w:styleId="14">
    <w:name w:val="time3"/>
    <w:basedOn w:val="8"/>
    <w:qFormat/>
    <w:uiPriority w:val="0"/>
  </w:style>
  <w:style w:type="paragraph" w:customStyle="1" w:styleId="15">
    <w:name w:val="Default"/>
    <w:basedOn w:val="1"/>
    <w:uiPriority w:val="0"/>
    <w:pPr>
      <w:autoSpaceDE w:val="0"/>
      <w:autoSpaceDN w:val="0"/>
      <w:adjustRightInd w:val="0"/>
      <w:ind w:firstLine="0" w:firstLineChars="0"/>
      <w:jc w:val="left"/>
    </w:pPr>
    <w:rPr>
      <w:rFonts w:ascii="MingLiU" w:hAnsi="Calibri" w:eastAsia="MingLiU" w:cs="宋体"/>
      <w:color w:val="000000"/>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1917</Words>
  <Characters>10930</Characters>
  <Lines>91</Lines>
  <Paragraphs>25</Paragraphs>
  <TotalTime>0</TotalTime>
  <ScaleCrop>false</ScaleCrop>
  <LinksUpToDate>false</LinksUpToDate>
  <CharactersWithSpaces>12822</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2019-12-05T02:22:00Z</dcterms:created>
  <dc:creator>DELL</dc:creator>
  <cp:lastModifiedBy>dell</cp:lastModifiedBy>
  <cp:lastPrinted>2018-12-12T03:32:00Z</cp:lastPrinted>
  <dcterms:modified xsi:type="dcterms:W3CDTF">2019-12-05T02:41:06Z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