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E63" w:rsidRDefault="004F22D9" w:rsidP="004F22D9">
      <w:pPr>
        <w:ind w:firstLineChars="850" w:firstLine="1785"/>
        <w:rPr>
          <w:rFonts w:hint="eastAsia"/>
        </w:rPr>
      </w:pPr>
      <w:r>
        <w:rPr>
          <w:rFonts w:hint="eastAsia"/>
        </w:rPr>
        <w:t>2020</w:t>
      </w:r>
      <w:r>
        <w:rPr>
          <w:rFonts w:hint="eastAsia"/>
        </w:rPr>
        <w:t>年临床执业医师</w:t>
      </w:r>
      <w:r w:rsidR="006A647A">
        <w:rPr>
          <w:rFonts w:hint="eastAsia"/>
        </w:rPr>
        <w:t>儿科学</w:t>
      </w:r>
      <w:r>
        <w:rPr>
          <w:rFonts w:hint="eastAsia"/>
        </w:rPr>
        <w:t>教材变化</w:t>
      </w:r>
    </w:p>
    <w:tbl>
      <w:tblPr>
        <w:tblStyle w:val="a7"/>
        <w:tblW w:w="0" w:type="auto"/>
        <w:tblLook w:val="04A0"/>
      </w:tblPr>
      <w:tblGrid>
        <w:gridCol w:w="2840"/>
        <w:gridCol w:w="2841"/>
        <w:gridCol w:w="2841"/>
      </w:tblGrid>
      <w:tr w:rsidR="006A647A" w:rsidTr="006A647A">
        <w:trPr>
          <w:trHeight w:val="841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t>页码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2020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2019</w:t>
            </w:r>
            <w:r>
              <w:rPr>
                <w:rFonts w:ascii="宋体" w:hAnsi="宋体" w:hint="eastAsia"/>
              </w:rPr>
              <w:t>年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2020</w:t>
            </w:r>
            <w:r>
              <w:rPr>
                <w:rFonts w:ascii="宋体" w:hAnsi="宋体" w:hint="eastAsia"/>
              </w:rPr>
              <w:t>年</w:t>
            </w:r>
          </w:p>
        </w:tc>
      </w:tr>
      <w:tr w:rsidR="006A647A" w:rsidTr="006A647A">
        <w:trPr>
          <w:trHeight w:val="697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t>所有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t>小儿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t>儿童</w:t>
            </w:r>
          </w:p>
        </w:tc>
      </w:tr>
      <w:tr w:rsidR="006A647A" w:rsidTr="006A647A">
        <w:trPr>
          <w:trHeight w:val="409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1044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t>体重</w:t>
            </w:r>
            <w:r>
              <w:rPr>
                <w:rFonts w:hint="eastAsia"/>
              </w:rPr>
              <w:t>、</w:t>
            </w:r>
            <w:r>
              <w:t>身高公式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t>大变</w:t>
            </w:r>
          </w:p>
        </w:tc>
      </w:tr>
      <w:tr w:rsidR="006A647A" w:rsidTr="006A647A">
        <w:trPr>
          <w:trHeight w:val="409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1057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t>血液系统增加</w:t>
            </w:r>
            <w:r>
              <w:rPr>
                <w:rFonts w:hint="eastAsia"/>
              </w:rPr>
              <w:t>“足月儿出生时血红蛋白</w:t>
            </w:r>
            <w:r>
              <w:rPr>
                <w:rFonts w:hint="eastAsia"/>
              </w:rPr>
              <w:t>170g/L</w:t>
            </w:r>
            <w:r>
              <w:rPr>
                <w:rFonts w:ascii="宋体" w:hAnsi="宋体" w:hint="eastAsia"/>
              </w:rPr>
              <w:t>”</w:t>
            </w:r>
          </w:p>
        </w:tc>
      </w:tr>
      <w:tr w:rsidR="006A647A" w:rsidTr="006A647A">
        <w:trPr>
          <w:trHeight w:val="409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1064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t>新生儿呼吸窘迫综合征预防</w:t>
            </w:r>
            <w:r>
              <w:rPr>
                <w:rFonts w:hint="eastAsia"/>
              </w:rPr>
              <w:t>：</w:t>
            </w:r>
            <w:r>
              <w:t>推荐胎龄＜</w:t>
            </w:r>
            <w:r>
              <w:rPr>
                <w:rFonts w:hint="eastAsia"/>
              </w:rPr>
              <w:t>35</w:t>
            </w:r>
            <w:r>
              <w:rPr>
                <w:rFonts w:ascii="宋体" w:hAnsi="宋体" w:hint="eastAsia"/>
              </w:rPr>
              <w:t>周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t>新生儿呼吸窘迫综合征预防</w:t>
            </w:r>
            <w:r>
              <w:rPr>
                <w:rFonts w:hint="eastAsia"/>
              </w:rPr>
              <w:t>：</w:t>
            </w:r>
            <w:r>
              <w:t>推荐胎龄＜</w:t>
            </w:r>
            <w:r>
              <w:rPr>
                <w:rFonts w:hint="eastAsia"/>
              </w:rPr>
              <w:t>34</w:t>
            </w:r>
            <w:r>
              <w:rPr>
                <w:rFonts w:ascii="宋体" w:hAnsi="宋体" w:hint="eastAsia"/>
              </w:rPr>
              <w:t>周</w:t>
            </w:r>
          </w:p>
        </w:tc>
      </w:tr>
      <w:tr w:rsidR="006A647A" w:rsidTr="006A647A">
        <w:trPr>
          <w:trHeight w:val="702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1065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这可能与神经元表面的细胞膜有丰富的神经节苷脂，较易与胆红素结合有关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t>删除</w:t>
            </w:r>
          </w:p>
        </w:tc>
      </w:tr>
      <w:tr w:rsidR="006A647A" w:rsidTr="006A647A">
        <w:trPr>
          <w:trHeight w:val="982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1069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t>新生儿坏死性小肠结肠炎病因与发病机制删除</w:t>
            </w:r>
            <w:r>
              <w:rPr>
                <w:rFonts w:hint="eastAsia"/>
              </w:rPr>
              <w:t>8.</w:t>
            </w:r>
            <w:r>
              <w:rPr>
                <w:rFonts w:ascii="宋体" w:hAnsi="宋体" w:hint="eastAsia"/>
              </w:rPr>
              <w:t xml:space="preserve">其他  </w:t>
            </w:r>
            <w:r>
              <w:t>……</w:t>
            </w:r>
          </w:p>
        </w:tc>
      </w:tr>
      <w:tr w:rsidR="006A647A" w:rsidTr="006A647A">
        <w:trPr>
          <w:trHeight w:val="684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1069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X</w:t>
            </w:r>
            <w:r>
              <w:rPr>
                <w:rFonts w:ascii="宋体" w:hAnsi="宋体" w:hint="eastAsia"/>
              </w:rPr>
              <w:t>线检查  腹部</w:t>
            </w:r>
            <w:r>
              <w:rPr>
                <w:rFonts w:hint="eastAsia"/>
              </w:rPr>
              <w:t>X</w:t>
            </w:r>
            <w:r>
              <w:rPr>
                <w:rFonts w:ascii="宋体" w:hAnsi="宋体" w:hint="eastAsia"/>
              </w:rPr>
              <w:t>线平片检查对诊断</w:t>
            </w:r>
            <w:r>
              <w:rPr>
                <w:rFonts w:hint="eastAsia"/>
              </w:rPr>
              <w:t>NEC</w:t>
            </w:r>
            <w:r>
              <w:rPr>
                <w:rFonts w:ascii="宋体" w:hAnsi="宋体" w:hint="eastAsia"/>
              </w:rPr>
              <w:t>非常重要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影像学检查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腹部</w:t>
            </w:r>
            <w:r>
              <w:rPr>
                <w:rFonts w:hint="eastAsia"/>
              </w:rPr>
              <w:t>X</w:t>
            </w:r>
            <w:r>
              <w:rPr>
                <w:rFonts w:ascii="宋体" w:hAnsi="宋体" w:hint="eastAsia"/>
              </w:rPr>
              <w:t>线平片或超声检查对诊断</w:t>
            </w:r>
            <w:r>
              <w:rPr>
                <w:rFonts w:hint="eastAsia"/>
              </w:rPr>
              <w:t>NEC</w:t>
            </w:r>
            <w:r>
              <w:rPr>
                <w:rFonts w:ascii="宋体" w:hAnsi="宋体" w:hint="eastAsia"/>
              </w:rPr>
              <w:t>非常重要</w:t>
            </w:r>
          </w:p>
        </w:tc>
      </w:tr>
      <w:tr w:rsidR="006A647A" w:rsidTr="006A647A">
        <w:trPr>
          <w:trHeight w:val="1275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1106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根据缺损位置不同，可分为</w:t>
            </w:r>
            <w:proofErr w:type="gramStart"/>
            <w:r>
              <w:rPr>
                <w:rFonts w:hint="eastAsia"/>
              </w:rPr>
              <w:t>膜周部</w:t>
            </w:r>
            <w:proofErr w:type="gramEnd"/>
            <w:r>
              <w:rPr>
                <w:rFonts w:hint="eastAsia"/>
              </w:rPr>
              <w:t>、肌部缺损。肌部缺损又分为窦部肌肉缺损、漏斗隔肌肉缺损（以往称干下型）及肌部小梁部缺损。高位缺损多位于室间隔</w:t>
            </w:r>
            <w:proofErr w:type="gramStart"/>
            <w:r>
              <w:rPr>
                <w:rFonts w:hint="eastAsia"/>
              </w:rPr>
              <w:t>膜周部</w:t>
            </w:r>
            <w:proofErr w:type="gramEnd"/>
            <w:r>
              <w:rPr>
                <w:rFonts w:hint="eastAsia"/>
              </w:rPr>
              <w:t>，缺损多较大。肌部和膜部室间隔缺损小者均有自然闭合可能。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根据缺损位置不同，可分为</w:t>
            </w:r>
            <w:proofErr w:type="gramStart"/>
            <w:r>
              <w:rPr>
                <w:rFonts w:hint="eastAsia"/>
              </w:rPr>
              <w:t>膜周部</w:t>
            </w:r>
            <w:proofErr w:type="gramEnd"/>
            <w:r>
              <w:rPr>
                <w:rFonts w:hint="eastAsia"/>
              </w:rPr>
              <w:t>、肌部型和双动脉下型。肌部和</w:t>
            </w:r>
            <w:proofErr w:type="gramStart"/>
            <w:r>
              <w:rPr>
                <w:rFonts w:hint="eastAsia"/>
              </w:rPr>
              <w:t>膜周部</w:t>
            </w:r>
            <w:proofErr w:type="gramEnd"/>
            <w:r>
              <w:rPr>
                <w:rFonts w:hint="eastAsia"/>
              </w:rPr>
              <w:t>室间隔缺损小者均有自然闭合可能。</w:t>
            </w:r>
          </w:p>
        </w:tc>
      </w:tr>
      <w:tr w:rsidR="006A647A" w:rsidTr="006A647A">
        <w:trPr>
          <w:trHeight w:val="776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rPr>
                <w:rFonts w:hint="eastAsia"/>
              </w:rPr>
              <w:t>1117</w:t>
            </w: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A647A" w:rsidRDefault="006A647A" w:rsidP="006A647A">
            <w:pPr>
              <w:ind w:firstLine="420"/>
              <w:rPr>
                <w:rFonts w:ascii="Calibri" w:eastAsia="宋体" w:hAnsi="Calibri"/>
                <w:szCs w:val="21"/>
              </w:rPr>
            </w:pPr>
            <w:r>
              <w:t>表贫血的红细胞形态分类</w:t>
            </w:r>
            <w:r>
              <w:rPr>
                <w:rFonts w:hint="eastAsia"/>
              </w:rPr>
              <w:t>，</w:t>
            </w:r>
            <w:r>
              <w:t>最后一列单位和说法变动</w:t>
            </w:r>
          </w:p>
        </w:tc>
      </w:tr>
    </w:tbl>
    <w:p w:rsidR="004F22D9" w:rsidRPr="006A647A" w:rsidRDefault="004F22D9" w:rsidP="004F22D9">
      <w:pPr>
        <w:ind w:firstLine="420"/>
      </w:pPr>
    </w:p>
    <w:sectPr w:rsidR="004F22D9" w:rsidRPr="006A647A" w:rsidSect="00926E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B73" w:rsidRDefault="00870B73" w:rsidP="00513BAE">
      <w:pPr>
        <w:ind w:firstLine="420"/>
      </w:pPr>
      <w:r>
        <w:separator/>
      </w:r>
    </w:p>
  </w:endnote>
  <w:endnote w:type="continuationSeparator" w:id="0">
    <w:p w:rsidR="00870B73" w:rsidRDefault="00870B73" w:rsidP="00513BAE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BAE" w:rsidRDefault="00513BAE" w:rsidP="00513BAE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63" w:rsidRDefault="00870B73" w:rsidP="00513BAE">
    <w:pPr>
      <w:pStyle w:val="a4"/>
      <w:ind w:firstLine="360"/>
      <w:jc w:val="center"/>
    </w:pPr>
    <w:r>
      <w:t>www.med66.com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BAE" w:rsidRDefault="00513BAE" w:rsidP="00513BAE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B73" w:rsidRDefault="00870B73" w:rsidP="00513BAE">
      <w:pPr>
        <w:ind w:firstLine="420"/>
      </w:pPr>
      <w:r>
        <w:separator/>
      </w:r>
    </w:p>
  </w:footnote>
  <w:footnote w:type="continuationSeparator" w:id="0">
    <w:p w:rsidR="00870B73" w:rsidRDefault="00870B73" w:rsidP="00513BAE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63" w:rsidRDefault="00926E63" w:rsidP="00513BAE">
    <w:pPr>
      <w:pStyle w:val="a5"/>
      <w:ind w:firstLine="360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2050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63" w:rsidRDefault="00926E63" w:rsidP="00513BAE">
    <w:pPr>
      <w:pStyle w:val="a5"/>
      <w:ind w:firstLine="360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2051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870B73">
      <w:rPr>
        <w:noProof/>
      </w:rP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90FEA">
      <w:rPr>
        <w:rFonts w:hint="eastAsia"/>
      </w:rPr>
      <w:t>20</w:t>
    </w:r>
    <w:r w:rsidR="00870B73">
      <w:rPr>
        <w:rFonts w:hint="eastAsia"/>
      </w:rPr>
      <w:t>年临床医师讨论：</w:t>
    </w:r>
    <w:r w:rsidR="00870B73">
      <w:rPr>
        <w:rFonts w:hint="eastAsia"/>
      </w:rPr>
      <w:t>431635329</w:t>
    </w:r>
    <w:r w:rsidR="00870B73">
      <w:rPr>
        <w:rFonts w:hint="eastAsia"/>
      </w:rPr>
      <w:t>，</w:t>
    </w:r>
    <w:proofErr w:type="gramStart"/>
    <w:r w:rsidR="00870B73">
      <w:rPr>
        <w:rFonts w:hint="eastAsia"/>
      </w:rPr>
      <w:t>微信公众号</w:t>
    </w:r>
    <w:proofErr w:type="gramEnd"/>
    <w:r w:rsidR="00870B73">
      <w:rPr>
        <w:rFonts w:hint="eastAsia"/>
      </w:rPr>
      <w:t>：</w:t>
    </w:r>
    <w:r w:rsidR="00870B73">
      <w:rPr>
        <w:rFonts w:hint="eastAsia"/>
      </w:rPr>
      <w:t>yishi_med66</w:t>
    </w:r>
    <w:r w:rsidR="00870B73">
      <w:rPr>
        <w:rFonts w:hint="eastAsia"/>
      </w:rPr>
      <w:t>，客</w:t>
    </w:r>
    <w:proofErr w:type="gramStart"/>
    <w:r w:rsidR="00870B73">
      <w:rPr>
        <w:rFonts w:hint="eastAsia"/>
      </w:rPr>
      <w:t>服电话</w:t>
    </w:r>
    <w:proofErr w:type="gramEnd"/>
    <w:r w:rsidR="00870B73">
      <w:rPr>
        <w:rFonts w:hint="eastAsia"/>
      </w:rPr>
      <w:t>010-82311666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63" w:rsidRDefault="00926E63" w:rsidP="00513BAE">
    <w:pPr>
      <w:pStyle w:val="a5"/>
      <w:ind w:firstLine="360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2049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081DC1"/>
    <w:rsid w:val="001443FD"/>
    <w:rsid w:val="001507A7"/>
    <w:rsid w:val="001E5B8B"/>
    <w:rsid w:val="0035677F"/>
    <w:rsid w:val="00366A59"/>
    <w:rsid w:val="00412BE5"/>
    <w:rsid w:val="00447487"/>
    <w:rsid w:val="004F22D9"/>
    <w:rsid w:val="00501136"/>
    <w:rsid w:val="00513BAE"/>
    <w:rsid w:val="00560268"/>
    <w:rsid w:val="005B660F"/>
    <w:rsid w:val="005F4DA3"/>
    <w:rsid w:val="00633352"/>
    <w:rsid w:val="00654579"/>
    <w:rsid w:val="00660F67"/>
    <w:rsid w:val="00683BDC"/>
    <w:rsid w:val="006A1A0A"/>
    <w:rsid w:val="006A647A"/>
    <w:rsid w:val="006D0C94"/>
    <w:rsid w:val="007015E9"/>
    <w:rsid w:val="007E37A9"/>
    <w:rsid w:val="007F254D"/>
    <w:rsid w:val="0082125A"/>
    <w:rsid w:val="00870B73"/>
    <w:rsid w:val="008B6795"/>
    <w:rsid w:val="008C256C"/>
    <w:rsid w:val="00907E4F"/>
    <w:rsid w:val="00925A54"/>
    <w:rsid w:val="00926E63"/>
    <w:rsid w:val="00932AF2"/>
    <w:rsid w:val="009510BA"/>
    <w:rsid w:val="00961F95"/>
    <w:rsid w:val="00985970"/>
    <w:rsid w:val="00AC669C"/>
    <w:rsid w:val="00AE31C7"/>
    <w:rsid w:val="00AE7838"/>
    <w:rsid w:val="00B33330"/>
    <w:rsid w:val="00B73D40"/>
    <w:rsid w:val="00CD0218"/>
    <w:rsid w:val="00CF7CB0"/>
    <w:rsid w:val="00DA6986"/>
    <w:rsid w:val="00E21433"/>
    <w:rsid w:val="00E900D1"/>
    <w:rsid w:val="00E90FEA"/>
    <w:rsid w:val="00EC3B9A"/>
    <w:rsid w:val="00EE1A4D"/>
    <w:rsid w:val="00F541EB"/>
    <w:rsid w:val="00FD3B9C"/>
    <w:rsid w:val="00FD4BC9"/>
    <w:rsid w:val="3A923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nhideWhenUsed="0"/>
    <w:lsdException w:name="Normal Table" w:qFormat="1"/>
    <w:lsdException w:name="Balloon Text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E63"/>
    <w:pPr>
      <w:widowControl w:val="0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26E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26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926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rsid w:val="00926E63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99"/>
    <w:rsid w:val="00926E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926E63"/>
    <w:rPr>
      <w:b/>
    </w:rPr>
  </w:style>
  <w:style w:type="character" w:styleId="a9">
    <w:name w:val="Hyperlink"/>
    <w:basedOn w:val="a0"/>
    <w:qFormat/>
    <w:rsid w:val="00926E63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926E6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6E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26E63"/>
    <w:rPr>
      <w:sz w:val="18"/>
      <w:szCs w:val="18"/>
    </w:rPr>
  </w:style>
  <w:style w:type="character" w:customStyle="1" w:styleId="time3">
    <w:name w:val="time3"/>
    <w:basedOn w:val="a0"/>
    <w:qFormat/>
    <w:rsid w:val="00926E63"/>
  </w:style>
  <w:style w:type="paragraph" w:customStyle="1" w:styleId="Default">
    <w:name w:val="Default"/>
    <w:basedOn w:val="a"/>
    <w:rsid w:val="00513BAE"/>
    <w:pPr>
      <w:autoSpaceDE w:val="0"/>
      <w:autoSpaceDN w:val="0"/>
      <w:adjustRightInd w:val="0"/>
      <w:ind w:firstLineChars="0" w:firstLine="0"/>
      <w:jc w:val="left"/>
    </w:pPr>
    <w:rPr>
      <w:rFonts w:ascii="MingLiU" w:eastAsia="MingLiU" w:hAnsi="Calibri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7FC88D-76FC-43A1-AC0B-85ADD2FB7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2018-12-12T03:32:00Z</cp:lastPrinted>
  <dcterms:created xsi:type="dcterms:W3CDTF">2019-12-05T02:02:00Z</dcterms:created>
  <dcterms:modified xsi:type="dcterms:W3CDTF">2019-12-05T02:02:00Z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