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0" w:rsidRDefault="003E2C87">
      <w:pPr>
        <w:spacing w:line="580" w:lineRule="exact"/>
        <w:rPr>
          <w:rFonts w:ascii="仿宋" w:eastAsia="仿宋" w:hAnsi="仿宋" w:cs="宋体"/>
          <w:kern w:val="0"/>
          <w:sz w:val="36"/>
          <w:szCs w:val="36"/>
        </w:rPr>
      </w:pPr>
      <w:bookmarkStart w:id="0" w:name="OLE_LINK3"/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4</w:t>
      </w:r>
      <w:bookmarkEnd w:id="0"/>
      <w:r>
        <w:rPr>
          <w:rFonts w:ascii="仿宋" w:eastAsia="仿宋" w:hAnsi="仿宋" w:hint="eastAsia"/>
        </w:rPr>
        <w:t>：</w:t>
      </w:r>
    </w:p>
    <w:p w:rsidR="007F4680" w:rsidRDefault="003E2C87">
      <w:pPr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bookmarkStart w:id="1" w:name="_GoBack"/>
      <w:r>
        <w:rPr>
          <w:rFonts w:ascii="黑体" w:eastAsia="黑体" w:hAnsi="黑体" w:cs="宋体"/>
          <w:kern w:val="0"/>
          <w:sz w:val="36"/>
          <w:szCs w:val="36"/>
        </w:rPr>
        <w:t>20</w:t>
      </w:r>
      <w:r>
        <w:rPr>
          <w:rFonts w:ascii="黑体" w:eastAsia="黑体" w:hAnsi="黑体" w:cs="宋体" w:hint="eastAsia"/>
          <w:kern w:val="0"/>
          <w:sz w:val="36"/>
          <w:szCs w:val="36"/>
        </w:rPr>
        <w:t>20</w:t>
      </w:r>
      <w:r>
        <w:rPr>
          <w:rFonts w:ascii="黑体" w:eastAsia="黑体" w:hAnsi="黑体" w:cs="宋体" w:hint="eastAsia"/>
          <w:kern w:val="0"/>
          <w:sz w:val="36"/>
          <w:szCs w:val="36"/>
        </w:rPr>
        <w:t>年卫生专业技术现场确认及资格考试资格</w:t>
      </w:r>
    </w:p>
    <w:p w:rsidR="007F4680" w:rsidRDefault="003E2C87">
      <w:pPr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审查时间安排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52"/>
        <w:gridCol w:w="6322"/>
      </w:tblGrid>
      <w:tr w:rsidR="007F4680">
        <w:trPr>
          <w:trHeight w:val="519"/>
        </w:trPr>
        <w:tc>
          <w:tcPr>
            <w:tcW w:w="3198" w:type="dxa"/>
            <w:gridSpan w:val="2"/>
            <w:vAlign w:val="center"/>
          </w:tcPr>
          <w:bookmarkEnd w:id="1"/>
          <w:p w:rsidR="007F4680" w:rsidRDefault="003E2C87">
            <w:pPr>
              <w:jc w:val="center"/>
              <w:rPr>
                <w:rFonts w:ascii="仿宋_GB2312" w:hAnsi="??" w:cs="宋体"/>
                <w:kern w:val="0"/>
                <w:sz w:val="36"/>
                <w:szCs w:val="36"/>
              </w:rPr>
            </w:pPr>
            <w:r>
              <w:rPr>
                <w:rFonts w:ascii="仿宋_GB2312" w:cs="华文仿宋" w:hint="eastAsia"/>
                <w:b/>
                <w:sz w:val="28"/>
                <w:szCs w:val="28"/>
              </w:rPr>
              <w:t>时</w:t>
            </w:r>
            <w:r>
              <w:rPr>
                <w:rFonts w:ascii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cs="华文仿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hAnsi="??" w:cs="宋体"/>
                <w:kern w:val="0"/>
                <w:sz w:val="36"/>
                <w:szCs w:val="36"/>
              </w:rPr>
            </w:pPr>
            <w:r>
              <w:rPr>
                <w:rFonts w:ascii="仿宋_GB2312" w:cs="华文仿宋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cs="华文仿宋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cs="华文仿宋" w:hint="eastAsia"/>
                <w:b/>
                <w:sz w:val="28"/>
                <w:szCs w:val="28"/>
              </w:rPr>
              <w:t>位</w:t>
            </w:r>
            <w:r>
              <w:rPr>
                <w:rFonts w:ascii="仿宋_GB2312" w:cs="华文仿宋"/>
                <w:b/>
                <w:sz w:val="28"/>
                <w:szCs w:val="28"/>
              </w:rPr>
              <w:t xml:space="preserve"> </w:t>
            </w:r>
          </w:p>
        </w:tc>
      </w:tr>
      <w:tr w:rsidR="007F4680">
        <w:trPr>
          <w:trHeight w:val="519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-20"/>
                <w:kern w:val="0"/>
                <w:sz w:val="30"/>
                <w:szCs w:val="30"/>
              </w:rPr>
              <w:t>市中心血站、市疾控中心</w:t>
            </w:r>
          </w:p>
        </w:tc>
      </w:tr>
      <w:tr w:rsidR="007F4680">
        <w:trPr>
          <w:trHeight w:val="596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-20"/>
                <w:kern w:val="0"/>
                <w:sz w:val="30"/>
                <w:szCs w:val="30"/>
              </w:rPr>
              <w:t>经开区、高新区</w:t>
            </w:r>
          </w:p>
        </w:tc>
      </w:tr>
      <w:tr w:rsidR="007F4680">
        <w:trPr>
          <w:trHeight w:val="519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渭南市中医院</w:t>
            </w:r>
          </w:p>
        </w:tc>
      </w:tr>
      <w:tr w:rsidR="007F4680">
        <w:trPr>
          <w:trHeight w:val="504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华文仿宋"/>
                <w:b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华文仿宋"/>
                <w:b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渭南市妇幼保健院</w:t>
            </w:r>
          </w:p>
        </w:tc>
      </w:tr>
      <w:tr w:rsidR="007F4680">
        <w:trPr>
          <w:trHeight w:val="530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7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spacing w:line="42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渭南市中心医院</w:t>
            </w:r>
          </w:p>
        </w:tc>
      </w:tr>
      <w:tr w:rsidR="007F4680">
        <w:trPr>
          <w:trHeight w:val="503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spacing w:line="42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cs="华文仿宋" w:hint="eastAsia"/>
                <w:sz w:val="30"/>
                <w:szCs w:val="30"/>
              </w:rPr>
              <w:t>市人才交流中心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、</w:t>
            </w:r>
            <w:r>
              <w:rPr>
                <w:rFonts w:ascii="仿宋_GB2312" w:cs="华文仿宋" w:hint="eastAsia"/>
                <w:sz w:val="30"/>
                <w:szCs w:val="30"/>
              </w:rPr>
              <w:t>其它单位</w:t>
            </w:r>
          </w:p>
        </w:tc>
      </w:tr>
      <w:tr w:rsidR="007F4680">
        <w:trPr>
          <w:trHeight w:val="554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spacing w:line="42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华州区</w:t>
            </w:r>
          </w:p>
        </w:tc>
      </w:tr>
      <w:tr w:rsidR="007F4680">
        <w:trPr>
          <w:trHeight w:val="642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spacing w:line="42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华阴市</w:t>
            </w:r>
          </w:p>
        </w:tc>
      </w:tr>
      <w:tr w:rsidR="007F4680">
        <w:trPr>
          <w:trHeight w:val="596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9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spacing w:line="460" w:lineRule="exact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潼关县</w:t>
            </w:r>
          </w:p>
        </w:tc>
      </w:tr>
      <w:tr w:rsidR="007F4680">
        <w:trPr>
          <w:trHeight w:val="596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蒲城县</w:t>
            </w:r>
          </w:p>
        </w:tc>
      </w:tr>
      <w:tr w:rsidR="007F4680">
        <w:trPr>
          <w:trHeight w:val="534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白水县</w:t>
            </w:r>
          </w:p>
        </w:tc>
      </w:tr>
      <w:tr w:rsidR="007F4680">
        <w:trPr>
          <w:trHeight w:val="549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合阳县</w:t>
            </w:r>
          </w:p>
        </w:tc>
      </w:tr>
      <w:tr w:rsidR="007F4680">
        <w:trPr>
          <w:trHeight w:val="474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富平县</w:t>
            </w:r>
          </w:p>
        </w:tc>
      </w:tr>
      <w:tr w:rsidR="007F4680">
        <w:trPr>
          <w:trHeight w:val="596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大荔县</w:t>
            </w:r>
          </w:p>
        </w:tc>
      </w:tr>
      <w:tr w:rsidR="007F4680">
        <w:trPr>
          <w:trHeight w:val="504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12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韩城市</w:t>
            </w:r>
          </w:p>
        </w:tc>
      </w:tr>
      <w:tr w:rsidR="007F4680">
        <w:trPr>
          <w:trHeight w:val="596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澄城县</w:t>
            </w:r>
          </w:p>
        </w:tc>
      </w:tr>
      <w:tr w:rsidR="007F4680">
        <w:trPr>
          <w:trHeight w:val="474"/>
        </w:trPr>
        <w:tc>
          <w:tcPr>
            <w:tcW w:w="1946" w:type="dxa"/>
            <w:vMerge w:val="restart"/>
            <w:vAlign w:val="center"/>
          </w:tcPr>
          <w:p w:rsidR="007F4680" w:rsidRDefault="003E2C8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13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临渭区</w:t>
            </w:r>
          </w:p>
        </w:tc>
      </w:tr>
      <w:tr w:rsidR="007F4680">
        <w:trPr>
          <w:trHeight w:val="489"/>
        </w:trPr>
        <w:tc>
          <w:tcPr>
            <w:tcW w:w="1946" w:type="dxa"/>
            <w:vMerge/>
            <w:vAlign w:val="center"/>
          </w:tcPr>
          <w:p w:rsidR="007F4680" w:rsidRDefault="007F4680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cs="仿宋_GB2312" w:hint="eastAsia"/>
                <w:kern w:val="0"/>
                <w:sz w:val="30"/>
                <w:szCs w:val="30"/>
              </w:rPr>
              <w:t>其他单位</w:t>
            </w:r>
          </w:p>
        </w:tc>
      </w:tr>
      <w:tr w:rsidR="007F4680">
        <w:trPr>
          <w:trHeight w:val="505"/>
        </w:trPr>
        <w:tc>
          <w:tcPr>
            <w:tcW w:w="3198" w:type="dxa"/>
            <w:gridSpan w:val="2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14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—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16</w:t>
            </w: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6322" w:type="dxa"/>
            <w:vAlign w:val="center"/>
          </w:tcPr>
          <w:p w:rsidR="007F4680" w:rsidRDefault="003E2C87"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整理汇总</w:t>
            </w:r>
          </w:p>
        </w:tc>
      </w:tr>
    </w:tbl>
    <w:p w:rsidR="007F4680" w:rsidRDefault="003E2C87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注：请各单位按时上报材料，逾期不予安排。</w:t>
      </w:r>
    </w:p>
    <w:p w:rsidR="007F4680" w:rsidRDefault="007F4680">
      <w:pPr>
        <w:rPr>
          <w:rFonts w:ascii="仿宋" w:eastAsia="仿宋" w:hAnsi="仿宋"/>
        </w:rPr>
        <w:sectPr w:rsidR="007F4680">
          <w:headerReference w:type="default" r:id="rId9"/>
          <w:footerReference w:type="even" r:id="rId10"/>
          <w:footerReference w:type="default" r:id="rId11"/>
          <w:pgSz w:w="11907" w:h="16840"/>
          <w:pgMar w:top="1418" w:right="1304" w:bottom="1134" w:left="851" w:header="794" w:footer="851" w:gutter="567"/>
          <w:cols w:space="720"/>
          <w:docGrid w:type="lines" w:linePitch="604"/>
        </w:sectPr>
      </w:pPr>
    </w:p>
    <w:p w:rsidR="007F4680" w:rsidRDefault="007F4680" w:rsidP="005D7E46">
      <w:pPr>
        <w:spacing w:line="400" w:lineRule="exact"/>
        <w:rPr>
          <w:rFonts w:ascii="仿宋_GB2312" w:cs="仿宋_GB2312"/>
          <w:sz w:val="28"/>
          <w:szCs w:val="28"/>
        </w:rPr>
      </w:pPr>
    </w:p>
    <w:sectPr w:rsidR="007F4680" w:rsidSect="005D7E46">
      <w:pgSz w:w="16840" w:h="11907" w:orient="landscape"/>
      <w:pgMar w:top="1134" w:right="1418" w:bottom="1134" w:left="1134" w:header="794" w:footer="851" w:gutter="567"/>
      <w:cols w:space="720"/>
      <w:docGrid w:type="linesAndChars" w:linePitch="604" w:charSpace="-1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7" w:rsidRDefault="003E2C87">
      <w:r>
        <w:separator/>
      </w:r>
    </w:p>
  </w:endnote>
  <w:endnote w:type="continuationSeparator" w:id="0">
    <w:p w:rsidR="003E2C87" w:rsidRDefault="003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80" w:rsidRDefault="003E2C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14</w:t>
    </w:r>
    <w:r>
      <w:rPr>
        <w:rStyle w:val="a7"/>
      </w:rPr>
      <w:fldChar w:fldCharType="end"/>
    </w:r>
  </w:p>
  <w:p w:rsidR="007F4680" w:rsidRDefault="007F46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80" w:rsidRDefault="003E2C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E46">
      <w:rPr>
        <w:rStyle w:val="a7"/>
        <w:noProof/>
      </w:rPr>
      <w:t>1</w:t>
    </w:r>
    <w:r>
      <w:rPr>
        <w:rStyle w:val="a7"/>
      </w:rPr>
      <w:fldChar w:fldCharType="end"/>
    </w:r>
  </w:p>
  <w:p w:rsidR="007F4680" w:rsidRDefault="007F46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7" w:rsidRDefault="003E2C87">
      <w:r>
        <w:separator/>
      </w:r>
    </w:p>
  </w:footnote>
  <w:footnote w:type="continuationSeparator" w:id="0">
    <w:p w:rsidR="003E2C87" w:rsidRDefault="003E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80" w:rsidRDefault="007F468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F155"/>
    <w:multiLevelType w:val="singleLevel"/>
    <w:tmpl w:val="014FF15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5B4824"/>
    <w:rsid w:val="00003450"/>
    <w:rsid w:val="000448CE"/>
    <w:rsid w:val="00062DB5"/>
    <w:rsid w:val="00077BFB"/>
    <w:rsid w:val="000946D4"/>
    <w:rsid w:val="000A2E69"/>
    <w:rsid w:val="000A6445"/>
    <w:rsid w:val="000B722D"/>
    <w:rsid w:val="000D19A2"/>
    <w:rsid w:val="000E6398"/>
    <w:rsid w:val="000F4C03"/>
    <w:rsid w:val="0010666C"/>
    <w:rsid w:val="001125E2"/>
    <w:rsid w:val="00133AFF"/>
    <w:rsid w:val="001C772C"/>
    <w:rsid w:val="00201E97"/>
    <w:rsid w:val="00204584"/>
    <w:rsid w:val="0020562A"/>
    <w:rsid w:val="0025217F"/>
    <w:rsid w:val="00265330"/>
    <w:rsid w:val="002C26D0"/>
    <w:rsid w:val="002F3920"/>
    <w:rsid w:val="00304F8C"/>
    <w:rsid w:val="00374E9D"/>
    <w:rsid w:val="003D20E1"/>
    <w:rsid w:val="003D640E"/>
    <w:rsid w:val="003E2C87"/>
    <w:rsid w:val="003F22F4"/>
    <w:rsid w:val="004045AC"/>
    <w:rsid w:val="00417A6C"/>
    <w:rsid w:val="004415E2"/>
    <w:rsid w:val="00444E85"/>
    <w:rsid w:val="00471867"/>
    <w:rsid w:val="004C41F2"/>
    <w:rsid w:val="00505A04"/>
    <w:rsid w:val="00506D78"/>
    <w:rsid w:val="005141D5"/>
    <w:rsid w:val="00532792"/>
    <w:rsid w:val="00555DE8"/>
    <w:rsid w:val="00583EFF"/>
    <w:rsid w:val="00586372"/>
    <w:rsid w:val="005C08FD"/>
    <w:rsid w:val="005D7E46"/>
    <w:rsid w:val="00641392"/>
    <w:rsid w:val="00666D1C"/>
    <w:rsid w:val="00677726"/>
    <w:rsid w:val="006C49F7"/>
    <w:rsid w:val="006D403B"/>
    <w:rsid w:val="006E27BE"/>
    <w:rsid w:val="00735B87"/>
    <w:rsid w:val="00750BA1"/>
    <w:rsid w:val="00751DD4"/>
    <w:rsid w:val="007C28E2"/>
    <w:rsid w:val="007F4680"/>
    <w:rsid w:val="008B1120"/>
    <w:rsid w:val="008C424B"/>
    <w:rsid w:val="008F575E"/>
    <w:rsid w:val="0096533F"/>
    <w:rsid w:val="009B47AB"/>
    <w:rsid w:val="00A44981"/>
    <w:rsid w:val="00A76A4A"/>
    <w:rsid w:val="00A82B75"/>
    <w:rsid w:val="00A96C90"/>
    <w:rsid w:val="00AA5241"/>
    <w:rsid w:val="00AB5829"/>
    <w:rsid w:val="00AE7637"/>
    <w:rsid w:val="00AF0BFC"/>
    <w:rsid w:val="00B439E9"/>
    <w:rsid w:val="00B60F3C"/>
    <w:rsid w:val="00B86FA9"/>
    <w:rsid w:val="00BA0DA7"/>
    <w:rsid w:val="00BE7100"/>
    <w:rsid w:val="00C654AE"/>
    <w:rsid w:val="00C71575"/>
    <w:rsid w:val="00CA0C3B"/>
    <w:rsid w:val="00CA3704"/>
    <w:rsid w:val="00CD19F4"/>
    <w:rsid w:val="00D32548"/>
    <w:rsid w:val="00DA091F"/>
    <w:rsid w:val="00DA5D5F"/>
    <w:rsid w:val="00E43F11"/>
    <w:rsid w:val="00E45AA2"/>
    <w:rsid w:val="00E4611C"/>
    <w:rsid w:val="00E83082"/>
    <w:rsid w:val="00EA7DBB"/>
    <w:rsid w:val="00F159B2"/>
    <w:rsid w:val="00F7597B"/>
    <w:rsid w:val="00F81F24"/>
    <w:rsid w:val="00F91412"/>
    <w:rsid w:val="00FD4ADA"/>
    <w:rsid w:val="00FF17AD"/>
    <w:rsid w:val="015B4824"/>
    <w:rsid w:val="04D74A36"/>
    <w:rsid w:val="05CA31EC"/>
    <w:rsid w:val="0D7C0A46"/>
    <w:rsid w:val="0E2F7919"/>
    <w:rsid w:val="0E536F6F"/>
    <w:rsid w:val="11700853"/>
    <w:rsid w:val="11886BEC"/>
    <w:rsid w:val="143A30A4"/>
    <w:rsid w:val="162444AA"/>
    <w:rsid w:val="17D72835"/>
    <w:rsid w:val="17E71E24"/>
    <w:rsid w:val="18BE2DEE"/>
    <w:rsid w:val="1A202F07"/>
    <w:rsid w:val="1C4A0DF9"/>
    <w:rsid w:val="1E202FE3"/>
    <w:rsid w:val="208B0623"/>
    <w:rsid w:val="22A37C03"/>
    <w:rsid w:val="24157B2F"/>
    <w:rsid w:val="24332E1E"/>
    <w:rsid w:val="30DD6C43"/>
    <w:rsid w:val="36262260"/>
    <w:rsid w:val="36581000"/>
    <w:rsid w:val="382518F4"/>
    <w:rsid w:val="40446ED6"/>
    <w:rsid w:val="416E257A"/>
    <w:rsid w:val="4186534F"/>
    <w:rsid w:val="41C5248C"/>
    <w:rsid w:val="447D35EE"/>
    <w:rsid w:val="45405C5A"/>
    <w:rsid w:val="46282639"/>
    <w:rsid w:val="47182C69"/>
    <w:rsid w:val="49F32494"/>
    <w:rsid w:val="4CC267EB"/>
    <w:rsid w:val="4E673E1C"/>
    <w:rsid w:val="4E6E74A5"/>
    <w:rsid w:val="504E6ECC"/>
    <w:rsid w:val="51990ECD"/>
    <w:rsid w:val="54E06916"/>
    <w:rsid w:val="560F70BE"/>
    <w:rsid w:val="5A1A4D4D"/>
    <w:rsid w:val="5CE52C62"/>
    <w:rsid w:val="5DD1303B"/>
    <w:rsid w:val="5EA80CDD"/>
    <w:rsid w:val="5ED97775"/>
    <w:rsid w:val="6027030D"/>
    <w:rsid w:val="60743206"/>
    <w:rsid w:val="608578D5"/>
    <w:rsid w:val="60F67FA2"/>
    <w:rsid w:val="63BC32D7"/>
    <w:rsid w:val="681E2AE1"/>
    <w:rsid w:val="6D3E7BAE"/>
    <w:rsid w:val="70187A41"/>
    <w:rsid w:val="73241CA2"/>
    <w:rsid w:val="7A07278C"/>
    <w:rsid w:val="7DAB62BA"/>
    <w:rsid w:val="7E456059"/>
    <w:rsid w:val="7FB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eastAsia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eastAsia="华文仿宋"/>
      <w:kern w:val="0"/>
      <w:sz w:val="24"/>
    </w:rPr>
  </w:style>
  <w:style w:type="character" w:styleId="a7">
    <w:name w:val="page number"/>
    <w:uiPriority w:val="99"/>
    <w:qFormat/>
    <w:rPr>
      <w:rFonts w:cs="Times New Roman"/>
    </w:rPr>
  </w:style>
  <w:style w:type="table" w:styleId="a8">
    <w:name w:val="Table Grid"/>
    <w:basedOn w:val="a1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9"/>
    <w:semiHidden/>
    <w:locked/>
    <w:rPr>
      <w:rFonts w:eastAsia="仿宋_GB2312" w:cs="Times New Roman"/>
      <w:b/>
      <w:bCs/>
      <w:sz w:val="32"/>
      <w:szCs w:val="32"/>
    </w:rPr>
  </w:style>
  <w:style w:type="character" w:customStyle="1" w:styleId="Char">
    <w:name w:val="正文文本 Char"/>
    <w:link w:val="a3"/>
    <w:uiPriority w:val="99"/>
    <w:semiHidden/>
    <w:qFormat/>
    <w:locked/>
    <w:rPr>
      <w:rFonts w:eastAsia="仿宋_GB2312" w:cs="Times New Roman"/>
      <w:sz w:val="32"/>
      <w:szCs w:val="32"/>
    </w:rPr>
  </w:style>
  <w:style w:type="character" w:customStyle="1" w:styleId="Char0">
    <w:name w:val="页脚 Char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eastAsia="仿宋_GB2312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渭南市人力资源和社会保障局      文件稿纸</dc:title>
  <dc:creator>Administrator</dc:creator>
  <cp:lastModifiedBy>Administrator</cp:lastModifiedBy>
  <cp:revision>46</cp:revision>
  <cp:lastPrinted>2019-01-14T07:07:00Z</cp:lastPrinted>
  <dcterms:created xsi:type="dcterms:W3CDTF">2019-01-14T01:03:00Z</dcterms:created>
  <dcterms:modified xsi:type="dcterms:W3CDTF">2019-12-13T07:27:00Z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