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DA5" w:rsidRDefault="00901DA5" w:rsidP="00901DA5">
      <w:pPr>
        <w:spacing w:line="360" w:lineRule="auto"/>
        <w:jc w:val="center"/>
        <w:rPr>
          <w:rFonts w:ascii="宋体" w:eastAsia="宋体" w:hAnsi="宋体" w:hint="eastAsia"/>
          <w:b/>
          <w:sz w:val="28"/>
          <w:szCs w:val="28"/>
        </w:rPr>
      </w:pPr>
      <w:r w:rsidRPr="00901DA5">
        <w:rPr>
          <w:rFonts w:ascii="宋体" w:eastAsia="宋体" w:hAnsi="宋体" w:hint="eastAsia"/>
          <w:b/>
          <w:sz w:val="28"/>
          <w:szCs w:val="28"/>
        </w:rPr>
        <w:t>给有特殊要求</w:t>
      </w:r>
      <w:r w:rsidR="00A705A2">
        <w:rPr>
          <w:rFonts w:ascii="宋体" w:eastAsia="宋体" w:hAnsi="宋体" w:hint="eastAsia"/>
          <w:b/>
          <w:sz w:val="28"/>
          <w:szCs w:val="28"/>
        </w:rPr>
        <w:t>的</w:t>
      </w:r>
      <w:r w:rsidRPr="00901DA5">
        <w:rPr>
          <w:rFonts w:ascii="宋体" w:eastAsia="宋体" w:hAnsi="宋体" w:hint="eastAsia"/>
          <w:b/>
          <w:sz w:val="28"/>
          <w:szCs w:val="28"/>
        </w:rPr>
        <w:t>患者选择降压药</w:t>
      </w:r>
    </w:p>
    <w:p w:rsidR="00F61181" w:rsidRDefault="00901DA5" w:rsidP="00901DA5">
      <w:pPr>
        <w:spacing w:line="360" w:lineRule="auto"/>
        <w:rPr>
          <w:rFonts w:asciiTheme="minorEastAsia" w:hAnsiTheme="minorEastAsia"/>
          <w:sz w:val="24"/>
          <w:szCs w:val="24"/>
        </w:rPr>
      </w:pPr>
      <w:r>
        <w:rPr>
          <w:rFonts w:ascii="宋体" w:eastAsia="宋体" w:hAnsi="宋体" w:hint="eastAsia"/>
          <w:sz w:val="24"/>
          <w:szCs w:val="24"/>
        </w:rPr>
        <w:t xml:space="preserve">  十一假期，参加家庭聚餐，用餐期间，难免有亲戚向你咨询各种问题。今年我就遇见这样一个问题，“我戒不了酒，还爱吃肉，血压最近一直180/120mmHg左右，有时候头还晕，我该吃点啥药啊？”我姨夫（55岁）如是说。常规的问了下其他基本情况，最后我建议他选择施慧达（</w:t>
      </w:r>
      <w:r w:rsidRPr="00901DA5">
        <w:rPr>
          <w:rFonts w:ascii="宋体" w:eastAsia="宋体" w:hAnsi="宋体" w:hint="eastAsia"/>
          <w:sz w:val="24"/>
          <w:szCs w:val="24"/>
        </w:rPr>
        <w:t>苯磺酸左旋氨氯地平片</w:t>
      </w:r>
      <w:r>
        <w:rPr>
          <w:rFonts w:ascii="宋体" w:eastAsia="宋体" w:hAnsi="宋体" w:hint="eastAsia"/>
          <w:sz w:val="24"/>
          <w:szCs w:val="24"/>
        </w:rPr>
        <w:t>）或者络活喜（</w:t>
      </w:r>
      <w:r w:rsidRPr="00901DA5">
        <w:rPr>
          <w:rFonts w:ascii="宋体" w:eastAsia="宋体" w:hAnsi="宋体" w:hint="eastAsia"/>
          <w:sz w:val="24"/>
          <w:szCs w:val="24"/>
        </w:rPr>
        <w:t>苯磺酸氨氯地平片</w:t>
      </w:r>
      <w:r>
        <w:rPr>
          <w:rFonts w:ascii="宋体" w:eastAsia="宋体" w:hAnsi="宋体" w:hint="eastAsia"/>
          <w:sz w:val="24"/>
          <w:szCs w:val="24"/>
        </w:rPr>
        <w:t>）。</w:t>
      </w:r>
    </w:p>
    <w:p w:rsidR="00014DC3" w:rsidRPr="00A705A2" w:rsidRDefault="00901DA5" w:rsidP="00A705A2">
      <w:pPr>
        <w:spacing w:line="360" w:lineRule="auto"/>
        <w:rPr>
          <w:rFonts w:ascii="宋体" w:eastAsia="宋体" w:hAnsi="宋体"/>
          <w:sz w:val="24"/>
          <w:szCs w:val="24"/>
        </w:rPr>
      </w:pPr>
      <w:r>
        <w:rPr>
          <w:rFonts w:asciiTheme="minorEastAsia" w:hAnsiTheme="minorEastAsia" w:hint="eastAsia"/>
          <w:sz w:val="24"/>
          <w:szCs w:val="24"/>
        </w:rPr>
        <w:t xml:space="preserve">  那为什么我会选择</w:t>
      </w:r>
      <w:r w:rsidRPr="00901DA5">
        <w:rPr>
          <w:rFonts w:asciiTheme="minorEastAsia" w:hAnsiTheme="minorEastAsia" w:hint="eastAsia"/>
          <w:sz w:val="24"/>
          <w:szCs w:val="24"/>
        </w:rPr>
        <w:t>二氢吡啶类</w:t>
      </w:r>
      <w:r>
        <w:rPr>
          <w:rFonts w:asciiTheme="minorEastAsia" w:hAnsiTheme="minorEastAsia" w:hint="eastAsia"/>
          <w:sz w:val="24"/>
          <w:szCs w:val="24"/>
        </w:rPr>
        <w:t>钙通道阻滞剂呢？首先看下目前病人的情况：老年男性，</w:t>
      </w:r>
      <w:r w:rsidR="00A705A2">
        <w:rPr>
          <w:rFonts w:asciiTheme="minorEastAsia" w:hAnsiTheme="minorEastAsia" w:hint="eastAsia"/>
          <w:sz w:val="24"/>
          <w:szCs w:val="24"/>
        </w:rPr>
        <w:t>血压</w:t>
      </w:r>
      <w:r w:rsidR="00A705A2">
        <w:rPr>
          <w:rFonts w:ascii="宋体" w:eastAsia="宋体" w:hAnsi="宋体" w:hint="eastAsia"/>
          <w:sz w:val="24"/>
          <w:szCs w:val="24"/>
        </w:rPr>
        <w:t>180/120mmHg，戒不了酒，爱吃肉。再来回忆下钙通道阻滞剂的优点：</w:t>
      </w:r>
      <w:r w:rsidR="00A705A2" w:rsidRPr="00A705A2">
        <w:rPr>
          <w:rFonts w:ascii="宋体" w:eastAsia="宋体" w:hAnsi="宋体" w:hint="eastAsia"/>
          <w:sz w:val="24"/>
          <w:szCs w:val="24"/>
        </w:rPr>
        <w:t>起效迅速而强力，疗效和降压幅度相对较强，剂量与疗效呈正相关关系，疗效的个体差异性较小，与其他类型降压药物联合治疗能明显增强降压作用。除心力衰竭外钙通道阻滞剂较少有治疗禁忌证，对血脂、血糖等代谢无明显影响，长期控制血压的能力和服药依从性较好。在老年患者有较好的降压疗效；高钠摄入不影响降压疗效；非甾体抗炎症药不干扰降压作用；在嗜酒的患者也有显著降压作用；可用于合并糖尿病、冠心病或外周血管病患者；长期治疗时还具有抗动脉粥样硬化作用。</w:t>
      </w:r>
      <w:r w:rsidR="00A705A2">
        <w:rPr>
          <w:rFonts w:ascii="宋体" w:eastAsia="宋体" w:hAnsi="宋体" w:hint="eastAsia"/>
          <w:sz w:val="24"/>
          <w:szCs w:val="24"/>
        </w:rPr>
        <w:t>完美的契合了病人的要求。如果口服药物以后没有出现心率过快、面部潮红、头痛、下肢水肿等不良反应，就可以规律用下去了。</w:t>
      </w:r>
    </w:p>
    <w:p w:rsidR="00014DC3" w:rsidRPr="006364CF" w:rsidRDefault="00014DC3" w:rsidP="00534DDA">
      <w:pPr>
        <w:spacing w:line="360" w:lineRule="auto"/>
        <w:rPr>
          <w:rFonts w:asciiTheme="minorEastAsia" w:hAnsiTheme="minorEastAsia"/>
          <w:sz w:val="24"/>
          <w:szCs w:val="24"/>
        </w:rPr>
      </w:pPr>
    </w:p>
    <w:sectPr w:rsidR="00014DC3" w:rsidRPr="006364CF" w:rsidSect="0030229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4BDF" w:rsidRDefault="00614BDF" w:rsidP="00F61181">
      <w:r>
        <w:separator/>
      </w:r>
    </w:p>
  </w:endnote>
  <w:endnote w:type="continuationSeparator" w:id="0">
    <w:p w:rsidR="00614BDF" w:rsidRDefault="00614BDF" w:rsidP="00F6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4BDF" w:rsidRDefault="00614BDF" w:rsidP="00F61181">
      <w:r>
        <w:separator/>
      </w:r>
    </w:p>
  </w:footnote>
  <w:footnote w:type="continuationSeparator" w:id="0">
    <w:p w:rsidR="00614BDF" w:rsidRDefault="00614BDF" w:rsidP="00F611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61181"/>
    <w:rsid w:val="00014DC3"/>
    <w:rsid w:val="00302292"/>
    <w:rsid w:val="0048551D"/>
    <w:rsid w:val="00534DDA"/>
    <w:rsid w:val="00614BDF"/>
    <w:rsid w:val="006364CF"/>
    <w:rsid w:val="00901DA5"/>
    <w:rsid w:val="00A705A2"/>
    <w:rsid w:val="00C718E8"/>
    <w:rsid w:val="00D76AB9"/>
    <w:rsid w:val="00F61181"/>
    <w:rsid w:val="00F655C8"/>
    <w:rsid w:val="00F70C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22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F6118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F6118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F611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F61181"/>
    <w:rPr>
      <w:sz w:val="18"/>
      <w:szCs w:val="18"/>
    </w:rPr>
  </w:style>
  <w:style w:type="character" w:customStyle="1" w:styleId="font14zd">
    <w:name w:val="font14zd"/>
    <w:basedOn w:val="a0"/>
    <w:rsid w:val="00F6118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8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李宇宸</dc:creator>
  <cp:keywords/>
  <dc:description/>
  <cp:lastModifiedBy>李宇宸</cp:lastModifiedBy>
  <cp:revision>5</cp:revision>
  <dcterms:created xsi:type="dcterms:W3CDTF">2018-09-30T01:00:00Z</dcterms:created>
  <dcterms:modified xsi:type="dcterms:W3CDTF">2018-10-08T07:03:00Z</dcterms:modified>
</cp:coreProperties>
</file>