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left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4"/>
          <w:szCs w:val="24"/>
          <w:u w:val="none"/>
          <w:bdr w:val="none" w:color="auto" w:sz="0" w:space="0"/>
          <w:shd w:val="clear" w:fill="FFFFFF"/>
          <w:lang w:val="en-US" w:eastAsia="zh-CN" w:bidi="ar"/>
        </w:rPr>
        <w:t>附件1：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4"/>
          <w:szCs w:val="24"/>
          <w:u w:val="none"/>
          <w:bdr w:val="none" w:color="auto" w:sz="0" w:space="0"/>
          <w:shd w:val="clear" w:fill="FFFFFF"/>
          <w:lang w:val="en-US" w:eastAsia="zh-CN" w:bidi="ar"/>
        </w:rPr>
        <w:t>卫生专业技术资格考试报名条件</w:t>
      </w:r>
    </w:p>
    <w:tbl>
      <w:tblPr>
        <w:tblW w:w="830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906"/>
        <w:gridCol w:w="842"/>
        <w:gridCol w:w="3823"/>
        <w:gridCol w:w="20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7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注解说明</w:t>
            </w:r>
          </w:p>
        </w:tc>
        <w:tc>
          <w:tcPr>
            <w:tcW w:w="9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报考级别</w:t>
            </w:r>
          </w:p>
        </w:tc>
        <w:tc>
          <w:tcPr>
            <w:tcW w:w="466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学历和资历条件</w:t>
            </w:r>
          </w:p>
        </w:tc>
        <w:tc>
          <w:tcPr>
            <w:tcW w:w="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7"/>
                <w:szCs w:val="27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712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1.护理专业考生必须先考护士执业资格。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2.职业学校的学历只能考初级。且符合职业学校报考条件。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3.学历取得时间和从事本专业工作年限均截至2019年12月31日。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4.2002年10月以后的电大、自考、网络教育毕业证不能考初级士。</w:t>
            </w:r>
          </w:p>
        </w:tc>
        <w:tc>
          <w:tcPr>
            <w:tcW w:w="906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级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资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格</w:t>
            </w:r>
          </w:p>
        </w:tc>
        <w:tc>
          <w:tcPr>
            <w:tcW w:w="8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士级</w:t>
            </w:r>
          </w:p>
        </w:tc>
        <w:tc>
          <w:tcPr>
            <w:tcW w:w="384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取得相应专业中专学历、大专学历。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712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7"/>
                <w:szCs w:val="27"/>
                <w:u w:val="none"/>
              </w:rPr>
            </w:pPr>
          </w:p>
        </w:tc>
        <w:tc>
          <w:tcPr>
            <w:tcW w:w="906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7"/>
                <w:szCs w:val="27"/>
                <w:u w:val="none"/>
              </w:rPr>
            </w:pPr>
          </w:p>
        </w:tc>
        <w:tc>
          <w:tcPr>
            <w:tcW w:w="8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师级</w:t>
            </w:r>
          </w:p>
        </w:tc>
        <w:tc>
          <w:tcPr>
            <w:tcW w:w="384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1、取得相应专业中专学历，受聘担任士级职务满5年；取得相应专业大专学历，受聘担任士级职务满2年；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2、取得相应专业本科及以上学历（护理必须先考护士执业资格）。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712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7"/>
                <w:szCs w:val="27"/>
                <w:u w:val="none"/>
              </w:rPr>
            </w:pPr>
          </w:p>
        </w:tc>
        <w:tc>
          <w:tcPr>
            <w:tcW w:w="9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级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资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格</w:t>
            </w:r>
          </w:p>
        </w:tc>
        <w:tc>
          <w:tcPr>
            <w:tcW w:w="8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主治(管)医(药、护、技)师</w:t>
            </w:r>
          </w:p>
        </w:tc>
        <w:tc>
          <w:tcPr>
            <w:tcW w:w="384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1、取得相应专业中专学历，受聘担任医（药、护、技）师职务满7年；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2、取得相应大专学历，受聘担任医（药、护、技）师工作满6年；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3、取得相应专业本科学历，受聘担任医（药、护、技）师工作满4年；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4、取得相应专业硕士学位，受聘担任医（药、护、技）师工作满2年；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5、取得相应专业博士学位。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7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下列人员不得参加卫生专业技术资格报名</w:t>
            </w:r>
          </w:p>
        </w:tc>
        <w:tc>
          <w:tcPr>
            <w:tcW w:w="559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1、医疗事故责任者未满3年；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2、医疗差错责任者未满1年；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3、受到行政处分者在处分时期内；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4、伪造学历等相关材料或考试期间有违纪行为未满2年。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7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7"/>
                <w:szCs w:val="27"/>
                <w:u w:val="none"/>
              </w:rPr>
            </w:pPr>
          </w:p>
        </w:tc>
        <w:tc>
          <w:tcPr>
            <w:tcW w:w="9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7"/>
                <w:szCs w:val="27"/>
                <w:u w:val="none"/>
              </w:rPr>
            </w:pPr>
          </w:p>
        </w:tc>
        <w:tc>
          <w:tcPr>
            <w:tcW w:w="8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7"/>
                <w:szCs w:val="27"/>
                <w:u w:val="none"/>
              </w:rPr>
            </w:pPr>
          </w:p>
        </w:tc>
        <w:tc>
          <w:tcPr>
            <w:tcW w:w="382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7"/>
                <w:szCs w:val="27"/>
                <w:u w:val="none"/>
              </w:rPr>
            </w:pPr>
          </w:p>
        </w:tc>
        <w:tc>
          <w:tcPr>
            <w:tcW w:w="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7"/>
                <w:szCs w:val="27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0E242C"/>
    <w:rsid w:val="61D2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2019-12-23T06:28:56Z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