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5000" w:type="pct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61"/>
        <w:gridCol w:w="1161"/>
        <w:gridCol w:w="1161"/>
        <w:gridCol w:w="1192"/>
        <w:gridCol w:w="1161"/>
        <w:gridCol w:w="1161"/>
        <w:gridCol w:w="133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  <w:jc w:val="center"/>
        </w:trPr>
        <w:tc>
          <w:tcPr>
            <w:tcW w:w="990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Style w:val="5"/>
                <w:rFonts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岗位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169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科室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76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岗位职责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7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需求人数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930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学历学位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271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专业要求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151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备注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  <w:tblCellSpacing w:w="0" w:type="dxa"/>
          <w:jc w:val="center"/>
        </w:trPr>
        <w:tc>
          <w:tcPr>
            <w:tcW w:w="990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口腔医师/教师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1695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儿童口腔科、口腔预防科、牙体牙髓科、粘膜科、牙周科、修复科、正畸科、颌面外科、种植科等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765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医疗、教学、科研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705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25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930" w:type="dxa"/>
            <w:vMerge w:val="restart"/>
            <w:tcBorders>
              <w:top w:val="single" w:color="auto" w:sz="6" w:space="0"/>
              <w:left w:val="inset" w:color="auto" w:sz="6" w:space="0"/>
              <w:bottom w:val="single" w:color="BFBFBF" w:sz="6" w:space="0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硕士研究生学历及以上，并获得硕士学位及以上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2715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口腔医学、口腔基础医学、口腔临床医学（口腔修复学、牙体牙髓病学、粘膜学、正畸学、牙周病学、口腔种植学、儿童口腔医学、预防口腔医学、颌面外科等方向）、临床医学等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1515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  <w:tblCellSpacing w:w="0" w:type="dxa"/>
          <w:jc w:val="center"/>
        </w:trPr>
        <w:tc>
          <w:tcPr>
            <w:tcW w:w="990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程序员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1695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信息中心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765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软件开发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705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3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930" w:type="dxa"/>
            <w:vMerge w:val="continue"/>
            <w:tcBorders>
              <w:top w:val="single" w:color="auto" w:sz="6" w:space="0"/>
              <w:left w:val="inset" w:color="auto" w:sz="6" w:space="0"/>
              <w:bottom w:val="single" w:color="BFBFBF" w:sz="6" w:space="0"/>
              <w:right w:val="inset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2715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计算机科学与技术、信息与通信工程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1515" w:type="dxa"/>
            <w:tcBorders>
              <w:top w:val="inset" w:color="auto" w:sz="6" w:space="0"/>
              <w:left w:val="inset" w:color="auto" w:sz="6" w:space="0"/>
              <w:bottom w:val="nil"/>
              <w:right w:val="in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tblCellSpacing w:w="0" w:type="dxa"/>
          <w:jc w:val="center"/>
        </w:trPr>
        <w:tc>
          <w:tcPr>
            <w:tcW w:w="990" w:type="dxa"/>
            <w:vMerge w:val="restart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麻醉医师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1695" w:type="dxa"/>
            <w:vMerge w:val="restart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麻醉科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76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医疗、管理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7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930" w:type="dxa"/>
            <w:tcBorders>
              <w:top w:val="single" w:color="BFBFBF" w:sz="6" w:space="0"/>
              <w:left w:val="inset" w:color="auto" w:sz="6" w:space="0"/>
              <w:bottom w:val="single" w:color="BFBFBF" w:sz="6" w:space="0"/>
              <w:right w:val="in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全日制本科学历及以上，硕士学位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271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麻醉学、临床医学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151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中级及以上专业技术资格；届别不限。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  <w:tblCellSpacing w:w="0" w:type="dxa"/>
          <w:jc w:val="center"/>
        </w:trPr>
        <w:tc>
          <w:tcPr>
            <w:tcW w:w="990" w:type="dxa"/>
            <w:vMerge w:val="continue"/>
            <w:shd w:val="clear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695" w:type="dxa"/>
            <w:vMerge w:val="continue"/>
            <w:shd w:val="clear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76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医疗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7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930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全日制本科学历及以上，学士学位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271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麻醉学、临床医学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  <w:tc>
          <w:tcPr>
            <w:tcW w:w="151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中级及以上专业技术资格（全日制硕士研究生可放宽职称要求）；届别不限。英语四级。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bdr w:val="none" w:color="auto" w:sz="0" w:space="0"/>
              </w:rPr>
              <w:t xml:space="preserve">                   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/>
        <w:jc w:val="right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4A4B55"/>
          <w:sz w:val="31"/>
          <w:szCs w:val="31"/>
          <w:bdr w:val="none" w:color="auto" w:sz="0" w:space="0"/>
          <w:shd w:val="clear" w:fill="FFFFFF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20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FFFFFF"/>
      <w:u w:val="none"/>
    </w:rPr>
  </w:style>
  <w:style w:type="character" w:styleId="7">
    <w:name w:val="Emphasis"/>
    <w:basedOn w:val="4"/>
    <w:qFormat/>
    <w:uiPriority w:val="0"/>
  </w:style>
  <w:style w:type="character" w:styleId="8">
    <w:name w:val="Hyperlink"/>
    <w:basedOn w:val="4"/>
    <w:uiPriority w:val="0"/>
    <w:rPr>
      <w:color w:val="FFFFFF"/>
      <w:u w:val="none"/>
    </w:rPr>
  </w:style>
  <w:style w:type="character" w:styleId="9">
    <w:name w:val="HTML Code"/>
    <w:basedOn w:val="4"/>
    <w:uiPriority w:val="0"/>
    <w:rPr>
      <w:rFonts w:ascii="Courier New" w:hAnsi="Courier New"/>
      <w:sz w:val="20"/>
    </w:rPr>
  </w:style>
  <w:style w:type="character" w:styleId="10">
    <w:name w:val="HTML Cite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2019-12-23T13:45:57Z</dcterms:created>
  <dc:creator>Administrator</dc:creator>
  <cp:lastModifiedBy>那时花开咖啡馆。</cp:lastModifiedBy>
  <dcterms:modified xsi:type="dcterms:W3CDTF">2019-12-23T13:46:06Z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