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1BD" w:rsidRDefault="002161BD" w:rsidP="002161BD">
      <w:pPr>
        <w:spacing w:line="560" w:lineRule="exact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附件1</w:t>
      </w:r>
    </w:p>
    <w:p w:rsidR="002161BD" w:rsidRDefault="002161BD" w:rsidP="002161BD">
      <w:pPr>
        <w:spacing w:line="540" w:lineRule="exact"/>
        <w:jc w:val="center"/>
        <w:rPr>
          <w:rFonts w:ascii="方正小标宋简体" w:eastAsia="方正小标宋简体" w:hAnsi="华文中宋" w:hint="eastAsia"/>
          <w:color w:val="000000"/>
          <w:sz w:val="44"/>
          <w:szCs w:val="44"/>
        </w:rPr>
      </w:pPr>
      <w:r>
        <w:rPr>
          <w:rFonts w:ascii="方正小标宋简体" w:eastAsia="方正小标宋简体" w:hAnsi="华文中宋" w:hint="eastAsia"/>
          <w:color w:val="000000"/>
          <w:sz w:val="44"/>
          <w:szCs w:val="44"/>
        </w:rPr>
        <w:t>初、中级卫生专业技术资格考试报名条件</w:t>
      </w:r>
    </w:p>
    <w:p w:rsidR="002161BD" w:rsidRDefault="002161BD" w:rsidP="002161BD">
      <w:pPr>
        <w:spacing w:line="540" w:lineRule="exact"/>
        <w:ind w:firstLineChars="200" w:firstLine="720"/>
        <w:rPr>
          <w:rFonts w:ascii="仿宋" w:eastAsia="仿宋" w:hAnsi="仿宋" w:hint="eastAsia"/>
          <w:color w:val="000000"/>
          <w:sz w:val="36"/>
          <w:szCs w:val="36"/>
        </w:rPr>
      </w:pP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在北京地区经国家或有关部门批准的医疗卫生机构内，从事医疗、预防、保健、药学、护理、其他卫生技术专业工作的人员，可报名参加北京地区卫生专业技术资格考试。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报名参加北京地区卫生专业技术资格考试的人员，要遵守中华人民共和国的宪法和法律，具备良好的医德医风和敬业精神，同时具备下列相应条件：</w:t>
      </w:r>
    </w:p>
    <w:p w:rsidR="002161BD" w:rsidRDefault="002161BD" w:rsidP="002161BD">
      <w:pPr>
        <w:spacing w:line="540" w:lineRule="exact"/>
        <w:ind w:left="640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一</w:t>
      </w:r>
      <w:r>
        <w:rPr>
          <w:rFonts w:ascii="黑体" w:eastAsia="黑体" w:hAnsi="黑体"/>
          <w:color w:val="000000"/>
          <w:sz w:val="32"/>
          <w:szCs w:val="32"/>
        </w:rPr>
        <w:t>、</w:t>
      </w:r>
      <w:r>
        <w:rPr>
          <w:rFonts w:ascii="黑体" w:eastAsia="黑体" w:hAnsi="黑体" w:hint="eastAsia"/>
          <w:color w:val="000000"/>
          <w:sz w:val="32"/>
          <w:szCs w:val="32"/>
        </w:rPr>
        <w:t>参加药（技）士资格考试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取得相应专业中专学历。</w:t>
      </w:r>
    </w:p>
    <w:p w:rsidR="002161BD" w:rsidRDefault="002161BD" w:rsidP="002161BD">
      <w:pPr>
        <w:spacing w:line="540" w:lineRule="exact"/>
        <w:ind w:firstLineChars="200" w:firstLine="640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</w:t>
      </w:r>
      <w:r>
        <w:rPr>
          <w:rFonts w:ascii="黑体" w:eastAsia="黑体" w:hAnsi="黑体" w:hint="eastAsia"/>
          <w:color w:val="000000"/>
          <w:sz w:val="32"/>
          <w:szCs w:val="32"/>
        </w:rPr>
        <w:t>参加药（护、技）师资格考试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（一）取得相应专业中专学历，受聘担任药（护、技）士职务满5年；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（二）取得相应专业专科学历、从事本专业技术工作满2年；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（三）取得相应专业本科学历或硕士学位。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具有护理、助产专业本科以上学历的人员，参加护士执业资格考试并成绩合格，可以取得护理初级（士）专业技术资格证书；在达到《卫生技术人员职务试行条例》规定的护师专业技术职务任职资格年限后，可直接聘任护师专业技术职务。</w:t>
      </w:r>
    </w:p>
    <w:p w:rsidR="002161BD" w:rsidRDefault="002161BD" w:rsidP="002161BD">
      <w:pPr>
        <w:spacing w:line="540" w:lineRule="exact"/>
        <w:ind w:firstLineChars="200" w:firstLine="640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</w:t>
      </w:r>
      <w:r>
        <w:rPr>
          <w:rFonts w:ascii="黑体" w:eastAsia="黑体" w:hAnsi="黑体" w:hint="eastAsia"/>
          <w:color w:val="000000"/>
          <w:sz w:val="32"/>
          <w:szCs w:val="32"/>
        </w:rPr>
        <w:t>参加中级资格考试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（一）取得相应专业中专学历，受聘担任医（药、护、技）师职务满7年；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lastRenderedPageBreak/>
        <w:t>（二）取得相应专业专科学历，受聘担任医（药、护、技）师职务满6年；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（三）取得相应专业本科学历，受聘担任医（药、护、技）师职务满4年；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（四）取得相应专业硕士学位，受聘担任医（药、护、技）师职务满2年；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（五）取得相应专业博士学位。（其中参加临床医学、中医、预防医学中级资格考试的人员必须先取得执业医师资格）。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凡在北京市社区卫生服务中心（站）工作的医师、护师，可提前一年参加中级卫生专业技术资格的全科医学、社区护理专业类别的考试。本科及以上学历毕业生参加住院医师规范化培训合格并到</w:t>
      </w:r>
      <w:r>
        <w:rPr>
          <w:rFonts w:ascii="仿宋" w:eastAsia="仿宋" w:hAnsi="仿宋"/>
          <w:sz w:val="32"/>
          <w:szCs w:val="32"/>
        </w:rPr>
        <w:t>基层医疗卫生机构工作</w:t>
      </w:r>
      <w:r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/>
          <w:sz w:val="32"/>
          <w:szCs w:val="32"/>
        </w:rPr>
        <w:t>可</w:t>
      </w:r>
      <w:r>
        <w:rPr>
          <w:rFonts w:ascii="仿宋" w:eastAsia="仿宋" w:hAnsi="仿宋" w:hint="eastAsia"/>
          <w:sz w:val="32"/>
          <w:szCs w:val="32"/>
        </w:rPr>
        <w:t>直接参加</w:t>
      </w:r>
      <w:r>
        <w:rPr>
          <w:rFonts w:ascii="仿宋" w:eastAsia="仿宋" w:hAnsi="仿宋"/>
          <w:sz w:val="32"/>
          <w:szCs w:val="32"/>
        </w:rPr>
        <w:t>中级</w:t>
      </w:r>
      <w:r>
        <w:rPr>
          <w:rFonts w:ascii="仿宋" w:eastAsia="仿宋" w:hAnsi="仿宋" w:hint="eastAsia"/>
          <w:sz w:val="32"/>
          <w:szCs w:val="32"/>
        </w:rPr>
        <w:t>职称</w:t>
      </w:r>
      <w:r>
        <w:rPr>
          <w:rFonts w:ascii="仿宋" w:eastAsia="仿宋" w:hAnsi="仿宋"/>
          <w:sz w:val="32"/>
          <w:szCs w:val="32"/>
        </w:rPr>
        <w:t>考试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2161BD" w:rsidRDefault="002161BD" w:rsidP="002161BD">
      <w:pPr>
        <w:pStyle w:val="a5"/>
        <w:spacing w:before="0" w:beforeAutospacing="0" w:after="0" w:afterAutospacing="0" w:line="54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对2012年以后毕业的医学本科及以上学历毕业生，北京地区各级各类医疗卫生机构须将《住院医师规范化培训合格证书》作为本人参加中级临床医学专业技术资格考试的必备条件之一。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有下列情形之一的，不得申请参加卫生专业技术资格考试：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（一）医疗事故责任者未满3年；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（二）医疗差错责任者未满1年；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（三</w:t>
      </w:r>
      <w:r>
        <w:rPr>
          <w:rFonts w:ascii="仿宋" w:eastAsia="仿宋" w:hAnsi="仿宋"/>
          <w:color w:val="000000"/>
          <w:sz w:val="32"/>
          <w:szCs w:val="32"/>
        </w:rPr>
        <w:t>）</w:t>
      </w:r>
      <w:r>
        <w:rPr>
          <w:rFonts w:ascii="仿宋" w:eastAsia="仿宋" w:hAnsi="仿宋" w:hint="eastAsia"/>
          <w:color w:val="000000"/>
          <w:sz w:val="32"/>
          <w:szCs w:val="32"/>
        </w:rPr>
        <w:t>受到行政处分者未满2年；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（四）伪造学历或考试期间有违纪行为未满2年；</w:t>
      </w:r>
    </w:p>
    <w:p w:rsidR="002161BD" w:rsidRDefault="002161BD" w:rsidP="002161BD">
      <w:pPr>
        <w:spacing w:line="540" w:lineRule="exact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（五）市卫生行政部门规定的其他情形。</w:t>
      </w:r>
    </w:p>
    <w:p w:rsidR="001B3149" w:rsidRPr="002161BD" w:rsidRDefault="001B3149"/>
    <w:sectPr w:rsidR="001B3149" w:rsidRPr="002161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149" w:rsidRDefault="001B3149" w:rsidP="002161BD">
      <w:r>
        <w:separator/>
      </w:r>
    </w:p>
  </w:endnote>
  <w:endnote w:type="continuationSeparator" w:id="1">
    <w:p w:rsidR="001B3149" w:rsidRDefault="001B3149" w:rsidP="00216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149" w:rsidRDefault="001B3149" w:rsidP="002161BD">
      <w:r>
        <w:separator/>
      </w:r>
    </w:p>
  </w:footnote>
  <w:footnote w:type="continuationSeparator" w:id="1">
    <w:p w:rsidR="001B3149" w:rsidRDefault="001B3149" w:rsidP="002161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61BD"/>
    <w:rsid w:val="001B3149"/>
    <w:rsid w:val="0021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1B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61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61B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61B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61BD"/>
    <w:rPr>
      <w:sz w:val="18"/>
      <w:szCs w:val="18"/>
    </w:rPr>
  </w:style>
  <w:style w:type="paragraph" w:styleId="a5">
    <w:name w:val="Plain Text"/>
    <w:basedOn w:val="a"/>
    <w:link w:val="Char1"/>
    <w:rsid w:val="002161B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1">
    <w:name w:val="纯文本 Char"/>
    <w:basedOn w:val="a0"/>
    <w:link w:val="a5"/>
    <w:rsid w:val="002161BD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771</Characters>
  <Application>Microsoft Office Word</Application>
  <DocSecurity>0</DocSecurity>
  <Lines>6</Lines>
  <Paragraphs>1</Paragraphs>
  <ScaleCrop>false</ScaleCrop>
  <Company>china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2019-12-20T03:44:00Z</dcterms:created>
  <dcterms:modified xsi:type="dcterms:W3CDTF">2019-12-20T03:44:00Z</dcterms:modified>
</cp:coreProperties>
</file>