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pacing w:line="640" w:lineRule="exact"/>
        <w:ind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pacing w:line="640" w:lineRule="exact"/>
        <w:ind w:right="0" w:rightChars="0"/>
        <w:jc w:val="center"/>
        <w:textAlignment w:val="auto"/>
        <w:outlineLvl w:val="9"/>
        <w:rPr>
          <w:rFonts w:hint="eastAsia" w:cs="仿宋_GB2312"/>
          <w:b/>
          <w:sz w:val="36"/>
          <w:szCs w:val="36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pacing w:line="640" w:lineRule="exact"/>
        <w:ind w:right="0" w:rightChars="0"/>
        <w:jc w:val="center"/>
        <w:textAlignment w:val="auto"/>
        <w:outlineLvl w:val="9"/>
        <w:rPr>
          <w:rFonts w:hint="eastAsia" w:cs="仿宋_GB2312"/>
          <w:b/>
          <w:sz w:val="36"/>
          <w:szCs w:val="36"/>
        </w:rPr>
      </w:pPr>
      <w:bookmarkStart w:id="0" w:name="_GoBack"/>
      <w:r>
        <w:rPr>
          <w:rFonts w:hint="eastAsia" w:cs="仿宋_GB2312"/>
          <w:b/>
          <w:sz w:val="36"/>
          <w:szCs w:val="36"/>
        </w:rPr>
        <w:t>20</w:t>
      </w:r>
      <w:r>
        <w:rPr>
          <w:rFonts w:hint="eastAsia" w:cs="仿宋_GB2312"/>
          <w:b/>
          <w:sz w:val="36"/>
          <w:szCs w:val="36"/>
          <w:lang w:val="en-US" w:eastAsia="zh-CN"/>
        </w:rPr>
        <w:t>20</w:t>
      </w:r>
      <w:r>
        <w:rPr>
          <w:rFonts w:hint="eastAsia" w:cs="仿宋_GB2312"/>
          <w:b/>
          <w:sz w:val="36"/>
          <w:szCs w:val="36"/>
        </w:rPr>
        <w:t>年医师资格考试</w:t>
      </w:r>
      <w:r>
        <w:rPr>
          <w:rFonts w:hint="eastAsia" w:cs="仿宋_GB2312"/>
          <w:b/>
          <w:sz w:val="36"/>
          <w:szCs w:val="36"/>
          <w:lang w:eastAsia="zh-CN"/>
        </w:rPr>
        <w:t>现场</w:t>
      </w:r>
      <w:r>
        <w:rPr>
          <w:rFonts w:hint="eastAsia" w:cs="仿宋_GB2312"/>
          <w:b/>
          <w:sz w:val="36"/>
          <w:szCs w:val="36"/>
        </w:rPr>
        <w:t>报名审核时间安排</w:t>
      </w:r>
    </w:p>
    <w:bookmarkEnd w:id="0"/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bidi w:val="0"/>
        <w:adjustRightInd/>
        <w:spacing w:line="640" w:lineRule="exact"/>
        <w:ind w:right="0" w:rightChars="0" w:firstLine="360" w:firstLineChars="100"/>
        <w:jc w:val="center"/>
        <w:textAlignment w:val="auto"/>
        <w:outlineLvl w:val="9"/>
        <w:rPr>
          <w:rFonts w:hint="eastAsia" w:ascii="黑体" w:hAnsi="仿宋_GB2312" w:eastAsia="黑体" w:cs="仿宋_GB2312"/>
          <w:sz w:val="36"/>
          <w:szCs w:val="36"/>
        </w:rPr>
      </w:pP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1854"/>
        <w:gridCol w:w="2520"/>
        <w:gridCol w:w="15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黑体" w:hAnsi="Times New Roman" w:eastAsia="黑体" w:cs="Times New Roman"/>
                <w:sz w:val="32"/>
                <w:szCs w:val="32"/>
              </w:rPr>
            </w:pPr>
            <w:r>
              <w:rPr>
                <w:rFonts w:hint="eastAsia" w:ascii="黑体" w:hAnsi="Times New Roman" w:eastAsia="黑体" w:cs="Times New Roman"/>
                <w:sz w:val="32"/>
                <w:szCs w:val="32"/>
              </w:rPr>
              <w:t>单  位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黑体" w:hAnsi="Times New Roman" w:eastAsia="黑体" w:cs="Times New Roman"/>
                <w:sz w:val="32"/>
                <w:szCs w:val="32"/>
              </w:rPr>
            </w:pPr>
            <w:r>
              <w:rPr>
                <w:rFonts w:hint="eastAsia" w:ascii="黑体" w:hAnsi="Times New Roman" w:eastAsia="黑体" w:cs="Times New Roman"/>
                <w:sz w:val="32"/>
                <w:szCs w:val="32"/>
              </w:rPr>
              <w:t>时 间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黑体" w:hAnsi="Times New Roman" w:eastAsia="黑体" w:cs="Times New Roman"/>
                <w:sz w:val="32"/>
                <w:szCs w:val="32"/>
              </w:rPr>
            </w:pPr>
            <w:r>
              <w:rPr>
                <w:rFonts w:hint="eastAsia" w:ascii="黑体" w:hAnsi="Times New Roman" w:eastAsia="黑体" w:cs="Times New Roman"/>
                <w:sz w:val="32"/>
                <w:szCs w:val="32"/>
              </w:rPr>
              <w:t>单位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jc w:val="center"/>
              <w:textAlignment w:val="auto"/>
              <w:outlineLvl w:val="9"/>
              <w:rPr>
                <w:rFonts w:hint="eastAsia" w:ascii="黑体" w:hAnsi="Times New Roman" w:eastAsia="黑体" w:cs="Times New Roman"/>
                <w:sz w:val="32"/>
                <w:szCs w:val="32"/>
              </w:rPr>
            </w:pPr>
            <w:r>
              <w:rPr>
                <w:rFonts w:hint="eastAsia" w:ascii="黑体" w:hAnsi="Times New Roman" w:eastAsia="黑体" w:cs="Times New Roman"/>
                <w:sz w:val="32"/>
                <w:szCs w:val="32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市急救中心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30"/>
                <w:szCs w:val="30"/>
                <w:lang w:val="en-US" w:eastAsia="zh-CN"/>
              </w:rPr>
              <w:t>2月11日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市第三人民医院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13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上午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市口腔医院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11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市第一人民医院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13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下午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市妇幼保健院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11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城区卫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体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局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14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上午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市疾控中心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11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郊区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卫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体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局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14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下午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市肿瘤研究所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11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矿区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卫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体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局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17日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市中医医院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上午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盂县卫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体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局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18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2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市第四人民医院</w:t>
            </w:r>
          </w:p>
        </w:tc>
        <w:tc>
          <w:tcPr>
            <w:tcW w:w="185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上午</w:t>
            </w:r>
          </w:p>
        </w:tc>
        <w:tc>
          <w:tcPr>
            <w:tcW w:w="2520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平定县卫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eastAsia="zh-CN"/>
              </w:rPr>
              <w:t>体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局</w:t>
            </w:r>
          </w:p>
        </w:tc>
        <w:tc>
          <w:tcPr>
            <w:tcW w:w="1574" w:type="dxa"/>
            <w:noWrap w:val="0"/>
            <w:vAlign w:val="top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bidi w:val="0"/>
              <w:adjustRightInd/>
              <w:spacing w:line="640" w:lineRule="exact"/>
              <w:ind w:right="0" w:rightChars="0"/>
              <w:textAlignment w:val="auto"/>
              <w:outlineLvl w:val="9"/>
              <w:rPr>
                <w:rFonts w:hint="eastAsia"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月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  <w:lang w:val="en-US" w:eastAsia="zh-CN"/>
              </w:rPr>
              <w:t>19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F7214A"/>
    <w:rsid w:val="07F721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2020-01-16T02:42:00Z</dcterms:created>
  <dc:creator>丑八怪咿呀啊啊</dc:creator>
  <cp:lastModifiedBy>丑八怪咿呀啊啊</cp:lastModifiedBy>
  <dcterms:modified xsi:type="dcterms:W3CDTF">2020-01-16T02:47:30Z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