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60" w:hanging="5760" w:hangingChars="1800"/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附件6、</w:t>
      </w:r>
    </w:p>
    <w:p>
      <w:pPr>
        <w:ind w:left="5760" w:hanging="5783" w:hangingChars="1800"/>
        <w:rPr>
          <w:rFonts w:hint="eastAsia" w:ascii="仿宋_GB2312" w:hAnsi="Times New Roman" w:eastAsia="仿宋_GB2312" w:cs="Times New Roman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Times New Roman" w:eastAsia="仿宋_GB2312" w:cs="Times New Roman"/>
          <w:b/>
          <w:bCs/>
          <w:sz w:val="32"/>
          <w:szCs w:val="32"/>
          <w:lang w:val="en-US" w:eastAsia="zh-CN"/>
        </w:rPr>
        <w:t>县（区）现场报名点咨询电话和地址：</w:t>
      </w:r>
    </w:p>
    <w:bookmarkEnd w:id="0"/>
    <w:p>
      <w:pPr>
        <w:ind w:left="5760" w:hanging="5760" w:hangingChars="18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平定县：5686017  平定县健康大厦二楼医政科</w:t>
      </w:r>
    </w:p>
    <w:p>
      <w:pPr>
        <w:ind w:left="5760" w:hanging="5760" w:hangingChars="18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盂  县：5613216  盂县招待所前楼三层医政科</w:t>
      </w:r>
    </w:p>
    <w:p>
      <w:pPr>
        <w:ind w:left="5760" w:hanging="5760" w:hangingChars="1800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城  区：2165157  城区德胜东街340号305室</w:t>
      </w:r>
    </w:p>
    <w:p>
      <w:pPr>
        <w:ind w:left="5760" w:hanging="5760" w:hangingChars="18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矿  区：5678959  矿区河神庙卫生综合楼608室</w:t>
      </w:r>
    </w:p>
    <w:p>
      <w:pPr>
        <w:ind w:left="5760" w:hanging="5760" w:hangingChars="1800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郊  区：6696082  郊区荫营东大街23号315室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2C7A89"/>
    <w:rsid w:val="6A2C7A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2020-01-16T02:45:00Z</dcterms:created>
  <dc:creator>丑八怪咿呀啊啊</dc:creator>
  <cp:lastModifiedBy>丑八怪咿呀啊啊</cp:lastModifiedBy>
  <dcterms:modified xsi:type="dcterms:W3CDTF">2020-01-16T02:48:21Z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