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98"/>
        <w:gridCol w:w="6385"/>
        <w:gridCol w:w="1277"/>
      </w:tblGrid>
      <w:tr w:rsidR="0032228B" w:rsidRPr="0032228B" w:rsidTr="0032228B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b/>
                <w:bCs/>
                <w:color w:val="333333"/>
                <w:sz w:val="18"/>
              </w:rPr>
              <w:t>岗位</w:t>
            </w:r>
          </w:p>
        </w:tc>
        <w:tc>
          <w:tcPr>
            <w:tcW w:w="6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b/>
                <w:bCs/>
                <w:color w:val="333333"/>
                <w:sz w:val="18"/>
              </w:rPr>
              <w:t>应聘基本要求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b/>
                <w:bCs/>
                <w:color w:val="333333"/>
                <w:sz w:val="18"/>
              </w:rPr>
              <w:t>岗位职数</w:t>
            </w:r>
          </w:p>
        </w:tc>
      </w:tr>
      <w:tr w:rsidR="0032228B" w:rsidRPr="0032228B" w:rsidTr="0032228B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皮肤科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 xml:space="preserve"> 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医师</w:t>
            </w:r>
          </w:p>
        </w:tc>
        <w:tc>
          <w:tcPr>
            <w:tcW w:w="6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1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、普通高等教育全日制本科及以上学历，取得相应学位证书。临床医学专业或皮肤病与性病学专业。</w:t>
            </w:r>
          </w:p>
          <w:p w:rsidR="0032228B" w:rsidRPr="0032228B" w:rsidRDefault="0032228B" w:rsidP="0032228B">
            <w:pPr>
              <w:adjustRightInd/>
              <w:snapToGrid/>
              <w:spacing w:after="0" w:line="300" w:lineRule="atLeast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2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、具有《医师资格证》和《执业医师证》。</w:t>
            </w:r>
          </w:p>
          <w:p w:rsidR="0032228B" w:rsidRPr="0032228B" w:rsidRDefault="0032228B" w:rsidP="0032228B">
            <w:pPr>
              <w:adjustRightInd/>
              <w:snapToGrid/>
              <w:spacing w:after="0" w:line="300" w:lineRule="atLeast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3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、硕士或具有皮肤科专业住院医师规范化培训合格证书者优先。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1</w:t>
            </w:r>
          </w:p>
        </w:tc>
      </w:tr>
      <w:tr w:rsidR="0032228B" w:rsidRPr="0032228B" w:rsidTr="0032228B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产科医师</w:t>
            </w:r>
          </w:p>
        </w:tc>
        <w:tc>
          <w:tcPr>
            <w:tcW w:w="6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1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、普通高等教育全日制本科及以上学历，取得相应学位证书。临床医学专业或妇产科学专业。</w:t>
            </w:r>
          </w:p>
          <w:p w:rsidR="0032228B" w:rsidRPr="0032228B" w:rsidRDefault="0032228B" w:rsidP="0032228B">
            <w:pPr>
              <w:adjustRightInd/>
              <w:snapToGrid/>
              <w:spacing w:after="0" w:line="300" w:lineRule="atLeast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2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、具有《医师资格证》和《执业医师证》。</w:t>
            </w:r>
          </w:p>
          <w:p w:rsidR="0032228B" w:rsidRPr="0032228B" w:rsidRDefault="0032228B" w:rsidP="0032228B">
            <w:pPr>
              <w:adjustRightInd/>
              <w:snapToGrid/>
              <w:spacing w:after="0" w:line="300" w:lineRule="atLeast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3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、具有妇产科专业住院医师规范化培训合格证书。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1</w:t>
            </w:r>
          </w:p>
        </w:tc>
      </w:tr>
      <w:tr w:rsidR="0032228B" w:rsidRPr="0032228B" w:rsidTr="0032228B">
        <w:trPr>
          <w:tblCellSpacing w:w="0" w:type="dxa"/>
        </w:trPr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心电图室医师</w:t>
            </w:r>
          </w:p>
        </w:tc>
        <w:tc>
          <w:tcPr>
            <w:tcW w:w="6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1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、普通高等教育全日制本科及以上学历，取得相应学位证书。临床医学专业或医学影像学专业。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br/>
              <w:t>2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、具有《医师资格证》和《执业医师证》。</w:t>
            </w:r>
          </w:p>
          <w:p w:rsidR="0032228B" w:rsidRPr="0032228B" w:rsidRDefault="0032228B" w:rsidP="0032228B">
            <w:pPr>
              <w:adjustRightInd/>
              <w:snapToGrid/>
              <w:spacing w:after="0" w:line="300" w:lineRule="atLeast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3</w:t>
            </w: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、硕士或取得住院医师规范化培训合格证书者优先。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28B" w:rsidRPr="0032228B" w:rsidRDefault="0032228B" w:rsidP="0032228B">
            <w:pPr>
              <w:adjustRightInd/>
              <w:snapToGrid/>
              <w:spacing w:after="0" w:line="300" w:lineRule="atLeast"/>
              <w:jc w:val="center"/>
              <w:rPr>
                <w:rFonts w:ascii="Arial" w:eastAsia="宋体" w:hAnsi="Arial" w:cs="Arial"/>
                <w:color w:val="333333"/>
                <w:sz w:val="18"/>
                <w:szCs w:val="18"/>
              </w:rPr>
            </w:pPr>
            <w:r w:rsidRPr="0032228B">
              <w:rPr>
                <w:rFonts w:ascii="Arial" w:eastAsia="宋体" w:hAnsi="Arial" w:cs="Arial"/>
                <w:color w:val="333333"/>
                <w:sz w:val="18"/>
                <w:szCs w:val="18"/>
              </w:rPr>
              <w:t>1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32228B"/>
    <w:rsid w:val="0032228B"/>
    <w:rsid w:val="00323B43"/>
    <w:rsid w:val="003D37D8"/>
    <w:rsid w:val="004358AB"/>
    <w:rsid w:val="008B7726"/>
    <w:rsid w:val="00AC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228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4">
    <w:name w:val="Strong"/>
    <w:basedOn w:val="a0"/>
    <w:uiPriority w:val="22"/>
    <w:qFormat/>
    <w:rsid w:val="003222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2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2020-02-20T09:23:00Z</dcterms:created>
  <dcterms:modified xsi:type="dcterms:W3CDTF">2020-02-20T09:25:00Z</dcterms:modified>
</cp:coreProperties>
</file>