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51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8"/>
        <w:gridCol w:w="1677"/>
        <w:gridCol w:w="1735"/>
        <w:gridCol w:w="5362"/>
        <w:gridCol w:w="1868"/>
      </w:tblGrid>
      <w:tr w:rsidR="00B4751B" w:rsidRPr="00B4751B" w:rsidTr="00B4751B">
        <w:trPr>
          <w:trHeight w:val="908"/>
          <w:jc w:val="center"/>
        </w:trPr>
        <w:tc>
          <w:tcPr>
            <w:tcW w:w="8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序号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招聘岗位</w:t>
            </w:r>
          </w:p>
        </w:tc>
        <w:tc>
          <w:tcPr>
            <w:tcW w:w="17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招聘人数</w:t>
            </w:r>
          </w:p>
        </w:tc>
        <w:tc>
          <w:tcPr>
            <w:tcW w:w="53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专业要求</w:t>
            </w:r>
          </w:p>
        </w:tc>
        <w:tc>
          <w:tcPr>
            <w:tcW w:w="18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学历学位</w:t>
            </w:r>
          </w:p>
        </w:tc>
      </w:tr>
      <w:tr w:rsidR="00B4751B" w:rsidRPr="00B4751B" w:rsidTr="00B4751B">
        <w:trPr>
          <w:trHeight w:val="819"/>
          <w:jc w:val="center"/>
        </w:trPr>
        <w:tc>
          <w:tcPr>
            <w:tcW w:w="8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4-01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消化内科医师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2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内科学（消化系病、消化内镜方向）、</w:t>
            </w:r>
          </w:p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临床医学（消化系病、消化内镜方向）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研究生学历、硕士及以上学位</w:t>
            </w:r>
          </w:p>
        </w:tc>
      </w:tr>
      <w:tr w:rsidR="00B4751B" w:rsidRPr="00B4751B" w:rsidTr="00B4751B">
        <w:trPr>
          <w:trHeight w:val="90"/>
          <w:jc w:val="center"/>
        </w:trPr>
        <w:tc>
          <w:tcPr>
            <w:tcW w:w="8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spacing w:line="9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4-02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spacing w:line="9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消化内镜中心医师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spacing w:line="9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2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内科学（消化系病、消化内镜方向）、</w:t>
            </w:r>
          </w:p>
          <w:p w:rsidR="00B4751B" w:rsidRPr="00B4751B" w:rsidRDefault="00B4751B" w:rsidP="00B4751B">
            <w:pPr>
              <w:widowControl/>
              <w:spacing w:line="9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临床医学（消化系病、消化内镜方向）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spacing w:line="9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研究生学历、硕士及以上学位</w:t>
            </w:r>
          </w:p>
        </w:tc>
      </w:tr>
      <w:tr w:rsidR="00B4751B" w:rsidRPr="00B4751B" w:rsidTr="00B4751B">
        <w:trPr>
          <w:trHeight w:val="615"/>
          <w:jc w:val="center"/>
        </w:trPr>
        <w:tc>
          <w:tcPr>
            <w:tcW w:w="8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4-03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整形外科医师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1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外科学（整形外科方向）、</w:t>
            </w:r>
          </w:p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临床医学（整形外科方向）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研究生学历、硕士及以上学位</w:t>
            </w:r>
          </w:p>
        </w:tc>
      </w:tr>
      <w:tr w:rsidR="00B4751B" w:rsidRPr="00B4751B" w:rsidTr="00B4751B">
        <w:trPr>
          <w:trHeight w:val="615"/>
          <w:jc w:val="center"/>
        </w:trPr>
        <w:tc>
          <w:tcPr>
            <w:tcW w:w="8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4-04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胃肠外科医师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2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外科学（胃肠外科方向）、</w:t>
            </w:r>
          </w:p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临床医学（胃肠外科方向）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研究生学历、硕士及以上学位</w:t>
            </w:r>
          </w:p>
        </w:tc>
      </w:tr>
      <w:tr w:rsidR="00B4751B" w:rsidRPr="00B4751B" w:rsidTr="00B4751B">
        <w:trPr>
          <w:trHeight w:val="615"/>
          <w:jc w:val="center"/>
        </w:trPr>
        <w:tc>
          <w:tcPr>
            <w:tcW w:w="8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4-05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心血管内科医师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1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内科学（心血管病方向）、</w:t>
            </w:r>
          </w:p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临床医学（心血管病方向）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研究生学历、硕士及以上学位</w:t>
            </w:r>
          </w:p>
        </w:tc>
      </w:tr>
      <w:tr w:rsidR="00B4751B" w:rsidRPr="00B4751B" w:rsidTr="00B4751B">
        <w:trPr>
          <w:trHeight w:val="615"/>
          <w:jc w:val="center"/>
        </w:trPr>
        <w:tc>
          <w:tcPr>
            <w:tcW w:w="8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4-06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神经内科医师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4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神经病学、临床医学（神经病学方向）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研究生学历、硕士及以上学位</w:t>
            </w:r>
          </w:p>
        </w:tc>
      </w:tr>
      <w:tr w:rsidR="00B4751B" w:rsidRPr="00B4751B" w:rsidTr="00B4751B">
        <w:trPr>
          <w:trHeight w:val="822"/>
          <w:jc w:val="center"/>
        </w:trPr>
        <w:tc>
          <w:tcPr>
            <w:tcW w:w="8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4-07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神经内科电生理、TCD医师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2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神经病学、</w:t>
            </w:r>
          </w:p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影像医学与核医学（超声医学方向）、</w:t>
            </w:r>
          </w:p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临床医学（神经病学、超声医学方向）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研究生学历、硕士及以上学位</w:t>
            </w:r>
          </w:p>
        </w:tc>
      </w:tr>
      <w:tr w:rsidR="00B4751B" w:rsidRPr="00B4751B" w:rsidTr="00B4751B">
        <w:trPr>
          <w:trHeight w:val="615"/>
          <w:jc w:val="center"/>
        </w:trPr>
        <w:tc>
          <w:tcPr>
            <w:tcW w:w="8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4-08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肾内科医师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1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内科学（肾脏病学方向）、</w:t>
            </w:r>
          </w:p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临床医学（肾脏病学方向）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研究生学历、硕士及以上学位</w:t>
            </w:r>
          </w:p>
        </w:tc>
      </w:tr>
      <w:tr w:rsidR="00B4751B" w:rsidRPr="00B4751B" w:rsidTr="00B4751B">
        <w:trPr>
          <w:trHeight w:val="615"/>
          <w:jc w:val="center"/>
        </w:trPr>
        <w:tc>
          <w:tcPr>
            <w:tcW w:w="8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4-09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儿科医师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5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临床医学类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研究生学历、硕士及以上学位</w:t>
            </w:r>
          </w:p>
        </w:tc>
      </w:tr>
      <w:tr w:rsidR="00B4751B" w:rsidRPr="00B4751B" w:rsidTr="00B4751B">
        <w:trPr>
          <w:trHeight w:val="615"/>
          <w:jc w:val="center"/>
        </w:trPr>
        <w:tc>
          <w:tcPr>
            <w:tcW w:w="8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4-10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全科医师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2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内科学、全科医学、</w:t>
            </w:r>
          </w:p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临床医学（内科学、全科医学方向）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研究生学历、硕士及以上学位</w:t>
            </w:r>
          </w:p>
        </w:tc>
      </w:tr>
      <w:tr w:rsidR="00B4751B" w:rsidRPr="00B4751B" w:rsidTr="00B4751B">
        <w:trPr>
          <w:trHeight w:val="615"/>
          <w:jc w:val="center"/>
        </w:trPr>
        <w:tc>
          <w:tcPr>
            <w:tcW w:w="8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4-11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肝胆</w:t>
            </w:r>
            <w:proofErr w:type="gramStart"/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胰</w:t>
            </w:r>
            <w:proofErr w:type="gramEnd"/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外科医师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2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外科学（肝胆外科方向）、</w:t>
            </w:r>
          </w:p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临床医学（肝胆外科方向）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研究生学历、硕士及以上学位</w:t>
            </w:r>
          </w:p>
        </w:tc>
      </w:tr>
      <w:tr w:rsidR="00B4751B" w:rsidRPr="00B4751B" w:rsidTr="00B4751B">
        <w:trPr>
          <w:trHeight w:val="615"/>
          <w:jc w:val="center"/>
        </w:trPr>
        <w:tc>
          <w:tcPr>
            <w:tcW w:w="8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4-12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感染科医师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5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内科学（呼吸系病、肝病、感染病方向）、</w:t>
            </w:r>
          </w:p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临床医学（呼吸系病、肝病、感染病方向）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研究生学历、硕士及以上学位</w:t>
            </w:r>
          </w:p>
        </w:tc>
      </w:tr>
      <w:tr w:rsidR="00B4751B" w:rsidRPr="00B4751B" w:rsidTr="00B4751B">
        <w:trPr>
          <w:trHeight w:val="615"/>
          <w:jc w:val="center"/>
        </w:trPr>
        <w:tc>
          <w:tcPr>
            <w:tcW w:w="8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4-13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血管外科医师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1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外科学（普外血管外科方向）、</w:t>
            </w:r>
          </w:p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临床医学（普外血管外科方向）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研究生学历、硕士及以上学位</w:t>
            </w:r>
          </w:p>
        </w:tc>
      </w:tr>
      <w:tr w:rsidR="00B4751B" w:rsidRPr="00B4751B" w:rsidTr="00B4751B">
        <w:trPr>
          <w:trHeight w:val="615"/>
          <w:jc w:val="center"/>
        </w:trPr>
        <w:tc>
          <w:tcPr>
            <w:tcW w:w="8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4-14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胸外科医师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1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外科学（胸心外科方向）、</w:t>
            </w:r>
          </w:p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临床医学（胸心外科方向）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研究生学历、硕士及以上学位</w:t>
            </w:r>
          </w:p>
        </w:tc>
      </w:tr>
      <w:tr w:rsidR="00B4751B" w:rsidRPr="00B4751B" w:rsidTr="00B4751B">
        <w:trPr>
          <w:trHeight w:val="660"/>
          <w:jc w:val="center"/>
        </w:trPr>
        <w:tc>
          <w:tcPr>
            <w:tcW w:w="8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4-15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骨科医师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1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外科学（骨科方向）、</w:t>
            </w:r>
          </w:p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临床医学(骨科方向）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研究生学历、硕士及以上学位</w:t>
            </w:r>
          </w:p>
        </w:tc>
      </w:tr>
      <w:tr w:rsidR="00B4751B" w:rsidRPr="00B4751B" w:rsidTr="00B4751B">
        <w:trPr>
          <w:trHeight w:val="615"/>
          <w:jc w:val="center"/>
        </w:trPr>
        <w:tc>
          <w:tcPr>
            <w:tcW w:w="8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4-16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神经外科医师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2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外科学（神经外科方向）、</w:t>
            </w:r>
          </w:p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临床医学（神经外科方向）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研究生学历、硕士及以上学位</w:t>
            </w:r>
          </w:p>
        </w:tc>
      </w:tr>
      <w:tr w:rsidR="00B4751B" w:rsidRPr="00B4751B" w:rsidTr="00B4751B">
        <w:trPr>
          <w:trHeight w:val="615"/>
          <w:jc w:val="center"/>
        </w:trPr>
        <w:tc>
          <w:tcPr>
            <w:tcW w:w="8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4-17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神经外科电生理专</w:t>
            </w:r>
            <w:proofErr w:type="gramStart"/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技岗位</w:t>
            </w:r>
            <w:proofErr w:type="gramEnd"/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2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外科学（神经外科方向）、神经病学、</w:t>
            </w:r>
          </w:p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临床医学（神经外科、神经病学方向）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研究生学历、硕士及以上学位</w:t>
            </w:r>
          </w:p>
        </w:tc>
      </w:tr>
      <w:tr w:rsidR="00B4751B" w:rsidRPr="00B4751B" w:rsidTr="00B4751B">
        <w:trPr>
          <w:trHeight w:val="615"/>
          <w:jc w:val="center"/>
        </w:trPr>
        <w:tc>
          <w:tcPr>
            <w:tcW w:w="8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4-18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神经外科ICU医师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3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外科学（神经外科方向）、重症医学、</w:t>
            </w:r>
          </w:p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临床医学（神经外科、重症医学方向）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研究生学历、硕士及以上学位</w:t>
            </w:r>
          </w:p>
        </w:tc>
      </w:tr>
      <w:tr w:rsidR="00B4751B" w:rsidRPr="00B4751B" w:rsidTr="00B4751B">
        <w:trPr>
          <w:trHeight w:val="615"/>
          <w:jc w:val="center"/>
        </w:trPr>
        <w:tc>
          <w:tcPr>
            <w:tcW w:w="8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4-19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妇产科医师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2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妇产科学、临床医学（妇产科学方向）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研究生学历、硕士及以上学位</w:t>
            </w:r>
          </w:p>
        </w:tc>
      </w:tr>
      <w:tr w:rsidR="00B4751B" w:rsidRPr="00B4751B" w:rsidTr="00B4751B">
        <w:trPr>
          <w:trHeight w:val="615"/>
          <w:jc w:val="center"/>
        </w:trPr>
        <w:tc>
          <w:tcPr>
            <w:tcW w:w="8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lastRenderedPageBreak/>
              <w:t>4-20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眼科医师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1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眼科学、眼视光学、</w:t>
            </w:r>
          </w:p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临床医学（眼科学、眼视光学方向）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研究生学历、硕士及以上学位</w:t>
            </w:r>
          </w:p>
        </w:tc>
      </w:tr>
      <w:tr w:rsidR="00B4751B" w:rsidRPr="00B4751B" w:rsidTr="00B4751B">
        <w:trPr>
          <w:trHeight w:val="615"/>
          <w:jc w:val="center"/>
        </w:trPr>
        <w:tc>
          <w:tcPr>
            <w:tcW w:w="8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4-21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口腔科医师（口外）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2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口腔医学（口腔颌面外科方向）、</w:t>
            </w:r>
          </w:p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口腔临床医学（口腔颌面外科方向）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研究生学历、硕士及以上学位</w:t>
            </w:r>
          </w:p>
        </w:tc>
      </w:tr>
      <w:tr w:rsidR="00B4751B" w:rsidRPr="00B4751B" w:rsidTr="00B4751B">
        <w:trPr>
          <w:trHeight w:val="692"/>
          <w:jc w:val="center"/>
        </w:trPr>
        <w:tc>
          <w:tcPr>
            <w:tcW w:w="8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4-22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口腔科医师（口内）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2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口腔医学（口腔修复、口腔正畸、口内方向）、口腔临床医学（口腔修复、口腔正畸、口内方向）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研究生学历、硕士及以上学位</w:t>
            </w:r>
          </w:p>
        </w:tc>
      </w:tr>
      <w:tr w:rsidR="00B4751B" w:rsidRPr="00B4751B" w:rsidTr="00B4751B">
        <w:trPr>
          <w:trHeight w:val="615"/>
          <w:jc w:val="center"/>
        </w:trPr>
        <w:tc>
          <w:tcPr>
            <w:tcW w:w="8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4-23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耳鼻咽喉科医师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2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耳鼻咽喉科学、</w:t>
            </w:r>
          </w:p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临床医学（耳鼻咽喉科学方向）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研究生学历、硕士及以上学位</w:t>
            </w:r>
          </w:p>
        </w:tc>
      </w:tr>
      <w:tr w:rsidR="00B4751B" w:rsidRPr="00B4751B" w:rsidTr="00B4751B">
        <w:trPr>
          <w:trHeight w:val="615"/>
          <w:jc w:val="center"/>
        </w:trPr>
        <w:tc>
          <w:tcPr>
            <w:tcW w:w="8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4-24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重症医学科医师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4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重症医学、麻醉学、急诊医学、临床医学（重症医学、麻醉学、急诊医学方向）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研究生学历、硕士及以上学位</w:t>
            </w:r>
          </w:p>
        </w:tc>
      </w:tr>
      <w:tr w:rsidR="00B4751B" w:rsidRPr="00B4751B" w:rsidTr="00B4751B">
        <w:trPr>
          <w:trHeight w:val="1022"/>
          <w:jc w:val="center"/>
        </w:trPr>
        <w:tc>
          <w:tcPr>
            <w:tcW w:w="8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4-25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急诊科医师（内科）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3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急诊医学、重症医学、内科学、临床医学（急诊医学、重症医学、内科学方向）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研究生学历、硕士及以上学位</w:t>
            </w:r>
          </w:p>
        </w:tc>
      </w:tr>
      <w:tr w:rsidR="00B4751B" w:rsidRPr="00B4751B" w:rsidTr="00B4751B">
        <w:trPr>
          <w:trHeight w:val="615"/>
          <w:jc w:val="center"/>
        </w:trPr>
        <w:tc>
          <w:tcPr>
            <w:tcW w:w="8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4-26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急诊科医师（外科）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2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急诊医学、重症医学、外科学、临床医学（急诊医学、重症医学、外科学方向）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研究生学历、硕士及以上学位</w:t>
            </w:r>
          </w:p>
        </w:tc>
      </w:tr>
      <w:tr w:rsidR="00B4751B" w:rsidRPr="00B4751B" w:rsidTr="00B4751B">
        <w:trPr>
          <w:trHeight w:val="615"/>
          <w:jc w:val="center"/>
        </w:trPr>
        <w:tc>
          <w:tcPr>
            <w:tcW w:w="8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4-27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超声影像科医师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5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影像医学与核医学（超声医学方向）、</w:t>
            </w:r>
          </w:p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临床医学（超声医学方向）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研究生学历、硕士及以上学位</w:t>
            </w:r>
          </w:p>
        </w:tc>
      </w:tr>
      <w:tr w:rsidR="00B4751B" w:rsidRPr="00B4751B" w:rsidTr="00B4751B">
        <w:trPr>
          <w:trHeight w:val="615"/>
          <w:jc w:val="center"/>
        </w:trPr>
        <w:tc>
          <w:tcPr>
            <w:tcW w:w="8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4-28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康复医学科医师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5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康复医学与理疗学、中医康复学、中西医结合康复学、麻醉学、外科学（骨科、神经外科方向）、内科学（心血管病、呼吸系病方向）、重症医学、疼痛医学、神经病学、临床医学（康复医学与理疗学、中医康复学、中西医结合康复学、麻醉学、重症医学、疼痛医学、神经病学、心血管病、呼吸系病、骨科、神经外科方向）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研究生学历、硕士及以上学位</w:t>
            </w:r>
          </w:p>
        </w:tc>
      </w:tr>
      <w:tr w:rsidR="00B4751B" w:rsidRPr="00B4751B" w:rsidTr="00B4751B">
        <w:trPr>
          <w:trHeight w:val="615"/>
          <w:jc w:val="center"/>
        </w:trPr>
        <w:tc>
          <w:tcPr>
            <w:tcW w:w="8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4-29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医学影像科医师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5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影像医学与核医学（放射诊断、CT、MR方向）、临床医学（放射诊断、CT、MR方向）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研究生学历、硕士及以上学位</w:t>
            </w:r>
          </w:p>
        </w:tc>
      </w:tr>
      <w:tr w:rsidR="00B4751B" w:rsidRPr="00B4751B" w:rsidTr="00B4751B">
        <w:trPr>
          <w:trHeight w:val="615"/>
          <w:jc w:val="center"/>
        </w:trPr>
        <w:tc>
          <w:tcPr>
            <w:tcW w:w="8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4-30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核医学科医师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2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影像医学与核医学、</w:t>
            </w:r>
          </w:p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临床医学（影像医学与核医学方向）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研究生学历、硕士及以上学位</w:t>
            </w:r>
          </w:p>
        </w:tc>
      </w:tr>
      <w:tr w:rsidR="00B4751B" w:rsidRPr="00B4751B" w:rsidTr="00B4751B">
        <w:trPr>
          <w:trHeight w:val="822"/>
          <w:jc w:val="center"/>
        </w:trPr>
        <w:tc>
          <w:tcPr>
            <w:tcW w:w="8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4-31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proofErr w:type="gramStart"/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介入科</w:t>
            </w:r>
            <w:proofErr w:type="gramEnd"/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医师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1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影像医学与核医学（介入放射方向）、</w:t>
            </w:r>
          </w:p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内科学、外科学、临床医学（内科学、外科学、介入放射方向）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研究生学历、硕士及以上学位</w:t>
            </w:r>
          </w:p>
        </w:tc>
      </w:tr>
      <w:tr w:rsidR="00B4751B" w:rsidRPr="00B4751B" w:rsidTr="00B4751B">
        <w:trPr>
          <w:trHeight w:val="822"/>
          <w:jc w:val="center"/>
        </w:trPr>
        <w:tc>
          <w:tcPr>
            <w:tcW w:w="8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4-32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检验科医师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4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临床医学类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研究生学历、硕士及以上学位</w:t>
            </w:r>
          </w:p>
        </w:tc>
      </w:tr>
      <w:tr w:rsidR="00B4751B" w:rsidRPr="00B4751B" w:rsidTr="00B4751B">
        <w:trPr>
          <w:trHeight w:val="822"/>
          <w:jc w:val="center"/>
        </w:trPr>
        <w:tc>
          <w:tcPr>
            <w:tcW w:w="8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4-33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检验科技师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1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临床医学类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研究生学历、硕士及以上学位</w:t>
            </w:r>
          </w:p>
        </w:tc>
      </w:tr>
      <w:tr w:rsidR="00B4751B" w:rsidRPr="00B4751B" w:rsidTr="00B4751B">
        <w:trPr>
          <w:trHeight w:val="615"/>
          <w:jc w:val="center"/>
        </w:trPr>
        <w:tc>
          <w:tcPr>
            <w:tcW w:w="8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4-34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输血科技师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1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临床检验诊断学、医学检验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研究生学历、硕士及以上学位</w:t>
            </w:r>
          </w:p>
        </w:tc>
      </w:tr>
      <w:tr w:rsidR="00B4751B" w:rsidRPr="00B4751B" w:rsidTr="00B4751B">
        <w:trPr>
          <w:trHeight w:val="615"/>
          <w:jc w:val="center"/>
        </w:trPr>
        <w:tc>
          <w:tcPr>
            <w:tcW w:w="8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4-35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药学部药师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6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临床药学、药学、药理学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仿宋" w:eastAsia="仿宋" w:hAnsi="仿宋" w:cs="宋体" w:hint="eastAsia"/>
                <w:kern w:val="0"/>
                <w:sz w:val="24"/>
              </w:rPr>
              <w:t>研究生学历、硕士及以上学位</w:t>
            </w:r>
          </w:p>
        </w:tc>
      </w:tr>
      <w:tr w:rsidR="00B4751B" w:rsidRPr="00B4751B" w:rsidTr="00B4751B">
        <w:trPr>
          <w:trHeight w:val="785"/>
          <w:jc w:val="center"/>
        </w:trPr>
        <w:tc>
          <w:tcPr>
            <w:tcW w:w="254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>合   计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>87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宋体" w:hAnsi="宋体" w:cs="宋体"/>
                <w:kern w:val="0"/>
                <w:sz w:val="24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51B" w:rsidRPr="00B4751B" w:rsidRDefault="00B4751B" w:rsidP="00B4751B">
            <w:pPr>
              <w:widowControl/>
              <w:spacing w:before="225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751B">
              <w:rPr>
                <w:rFonts w:ascii="宋体" w:hAnsi="宋体" w:cs="宋体"/>
                <w:kern w:val="0"/>
                <w:sz w:val="24"/>
              </w:rPr>
              <w:t> </w:t>
            </w:r>
          </w:p>
        </w:tc>
      </w:tr>
    </w:tbl>
    <w:p w:rsidR="00B4751B" w:rsidRPr="00B4751B" w:rsidRDefault="00B4751B" w:rsidP="00B4751B">
      <w:pPr>
        <w:widowControl/>
        <w:shd w:val="clear" w:color="auto" w:fill="FFFFFF"/>
        <w:wordWrap w:val="0"/>
        <w:spacing w:before="225"/>
        <w:jc w:val="left"/>
        <w:rPr>
          <w:rFonts w:ascii="微软雅黑" w:eastAsia="微软雅黑" w:hAnsi="微软雅黑" w:cs="宋体" w:hint="eastAsia"/>
          <w:color w:val="000000"/>
          <w:kern w:val="0"/>
          <w:sz w:val="24"/>
        </w:rPr>
      </w:pPr>
      <w:bookmarkStart w:id="0" w:name="_GoBack"/>
      <w:bookmarkEnd w:id="0"/>
    </w:p>
    <w:p w:rsidR="00313B96" w:rsidRPr="00B4751B" w:rsidRDefault="00313B96" w:rsidP="00B4751B"/>
    <w:sectPr w:rsidR="00313B96" w:rsidRPr="00B4751B" w:rsidSect="00400712">
      <w:pgSz w:w="11906" w:h="16838"/>
      <w:pgMar w:top="1417" w:right="1417" w:bottom="1417" w:left="1417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A3EAF"/>
    <w:multiLevelType w:val="multilevel"/>
    <w:tmpl w:val="207C7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B0A6879"/>
    <w:multiLevelType w:val="multilevel"/>
    <w:tmpl w:val="4BC896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E65"/>
    <w:rsid w:val="00005087"/>
    <w:rsid w:val="00026DE7"/>
    <w:rsid w:val="000D4DDC"/>
    <w:rsid w:val="00160A45"/>
    <w:rsid w:val="001A4AC7"/>
    <w:rsid w:val="001C5AFF"/>
    <w:rsid w:val="001F6399"/>
    <w:rsid w:val="00203912"/>
    <w:rsid w:val="00225690"/>
    <w:rsid w:val="00285094"/>
    <w:rsid w:val="002E5D05"/>
    <w:rsid w:val="00302838"/>
    <w:rsid w:val="00313B96"/>
    <w:rsid w:val="00394521"/>
    <w:rsid w:val="00400712"/>
    <w:rsid w:val="00443268"/>
    <w:rsid w:val="00447B97"/>
    <w:rsid w:val="004876A8"/>
    <w:rsid w:val="004C7CA2"/>
    <w:rsid w:val="004E3471"/>
    <w:rsid w:val="004F413D"/>
    <w:rsid w:val="005E0636"/>
    <w:rsid w:val="005F24DD"/>
    <w:rsid w:val="005F5F7B"/>
    <w:rsid w:val="006419E2"/>
    <w:rsid w:val="006C0F6F"/>
    <w:rsid w:val="007107A0"/>
    <w:rsid w:val="00735F97"/>
    <w:rsid w:val="007B3982"/>
    <w:rsid w:val="007E706D"/>
    <w:rsid w:val="008D0403"/>
    <w:rsid w:val="008E76B6"/>
    <w:rsid w:val="00912777"/>
    <w:rsid w:val="00912A97"/>
    <w:rsid w:val="00922793"/>
    <w:rsid w:val="009279EC"/>
    <w:rsid w:val="00953E65"/>
    <w:rsid w:val="009C712A"/>
    <w:rsid w:val="00A76B7F"/>
    <w:rsid w:val="00A82850"/>
    <w:rsid w:val="00AF4D1C"/>
    <w:rsid w:val="00AF6520"/>
    <w:rsid w:val="00B0030B"/>
    <w:rsid w:val="00B4751B"/>
    <w:rsid w:val="00BB4445"/>
    <w:rsid w:val="00BD14B6"/>
    <w:rsid w:val="00BD4159"/>
    <w:rsid w:val="00CA593A"/>
    <w:rsid w:val="00CD195C"/>
    <w:rsid w:val="00D17764"/>
    <w:rsid w:val="00D327C8"/>
    <w:rsid w:val="00D54E73"/>
    <w:rsid w:val="00D6640D"/>
    <w:rsid w:val="00D7755C"/>
    <w:rsid w:val="00DB3948"/>
    <w:rsid w:val="00E15FB8"/>
    <w:rsid w:val="00E4284A"/>
    <w:rsid w:val="00E55E0A"/>
    <w:rsid w:val="00E72E5F"/>
    <w:rsid w:val="00EA237E"/>
    <w:rsid w:val="00EF36E6"/>
    <w:rsid w:val="00F14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B7F"/>
    <w:pPr>
      <w:widowControl w:val="0"/>
      <w:jc w:val="both"/>
    </w:pPr>
    <w:rPr>
      <w:rFonts w:ascii="Calibri" w:eastAsia="宋体" w:hAnsi="Calibri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EF36E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link w:val="2Char"/>
    <w:uiPriority w:val="9"/>
    <w:qFormat/>
    <w:rsid w:val="009279EC"/>
    <w:pPr>
      <w:widowControl/>
      <w:spacing w:before="100" w:beforeAutospacing="1" w:after="100" w:afterAutospacing="1"/>
      <w:jc w:val="left"/>
      <w:outlineLvl w:val="1"/>
    </w:pPr>
    <w:rPr>
      <w:rFonts w:ascii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6640D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4">
    <w:name w:val="Strong"/>
    <w:basedOn w:val="a0"/>
    <w:uiPriority w:val="22"/>
    <w:qFormat/>
    <w:rsid w:val="00D6640D"/>
    <w:rPr>
      <w:b/>
      <w:bCs/>
    </w:rPr>
  </w:style>
  <w:style w:type="character" w:customStyle="1" w:styleId="apple-converted-space">
    <w:name w:val="apple-converted-space"/>
    <w:basedOn w:val="a0"/>
    <w:rsid w:val="00D6640D"/>
  </w:style>
  <w:style w:type="paragraph" w:styleId="a5">
    <w:name w:val="Balloon Text"/>
    <w:basedOn w:val="a"/>
    <w:link w:val="Char"/>
    <w:uiPriority w:val="99"/>
    <w:semiHidden/>
    <w:unhideWhenUsed/>
    <w:rsid w:val="002E5D05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2E5D05"/>
    <w:rPr>
      <w:sz w:val="18"/>
      <w:szCs w:val="18"/>
    </w:rPr>
  </w:style>
  <w:style w:type="paragraph" w:customStyle="1" w:styleId="p">
    <w:name w:val="p"/>
    <w:basedOn w:val="a"/>
    <w:rsid w:val="007E706D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2Char">
    <w:name w:val="标题 2 Char"/>
    <w:basedOn w:val="a0"/>
    <w:link w:val="2"/>
    <w:uiPriority w:val="9"/>
    <w:rsid w:val="009279EC"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inline-block">
    <w:name w:val="inline-block"/>
    <w:basedOn w:val="a0"/>
    <w:rsid w:val="009279EC"/>
  </w:style>
  <w:style w:type="character" w:customStyle="1" w:styleId="modeltext">
    <w:name w:val="modeltext"/>
    <w:basedOn w:val="a0"/>
    <w:rsid w:val="001A4AC7"/>
  </w:style>
  <w:style w:type="character" w:customStyle="1" w:styleId="1Char">
    <w:name w:val="标题 1 Char"/>
    <w:basedOn w:val="a0"/>
    <w:link w:val="1"/>
    <w:uiPriority w:val="9"/>
    <w:rsid w:val="00EF36E6"/>
    <w:rPr>
      <w:rFonts w:ascii="Calibri" w:eastAsia="宋体" w:hAnsi="Calibri" w:cs="Times New Roman"/>
      <w:b/>
      <w:bCs/>
      <w:kern w:val="44"/>
      <w:sz w:val="44"/>
      <w:szCs w:val="44"/>
    </w:rPr>
  </w:style>
  <w:style w:type="paragraph" w:customStyle="1" w:styleId="p15">
    <w:name w:val="p15"/>
    <w:basedOn w:val="a"/>
    <w:rsid w:val="007B398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p16">
    <w:name w:val="p16"/>
    <w:basedOn w:val="a"/>
    <w:rsid w:val="007B398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s2">
    <w:name w:val="s2"/>
    <w:basedOn w:val="a0"/>
    <w:rsid w:val="007B3982"/>
  </w:style>
  <w:style w:type="paragraph" w:customStyle="1" w:styleId="p17">
    <w:name w:val="p17"/>
    <w:basedOn w:val="a"/>
    <w:rsid w:val="007B398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p18">
    <w:name w:val="p18"/>
    <w:basedOn w:val="a"/>
    <w:rsid w:val="007B398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articletitle">
    <w:name w:val="article_title"/>
    <w:basedOn w:val="a0"/>
    <w:rsid w:val="007107A0"/>
  </w:style>
  <w:style w:type="character" w:customStyle="1" w:styleId="articlepublishdate">
    <w:name w:val="article_publishdate"/>
    <w:basedOn w:val="a0"/>
    <w:rsid w:val="007107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B7F"/>
    <w:pPr>
      <w:widowControl w:val="0"/>
      <w:jc w:val="both"/>
    </w:pPr>
    <w:rPr>
      <w:rFonts w:ascii="Calibri" w:eastAsia="宋体" w:hAnsi="Calibri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EF36E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link w:val="2Char"/>
    <w:uiPriority w:val="9"/>
    <w:qFormat/>
    <w:rsid w:val="009279EC"/>
    <w:pPr>
      <w:widowControl/>
      <w:spacing w:before="100" w:beforeAutospacing="1" w:after="100" w:afterAutospacing="1"/>
      <w:jc w:val="left"/>
      <w:outlineLvl w:val="1"/>
    </w:pPr>
    <w:rPr>
      <w:rFonts w:ascii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6640D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4">
    <w:name w:val="Strong"/>
    <w:basedOn w:val="a0"/>
    <w:uiPriority w:val="22"/>
    <w:qFormat/>
    <w:rsid w:val="00D6640D"/>
    <w:rPr>
      <w:b/>
      <w:bCs/>
    </w:rPr>
  </w:style>
  <w:style w:type="character" w:customStyle="1" w:styleId="apple-converted-space">
    <w:name w:val="apple-converted-space"/>
    <w:basedOn w:val="a0"/>
    <w:rsid w:val="00D6640D"/>
  </w:style>
  <w:style w:type="paragraph" w:styleId="a5">
    <w:name w:val="Balloon Text"/>
    <w:basedOn w:val="a"/>
    <w:link w:val="Char"/>
    <w:uiPriority w:val="99"/>
    <w:semiHidden/>
    <w:unhideWhenUsed/>
    <w:rsid w:val="002E5D05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2E5D05"/>
    <w:rPr>
      <w:sz w:val="18"/>
      <w:szCs w:val="18"/>
    </w:rPr>
  </w:style>
  <w:style w:type="paragraph" w:customStyle="1" w:styleId="p">
    <w:name w:val="p"/>
    <w:basedOn w:val="a"/>
    <w:rsid w:val="007E706D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2Char">
    <w:name w:val="标题 2 Char"/>
    <w:basedOn w:val="a0"/>
    <w:link w:val="2"/>
    <w:uiPriority w:val="9"/>
    <w:rsid w:val="009279EC"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inline-block">
    <w:name w:val="inline-block"/>
    <w:basedOn w:val="a0"/>
    <w:rsid w:val="009279EC"/>
  </w:style>
  <w:style w:type="character" w:customStyle="1" w:styleId="modeltext">
    <w:name w:val="modeltext"/>
    <w:basedOn w:val="a0"/>
    <w:rsid w:val="001A4AC7"/>
  </w:style>
  <w:style w:type="character" w:customStyle="1" w:styleId="1Char">
    <w:name w:val="标题 1 Char"/>
    <w:basedOn w:val="a0"/>
    <w:link w:val="1"/>
    <w:uiPriority w:val="9"/>
    <w:rsid w:val="00EF36E6"/>
    <w:rPr>
      <w:rFonts w:ascii="Calibri" w:eastAsia="宋体" w:hAnsi="Calibri" w:cs="Times New Roman"/>
      <w:b/>
      <w:bCs/>
      <w:kern w:val="44"/>
      <w:sz w:val="44"/>
      <w:szCs w:val="44"/>
    </w:rPr>
  </w:style>
  <w:style w:type="paragraph" w:customStyle="1" w:styleId="p15">
    <w:name w:val="p15"/>
    <w:basedOn w:val="a"/>
    <w:rsid w:val="007B398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p16">
    <w:name w:val="p16"/>
    <w:basedOn w:val="a"/>
    <w:rsid w:val="007B398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s2">
    <w:name w:val="s2"/>
    <w:basedOn w:val="a0"/>
    <w:rsid w:val="007B3982"/>
  </w:style>
  <w:style w:type="paragraph" w:customStyle="1" w:styleId="p17">
    <w:name w:val="p17"/>
    <w:basedOn w:val="a"/>
    <w:rsid w:val="007B398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p18">
    <w:name w:val="p18"/>
    <w:basedOn w:val="a"/>
    <w:rsid w:val="007B398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articletitle">
    <w:name w:val="article_title"/>
    <w:basedOn w:val="a0"/>
    <w:rsid w:val="007107A0"/>
  </w:style>
  <w:style w:type="character" w:customStyle="1" w:styleId="articlepublishdate">
    <w:name w:val="article_publishdate"/>
    <w:basedOn w:val="a0"/>
    <w:rsid w:val="007107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07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76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4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520502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4782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27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62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17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9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80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65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642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1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580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66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02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997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580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6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2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087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227571">
          <w:marLeft w:val="0"/>
          <w:marRight w:val="0"/>
          <w:marTop w:val="1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9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63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27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129862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17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20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3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2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01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14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4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01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16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25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20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99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44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658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53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58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47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16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0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18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90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7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551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8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19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809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28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10035">
          <w:marLeft w:val="390"/>
          <w:marRight w:val="390"/>
          <w:marTop w:val="0"/>
          <w:marBottom w:val="0"/>
          <w:divBdr>
            <w:top w:val="single" w:sz="6" w:space="14" w:color="E5E5E5"/>
            <w:left w:val="single" w:sz="6" w:space="14" w:color="E5E5E5"/>
            <w:bottom w:val="single" w:sz="6" w:space="0" w:color="E5E5E5"/>
            <w:right w:val="single" w:sz="6" w:space="14" w:color="E5E5E5"/>
          </w:divBdr>
          <w:divsChild>
            <w:div w:id="85861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83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27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0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825605">
          <w:marLeft w:val="0"/>
          <w:marRight w:val="0"/>
          <w:marTop w:val="0"/>
          <w:marBottom w:val="0"/>
          <w:divBdr>
            <w:top w:val="single" w:sz="6" w:space="23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18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576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100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977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908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914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297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46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915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999166">
          <w:marLeft w:val="0"/>
          <w:marRight w:val="0"/>
          <w:marTop w:val="750"/>
          <w:marBottom w:val="5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92651">
              <w:marLeft w:val="0"/>
              <w:marRight w:val="0"/>
              <w:marTop w:val="750"/>
              <w:marBottom w:val="17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1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5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5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97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25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2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71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59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84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482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42327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0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38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479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4963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15" w:color="E8E8E8"/>
            <w:right w:val="none" w:sz="0" w:space="0" w:color="auto"/>
          </w:divBdr>
          <w:divsChild>
            <w:div w:id="15083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412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981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627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460409">
          <w:marLeft w:val="0"/>
          <w:marRight w:val="0"/>
          <w:marTop w:val="14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99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736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194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9" w:color="E6E6E6"/>
                        <w:left w:val="single" w:sz="6" w:space="9" w:color="E6E6E6"/>
                        <w:bottom w:val="single" w:sz="6" w:space="9" w:color="E6E6E6"/>
                        <w:right w:val="single" w:sz="6" w:space="9" w:color="E6E6E6"/>
                      </w:divBdr>
                      <w:divsChild>
                        <w:div w:id="1867599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712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46041184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38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335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64824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139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323</Words>
  <Characters>1843</Characters>
  <Application>Microsoft Office Word</Application>
  <DocSecurity>0</DocSecurity>
  <Lines>15</Lines>
  <Paragraphs>4</Paragraphs>
  <ScaleCrop>false</ScaleCrop>
  <Company>微软中国</Company>
  <LinksUpToDate>false</LinksUpToDate>
  <CharactersWithSpaces>2162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2</cp:revision>
  <dcterms:created xsi:type="dcterms:W3CDTF">2020-03-05T09:10:00Z</dcterms:created>
  <dcterms:modified xsi:type="dcterms:W3CDTF">2020-03-05T09:10:00Z</dcterms:modified>
</cp:coreProperties>
</file>