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left"/>
        <w:rPr>
          <w:rFonts w:hint="eastAsia" w:ascii="宋体" w:hAnsi="宋体" w:eastAsia="宋体" w:cs="宋体"/>
          <w:b w:val="0"/>
          <w:i w:val="0"/>
          <w:color w:val="000000"/>
          <w:sz w:val="21"/>
          <w:szCs w:val="21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ascii="Calibri" w:hAnsi="Calibri" w:cs="Calibri"/>
          <w:b w:val="0"/>
          <w:i w:val="0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招聘岗位及要求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left"/>
        <w:rPr>
          <w:rFonts w:hint="eastAsia" w:ascii="宋体" w:hAnsi="宋体" w:eastAsia="宋体" w:cs="宋体"/>
          <w:b w:val="0"/>
          <w:i w:val="0"/>
          <w:color w:val="000000"/>
          <w:sz w:val="21"/>
          <w:szCs w:val="21"/>
        </w:rPr>
      </w:pPr>
    </w:p>
    <w:tbl>
      <w:tblPr>
        <w:tblW w:w="8376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95"/>
        <w:gridCol w:w="479"/>
        <w:gridCol w:w="811"/>
        <w:gridCol w:w="736"/>
        <w:gridCol w:w="826"/>
        <w:gridCol w:w="1096"/>
        <w:gridCol w:w="961"/>
        <w:gridCol w:w="2372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09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招聘岗位名称</w:t>
            </w:r>
          </w:p>
        </w:tc>
        <w:tc>
          <w:tcPr>
            <w:tcW w:w="48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招聘人数</w:t>
            </w:r>
          </w:p>
        </w:tc>
        <w:tc>
          <w:tcPr>
            <w:tcW w:w="4425" w:type="dxa"/>
            <w:gridSpan w:val="5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招聘所需岗位资格条件</w:t>
            </w:r>
          </w:p>
        </w:tc>
        <w:tc>
          <w:tcPr>
            <w:tcW w:w="237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岗位说明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09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8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专业</w:t>
            </w:r>
          </w:p>
        </w:tc>
        <w:tc>
          <w:tcPr>
            <w:tcW w:w="7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学历</w:t>
            </w:r>
          </w:p>
        </w:tc>
        <w:tc>
          <w:tcPr>
            <w:tcW w:w="8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年龄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职称或职业资格</w:t>
            </w:r>
          </w:p>
        </w:tc>
        <w:tc>
          <w:tcPr>
            <w:tcW w:w="9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其他条件</w:t>
            </w:r>
          </w:p>
        </w:tc>
        <w:tc>
          <w:tcPr>
            <w:tcW w:w="237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临床医师</w:t>
            </w:r>
          </w:p>
        </w:tc>
        <w:tc>
          <w:tcPr>
            <w:tcW w:w="4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3</w:t>
            </w:r>
          </w:p>
        </w:tc>
        <w:tc>
          <w:tcPr>
            <w:tcW w:w="8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临床医学等</w:t>
            </w:r>
          </w:p>
        </w:tc>
        <w:tc>
          <w:tcPr>
            <w:tcW w:w="7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中专及以上</w:t>
            </w:r>
          </w:p>
        </w:tc>
        <w:tc>
          <w:tcPr>
            <w:tcW w:w="8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18-40周岁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有执业助理医师及以上资格证、执业证优先</w:t>
            </w:r>
          </w:p>
        </w:tc>
        <w:tc>
          <w:tcPr>
            <w:tcW w:w="9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具有基层医疗卫生工作经历者优先</w:t>
            </w:r>
          </w:p>
        </w:tc>
        <w:tc>
          <w:tcPr>
            <w:tcW w:w="23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在科主任领导和主管医师指导下负责患者的日常诊疗和处理，按时完成检查诊断、查房、医疗文件的书写和诊疗工作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临床中医师</w:t>
            </w:r>
          </w:p>
        </w:tc>
        <w:tc>
          <w:tcPr>
            <w:tcW w:w="4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8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中西医临床医学、中西医结合、中医学、针灸推拿等</w:t>
            </w:r>
          </w:p>
        </w:tc>
        <w:tc>
          <w:tcPr>
            <w:tcW w:w="7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中专及以上</w:t>
            </w:r>
          </w:p>
        </w:tc>
        <w:tc>
          <w:tcPr>
            <w:tcW w:w="8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18-40周岁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有执业助理医师及以上资格证、执业证优先</w:t>
            </w:r>
          </w:p>
        </w:tc>
        <w:tc>
          <w:tcPr>
            <w:tcW w:w="9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具有基层医疗卫生工作经历者优先</w:t>
            </w:r>
          </w:p>
        </w:tc>
        <w:tc>
          <w:tcPr>
            <w:tcW w:w="23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在科主任领导和主管医师指导下负责患者的日常诊疗和处理，按时完成检查诊断、查房、医疗文件的书写和诊疗工作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影像医师</w:t>
            </w:r>
          </w:p>
        </w:tc>
        <w:tc>
          <w:tcPr>
            <w:tcW w:w="4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8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医学影像诊断学、医学影像技术、临床医学等</w:t>
            </w:r>
          </w:p>
        </w:tc>
        <w:tc>
          <w:tcPr>
            <w:tcW w:w="7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中专及以上</w:t>
            </w:r>
          </w:p>
        </w:tc>
        <w:tc>
          <w:tcPr>
            <w:tcW w:w="8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18-45周岁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有放射医学技术初级士或执业助理医师及以上资格证优先</w:t>
            </w:r>
          </w:p>
        </w:tc>
        <w:tc>
          <w:tcPr>
            <w:tcW w:w="9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具有基层医疗卫生工作经历者优先</w:t>
            </w:r>
          </w:p>
        </w:tc>
        <w:tc>
          <w:tcPr>
            <w:tcW w:w="23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在科主任和放射技术师指导下、严格按照医学影像技术管理制度开展工作。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办公室行政人员</w:t>
            </w:r>
          </w:p>
        </w:tc>
        <w:tc>
          <w:tcPr>
            <w:tcW w:w="4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righ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8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不限</w:t>
            </w:r>
          </w:p>
        </w:tc>
        <w:tc>
          <w:tcPr>
            <w:tcW w:w="7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大学专科及以上学历</w:t>
            </w:r>
          </w:p>
        </w:tc>
        <w:tc>
          <w:tcPr>
            <w:tcW w:w="8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18-35周岁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无</w:t>
            </w:r>
          </w:p>
        </w:tc>
        <w:tc>
          <w:tcPr>
            <w:tcW w:w="9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文秘类、中文类等相关专业优先</w:t>
            </w:r>
          </w:p>
        </w:tc>
        <w:tc>
          <w:tcPr>
            <w:tcW w:w="23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bdr w:val="none" w:color="auto" w:sz="0" w:space="0"/>
              </w:rPr>
              <w:t>熟悉办公室各项工作和流程。精通电脑网络管理，掌握word、excel等办公软件操作技能，并具有一定的文字功底、语言表达沟通能力和综合协调能力。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782982"/>
    <w:multiLevelType w:val="multilevel"/>
    <w:tmpl w:val="6B782982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5C2C90"/>
    <w:rsid w:val="045C2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2020-04-02T03:58:00Z</dcterms:created>
  <dc:creator>秋叶夏花</dc:creator>
  <cp:lastModifiedBy>秋叶夏花</cp:lastModifiedBy>
  <dcterms:modified xsi:type="dcterms:W3CDTF">2020-04-02T03:58:58Z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