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widowControl/>
        <w:suppressLineNumbers w:val="0"/>
        <w:spacing w:before="150" w:beforeAutospacing="0" w:after="150" w:afterAutospacing="0" w:line="360" w:lineRule="auto"/>
        <w:ind w:left="0" w:right="480"/>
        <w:rPr>
          <w:sz w:val="21"/>
          <w:szCs w:val="21"/>
        </w:rPr>
      </w:pPr>
      <w:bookmarkStart w:id="0" w:name="_GoBack"/>
      <w:r>
        <w:rPr>
          <w:rStyle w:val="8"/>
          <w:rFonts w:ascii="微软雅黑" w:hAnsi="微软雅黑" w:eastAsia="微软雅黑" w:cs="微软雅黑"/>
          <w:color w:val="0D0D0D"/>
          <w:sz w:val="31"/>
          <w:szCs w:val="31"/>
          <w:shd w:val="clear" w:fill="FFFFFF"/>
        </w:rPr>
        <w:t>2020</w:t>
      </w:r>
      <w:r>
        <w:rPr>
          <w:rStyle w:val="8"/>
          <w:rFonts w:hint="eastAsia" w:ascii="微软雅黑" w:hAnsi="微软雅黑" w:eastAsia="微软雅黑" w:cs="微软雅黑"/>
          <w:color w:val="0D0D0D"/>
          <w:sz w:val="31"/>
          <w:szCs w:val="31"/>
          <w:shd w:val="clear" w:fill="FFFFFF"/>
        </w:rPr>
        <w:t>年温州市中医院面向社会公开选聘研究生岗位一览表</w:t>
      </w:r>
      <w:bookmarkEnd w:id="0"/>
      <w:r>
        <w:rPr>
          <w:rStyle w:val="8"/>
          <w:rFonts w:hint="eastAsia" w:ascii="微软雅黑" w:hAnsi="微软雅黑" w:eastAsia="微软雅黑" w:cs="微软雅黑"/>
          <w:color w:val="0D0D0D"/>
          <w:sz w:val="31"/>
          <w:szCs w:val="31"/>
          <w:shd w:val="clear" w:fill="FFFFFF"/>
        </w:rPr>
        <w:t>（二） </w:t>
      </w:r>
    </w:p>
    <w:tbl>
      <w:tblPr>
        <w:tblW w:w="5000" w:type="pct"/>
        <w:tblInd w:w="0" w:type="dxa"/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20"/>
        <w:gridCol w:w="1549"/>
        <w:gridCol w:w="682"/>
        <w:gridCol w:w="3204"/>
        <w:gridCol w:w="1379"/>
        <w:gridCol w:w="1182"/>
      </w:tblGrid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4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编号</w:t>
            </w:r>
          </w:p>
        </w:tc>
        <w:tc>
          <w:tcPr>
            <w:tcW w:w="169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招聘岗位</w:t>
            </w:r>
          </w:p>
        </w:tc>
        <w:tc>
          <w:tcPr>
            <w:tcW w:w="70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招聘人数</w:t>
            </w:r>
          </w:p>
        </w:tc>
        <w:tc>
          <w:tcPr>
            <w:tcW w:w="354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专业</w:t>
            </w:r>
          </w:p>
        </w:tc>
        <w:tc>
          <w:tcPr>
            <w:tcW w:w="150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学历学位</w:t>
            </w:r>
          </w:p>
        </w:tc>
        <w:tc>
          <w:tcPr>
            <w:tcW w:w="127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2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1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感染管理科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 xml:space="preserve">1 </w:t>
            </w:r>
          </w:p>
        </w:tc>
        <w:tc>
          <w:tcPr>
            <w:tcW w:w="354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公共卫生与预防医学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硕士研究生及以上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tLeast"/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2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2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31"/>
                <w:szCs w:val="31"/>
                <w:bdr w:val="none" w:color="auto" w:sz="0" w:space="0"/>
              </w:rPr>
              <w:t>呼吸与危重症医学科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 xml:space="preserve">1 </w:t>
            </w:r>
          </w:p>
        </w:tc>
        <w:tc>
          <w:tcPr>
            <w:tcW w:w="354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31"/>
                <w:szCs w:val="31"/>
                <w:bdr w:val="none" w:color="auto" w:sz="0" w:space="0"/>
              </w:rPr>
              <w:t>中医学、中西医结合临床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硕士研究生及以上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呼吸方向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2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3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31"/>
                <w:szCs w:val="31"/>
                <w:bdr w:val="none" w:color="auto" w:sz="0" w:space="0"/>
              </w:rPr>
              <w:t>乳腺外科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 xml:space="preserve">1 </w:t>
            </w:r>
          </w:p>
        </w:tc>
        <w:tc>
          <w:tcPr>
            <w:tcW w:w="354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31"/>
                <w:szCs w:val="31"/>
                <w:bdr w:val="none" w:color="auto" w:sz="0" w:space="0"/>
              </w:rPr>
              <w:t>中医外科学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硕士研究生及以上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乳腺方向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2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4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31"/>
                <w:szCs w:val="31"/>
                <w:bdr w:val="none" w:color="auto" w:sz="0" w:space="0"/>
              </w:rPr>
              <w:t>急诊科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 xml:space="preserve">1 </w:t>
            </w:r>
          </w:p>
        </w:tc>
        <w:tc>
          <w:tcPr>
            <w:tcW w:w="354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31"/>
                <w:szCs w:val="31"/>
                <w:bdr w:val="none" w:color="auto" w:sz="0" w:space="0"/>
              </w:rPr>
              <w:t>临床医学、中西医结合、中医学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硕士研究生及以上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tLeast"/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2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5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针推理疗科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 xml:space="preserve">1 </w:t>
            </w:r>
          </w:p>
        </w:tc>
        <w:tc>
          <w:tcPr>
            <w:tcW w:w="354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针灸推拿学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博士研究生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tLeast"/>
              <w:jc w:val="left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2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6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31"/>
                <w:szCs w:val="31"/>
                <w:bdr w:val="none" w:color="auto" w:sz="0" w:space="0"/>
              </w:rPr>
              <w:t>骨科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 xml:space="preserve">1 </w:t>
            </w:r>
          </w:p>
        </w:tc>
        <w:tc>
          <w:tcPr>
            <w:tcW w:w="354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31"/>
                <w:szCs w:val="31"/>
                <w:bdr w:val="none" w:color="auto" w:sz="0" w:space="0"/>
              </w:rPr>
              <w:t>中医骨伤科学、外科学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博士研究生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骨科方向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2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7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31"/>
                <w:szCs w:val="31"/>
                <w:bdr w:val="none" w:color="auto" w:sz="0" w:space="0"/>
              </w:rPr>
              <w:t>康复科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 xml:space="preserve">1 </w:t>
            </w:r>
          </w:p>
        </w:tc>
        <w:tc>
          <w:tcPr>
            <w:tcW w:w="354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31"/>
                <w:szCs w:val="31"/>
                <w:bdr w:val="none" w:color="auto" w:sz="0" w:space="0"/>
              </w:rPr>
              <w:t>康复医学与理疗学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line="360" w:lineRule="atLeast"/>
              <w:jc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31"/>
                <w:szCs w:val="31"/>
                <w:bdr w:val="none" w:color="auto" w:sz="0" w:space="0"/>
              </w:rPr>
              <w:t>博士研究生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</w:tr>
    </w:tbl>
    <w:p>
      <w:pPr>
        <w:spacing w:before="156" w:beforeLines="50" w:line="0" w:lineRule="atLeast"/>
        <w:jc w:val="left"/>
        <w:rPr>
          <w:rFonts w:asciiTheme="minorEastAsia" w:hAnsiTheme="minorEastAsia"/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54D"/>
    <w:rsid w:val="00006E9C"/>
    <w:rsid w:val="00061A6C"/>
    <w:rsid w:val="00076BF4"/>
    <w:rsid w:val="00080156"/>
    <w:rsid w:val="000A1607"/>
    <w:rsid w:val="000A43B2"/>
    <w:rsid w:val="000D12DC"/>
    <w:rsid w:val="000D26FA"/>
    <w:rsid w:val="000D3B2A"/>
    <w:rsid w:val="000E130E"/>
    <w:rsid w:val="0013627A"/>
    <w:rsid w:val="0015314F"/>
    <w:rsid w:val="00182085"/>
    <w:rsid w:val="0018264E"/>
    <w:rsid w:val="00197FBE"/>
    <w:rsid w:val="001A0658"/>
    <w:rsid w:val="001A768A"/>
    <w:rsid w:val="001F717F"/>
    <w:rsid w:val="00216C0B"/>
    <w:rsid w:val="002207D8"/>
    <w:rsid w:val="002520EF"/>
    <w:rsid w:val="0027004B"/>
    <w:rsid w:val="00283E8E"/>
    <w:rsid w:val="00293439"/>
    <w:rsid w:val="00293AE8"/>
    <w:rsid w:val="0030362D"/>
    <w:rsid w:val="003169F4"/>
    <w:rsid w:val="0032012A"/>
    <w:rsid w:val="00337288"/>
    <w:rsid w:val="00351488"/>
    <w:rsid w:val="00361533"/>
    <w:rsid w:val="00371DE7"/>
    <w:rsid w:val="00373B31"/>
    <w:rsid w:val="00374590"/>
    <w:rsid w:val="003866EC"/>
    <w:rsid w:val="00397052"/>
    <w:rsid w:val="003A3FE1"/>
    <w:rsid w:val="003A57C9"/>
    <w:rsid w:val="003A6C91"/>
    <w:rsid w:val="003C0A76"/>
    <w:rsid w:val="003D580C"/>
    <w:rsid w:val="003D5FA4"/>
    <w:rsid w:val="003D71D2"/>
    <w:rsid w:val="004000DE"/>
    <w:rsid w:val="00405B3C"/>
    <w:rsid w:val="00414401"/>
    <w:rsid w:val="0043313F"/>
    <w:rsid w:val="00434DCE"/>
    <w:rsid w:val="0044393A"/>
    <w:rsid w:val="00491DD6"/>
    <w:rsid w:val="00494DB1"/>
    <w:rsid w:val="004A31C4"/>
    <w:rsid w:val="004B008C"/>
    <w:rsid w:val="004D5355"/>
    <w:rsid w:val="004D5B4C"/>
    <w:rsid w:val="004E3680"/>
    <w:rsid w:val="00540FE2"/>
    <w:rsid w:val="00554FED"/>
    <w:rsid w:val="00564B09"/>
    <w:rsid w:val="005770FE"/>
    <w:rsid w:val="00582F13"/>
    <w:rsid w:val="005854A6"/>
    <w:rsid w:val="005C3CE0"/>
    <w:rsid w:val="005E38D3"/>
    <w:rsid w:val="005E3E03"/>
    <w:rsid w:val="00602192"/>
    <w:rsid w:val="00635E5A"/>
    <w:rsid w:val="00652A40"/>
    <w:rsid w:val="0068101D"/>
    <w:rsid w:val="00684D0B"/>
    <w:rsid w:val="006972AD"/>
    <w:rsid w:val="00697E6A"/>
    <w:rsid w:val="006A2AF4"/>
    <w:rsid w:val="006A4220"/>
    <w:rsid w:val="006D4E2A"/>
    <w:rsid w:val="006E4423"/>
    <w:rsid w:val="006F4BF7"/>
    <w:rsid w:val="0071315F"/>
    <w:rsid w:val="00723614"/>
    <w:rsid w:val="0072427A"/>
    <w:rsid w:val="00726895"/>
    <w:rsid w:val="007300B7"/>
    <w:rsid w:val="0073225F"/>
    <w:rsid w:val="00755C92"/>
    <w:rsid w:val="00767C68"/>
    <w:rsid w:val="007804E7"/>
    <w:rsid w:val="007B4923"/>
    <w:rsid w:val="008219A6"/>
    <w:rsid w:val="00821B43"/>
    <w:rsid w:val="008770AC"/>
    <w:rsid w:val="00895865"/>
    <w:rsid w:val="008A0619"/>
    <w:rsid w:val="008C1870"/>
    <w:rsid w:val="008D507D"/>
    <w:rsid w:val="009060D1"/>
    <w:rsid w:val="0091101D"/>
    <w:rsid w:val="00911F3F"/>
    <w:rsid w:val="009153CA"/>
    <w:rsid w:val="00950957"/>
    <w:rsid w:val="00955771"/>
    <w:rsid w:val="00974F3B"/>
    <w:rsid w:val="009833D3"/>
    <w:rsid w:val="009A4382"/>
    <w:rsid w:val="009B436B"/>
    <w:rsid w:val="009C7B0B"/>
    <w:rsid w:val="009D1413"/>
    <w:rsid w:val="009E6F96"/>
    <w:rsid w:val="009F6804"/>
    <w:rsid w:val="00A1736C"/>
    <w:rsid w:val="00A33550"/>
    <w:rsid w:val="00A3649B"/>
    <w:rsid w:val="00A51067"/>
    <w:rsid w:val="00A557BD"/>
    <w:rsid w:val="00A6068E"/>
    <w:rsid w:val="00A95E6A"/>
    <w:rsid w:val="00AA478E"/>
    <w:rsid w:val="00AA6C1D"/>
    <w:rsid w:val="00AC0025"/>
    <w:rsid w:val="00AD004B"/>
    <w:rsid w:val="00AD34F0"/>
    <w:rsid w:val="00AE5C68"/>
    <w:rsid w:val="00AF6573"/>
    <w:rsid w:val="00B04712"/>
    <w:rsid w:val="00B070F5"/>
    <w:rsid w:val="00B073E8"/>
    <w:rsid w:val="00B101CA"/>
    <w:rsid w:val="00B30346"/>
    <w:rsid w:val="00B373D0"/>
    <w:rsid w:val="00B406C8"/>
    <w:rsid w:val="00B40E91"/>
    <w:rsid w:val="00B44856"/>
    <w:rsid w:val="00B6019C"/>
    <w:rsid w:val="00B8021D"/>
    <w:rsid w:val="00B862A3"/>
    <w:rsid w:val="00B90C16"/>
    <w:rsid w:val="00BC643F"/>
    <w:rsid w:val="00BF3927"/>
    <w:rsid w:val="00C1054D"/>
    <w:rsid w:val="00C13D92"/>
    <w:rsid w:val="00C207D4"/>
    <w:rsid w:val="00C207DF"/>
    <w:rsid w:val="00C3191C"/>
    <w:rsid w:val="00C31CA3"/>
    <w:rsid w:val="00C34079"/>
    <w:rsid w:val="00C514B1"/>
    <w:rsid w:val="00C613DB"/>
    <w:rsid w:val="00C72C8C"/>
    <w:rsid w:val="00C80B49"/>
    <w:rsid w:val="00C92E68"/>
    <w:rsid w:val="00CA59A3"/>
    <w:rsid w:val="00CB4D4A"/>
    <w:rsid w:val="00CB61F3"/>
    <w:rsid w:val="00CC1407"/>
    <w:rsid w:val="00CD1452"/>
    <w:rsid w:val="00CD2287"/>
    <w:rsid w:val="00D10821"/>
    <w:rsid w:val="00D23A50"/>
    <w:rsid w:val="00D2554A"/>
    <w:rsid w:val="00D30079"/>
    <w:rsid w:val="00D328A8"/>
    <w:rsid w:val="00D34388"/>
    <w:rsid w:val="00D371EF"/>
    <w:rsid w:val="00D41428"/>
    <w:rsid w:val="00D43A0E"/>
    <w:rsid w:val="00D459F9"/>
    <w:rsid w:val="00D505BD"/>
    <w:rsid w:val="00D6502D"/>
    <w:rsid w:val="00D71651"/>
    <w:rsid w:val="00D76FFA"/>
    <w:rsid w:val="00D80D4D"/>
    <w:rsid w:val="00DB5343"/>
    <w:rsid w:val="00DB7DA5"/>
    <w:rsid w:val="00E05EB2"/>
    <w:rsid w:val="00E064CC"/>
    <w:rsid w:val="00E13891"/>
    <w:rsid w:val="00E13B9E"/>
    <w:rsid w:val="00E338D1"/>
    <w:rsid w:val="00E45C8B"/>
    <w:rsid w:val="00E5747A"/>
    <w:rsid w:val="00E716BA"/>
    <w:rsid w:val="00E738AD"/>
    <w:rsid w:val="00E778A3"/>
    <w:rsid w:val="00E80D94"/>
    <w:rsid w:val="00EB4B72"/>
    <w:rsid w:val="00EB7FB7"/>
    <w:rsid w:val="00EF524D"/>
    <w:rsid w:val="00EF75D8"/>
    <w:rsid w:val="00F40EE0"/>
    <w:rsid w:val="00F5403F"/>
    <w:rsid w:val="00F61DC4"/>
    <w:rsid w:val="00F63A87"/>
    <w:rsid w:val="00F65D9A"/>
    <w:rsid w:val="00F7032B"/>
    <w:rsid w:val="00F74365"/>
    <w:rsid w:val="00F86F4B"/>
    <w:rsid w:val="00F86FEB"/>
    <w:rsid w:val="00FA2B36"/>
    <w:rsid w:val="00FC52D9"/>
    <w:rsid w:val="00FD058C"/>
    <w:rsid w:val="00FD5FBF"/>
    <w:rsid w:val="00FE7324"/>
    <w:rsid w:val="00FF43EF"/>
    <w:rsid w:val="48192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22"/>
    <w:rPr>
      <w:b/>
    </w:rPr>
  </w:style>
  <w:style w:type="character" w:styleId="9">
    <w:name w:val="FollowedHyperlink"/>
    <w:basedOn w:val="7"/>
    <w:semiHidden/>
    <w:unhideWhenUsed/>
    <w:uiPriority w:val="99"/>
    <w:rPr>
      <w:color w:val="FFFFFF"/>
      <w:u w:val="none"/>
    </w:rPr>
  </w:style>
  <w:style w:type="character" w:styleId="10">
    <w:name w:val="Emphasis"/>
    <w:basedOn w:val="7"/>
    <w:qFormat/>
    <w:uiPriority w:val="20"/>
  </w:style>
  <w:style w:type="character" w:styleId="11">
    <w:name w:val="Hyperlink"/>
    <w:basedOn w:val="7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12">
    <w:name w:val="HTML Code"/>
    <w:basedOn w:val="7"/>
    <w:semiHidden/>
    <w:unhideWhenUsed/>
    <w:uiPriority w:val="99"/>
    <w:rPr>
      <w:rFonts w:ascii="Courier New" w:hAnsi="Courier New"/>
      <w:sz w:val="20"/>
    </w:rPr>
  </w:style>
  <w:style w:type="character" w:styleId="13">
    <w:name w:val="HTML Cite"/>
    <w:basedOn w:val="7"/>
    <w:semiHidden/>
    <w:unhideWhenUsed/>
    <w:uiPriority w:val="99"/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character" w:customStyle="1" w:styleId="15">
    <w:name w:val="apple-converted-space"/>
    <w:basedOn w:val="7"/>
    <w:qFormat/>
    <w:uiPriority w:val="0"/>
  </w:style>
  <w:style w:type="character" w:customStyle="1" w:styleId="16">
    <w:name w:val="页眉 Char"/>
    <w:basedOn w:val="7"/>
    <w:link w:val="3"/>
    <w:qFormat/>
    <w:uiPriority w:val="99"/>
    <w:rPr>
      <w:sz w:val="18"/>
      <w:szCs w:val="18"/>
    </w:rPr>
  </w:style>
  <w:style w:type="character" w:customStyle="1" w:styleId="17">
    <w:name w:val="页脚 Char"/>
    <w:basedOn w:val="7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2FD899E-7E41-49B6-B256-37E5AA826A4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45</Words>
  <Characters>263</Characters>
  <Lines>2</Lines>
  <Paragraphs>1</Paragraphs>
  <TotalTime>3</TotalTime>
  <ScaleCrop>false</ScaleCrop>
  <LinksUpToDate>false</LinksUpToDate>
  <CharactersWithSpaces>307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2019-03-21T07:00:00Z</dcterms:created>
  <dc:creator>gfl1</dc:creator>
  <cp:lastModifiedBy>风水937306</cp:lastModifiedBy>
  <cp:lastPrinted>2017-10-24T08:04:00Z</cp:lastPrinted>
  <dcterms:modified xsi:type="dcterms:W3CDTF">2020-04-16T01:01:05Z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