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Welink</w:t>
      </w:r>
      <w:r>
        <w:rPr>
          <w:rFonts w:hint="eastAsia"/>
          <w:lang w:eastAsia="zh-CN"/>
        </w:rPr>
        <w:t>操作</w:t>
      </w:r>
      <w:r>
        <w:rPr>
          <w:rFonts w:hint="eastAsia"/>
          <w:lang w:val="en-US" w:eastAsia="zh-CN"/>
        </w:rPr>
        <w:t>手册1</w:t>
      </w:r>
    </w:p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（</w:t>
      </w:r>
      <w:r>
        <w:rPr>
          <w:rFonts w:hint="eastAsia"/>
          <w:b/>
          <w:bCs/>
          <w:sz w:val="28"/>
          <w:szCs w:val="28"/>
          <w:lang w:val="en-US" w:eastAsia="zh-CN"/>
        </w:rPr>
        <w:t>适用于考生端）</w:t>
      </w:r>
    </w:p>
    <w:p>
      <w:pPr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说明：本操作手册仅对Welink的可能在面试中会用到的功能进行阐述。最后都以各单位实际使用的功能为主。</w:t>
      </w:r>
      <w:bookmarkStart w:id="0" w:name="_GoBack"/>
      <w:bookmarkEnd w:id="0"/>
    </w:p>
    <w:p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一、准备工作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1、设备：带摄像头的Windows电脑一台、安卓或苹果手机一台。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2、软件终端：Welink电脑端、Welink手机端。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3、网络需求：建议使用有线网络，带宽不低于4M（转换成家庭带宽不低于40M），手机4G信号需保持满格。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4、账号：由各单位统一按照学生信息（姓名、手机号码、学院）进行Welink账户开户，学生按照收到的短信提醒下载和安装电脑端和手机端。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81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182" w:leftChars="0" w:right="0" w:rightChars="0"/>
        <w:jc w:val="left"/>
        <w:textAlignment w:val="auto"/>
        <w:rPr>
          <w:rFonts w:hint="default" w:ascii="仿宋" w:hAnsi="仿宋" w:eastAsia="仿宋" w:cs="仿宋"/>
          <w:b w:val="0"/>
          <w:bCs/>
          <w:i w:val="0"/>
          <w:iCs w:val="0"/>
          <w:color w:val="auto"/>
          <w:sz w:val="24"/>
          <w:shd w:val="clear" w:color="auto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color w:val="auto"/>
          <w:sz w:val="24"/>
          <w:shd w:val="clear" w:color="auto" w:fill="auto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i w:val="0"/>
          <w:iCs w:val="0"/>
          <w:color w:val="auto"/>
          <w:sz w:val="28"/>
          <w:szCs w:val="28"/>
          <w:shd w:val="clear" w:color="auto" w:fill="auto"/>
          <w:lang w:val="en-US" w:eastAsia="zh-CN"/>
        </w:rPr>
        <w:t xml:space="preserve">  5、下载地址：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81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0" w:rightChars="0"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drawing>
          <wp:anchor distT="0" distB="0" distL="0" distR="0" simplePos="0" relativeHeight="1152492544" behindDoc="0" locked="0" layoutInCell="1" allowOverlap="1">
            <wp:simplePos x="0" y="0"/>
            <wp:positionH relativeFrom="page">
              <wp:posOffset>1259205</wp:posOffset>
            </wp:positionH>
            <wp:positionV relativeFrom="paragraph">
              <wp:posOffset>1179195</wp:posOffset>
            </wp:positionV>
            <wp:extent cx="5008245" cy="2606675"/>
            <wp:effectExtent l="0" t="0" r="1905" b="3175"/>
            <wp:wrapTopAndBottom/>
            <wp:docPr id="19" name="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6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8245" cy="260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下载：考生安装Welink 电脑版：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81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182" w:leftChars="0" w:right="0" w:righ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i w:val="0"/>
          <w:iCs w:val="0"/>
          <w:color w:val="auto"/>
          <w:sz w:val="24"/>
          <w:shd w:val="clear" w:color="auto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color w:val="auto"/>
          <w:sz w:val="24"/>
          <w:shd w:val="clear" w:color="auto" w:fill="auto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 w:val="0"/>
          <w:bCs/>
          <w:i w:val="0"/>
          <w:iCs w:val="0"/>
          <w:color w:val="auto"/>
          <w:sz w:val="24"/>
          <w:shd w:val="clear" w:color="auto" w:fill="auto"/>
          <w:lang w:val="en-US" w:eastAsia="zh-CN"/>
        </w:rPr>
        <w:instrText xml:space="preserve"> HYPERLINK "https://www.huaweicloud.com/product/welink-download.html" \h </w:instrText>
      </w:r>
      <w:r>
        <w:rPr>
          <w:rFonts w:hint="eastAsia" w:ascii="仿宋" w:hAnsi="仿宋" w:eastAsia="仿宋" w:cs="仿宋"/>
          <w:b w:val="0"/>
          <w:bCs/>
          <w:i w:val="0"/>
          <w:iCs w:val="0"/>
          <w:color w:val="auto"/>
          <w:sz w:val="24"/>
          <w:shd w:val="clear" w:color="auto" w:fill="auto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b w:val="0"/>
          <w:bCs/>
          <w:i w:val="0"/>
          <w:iCs w:val="0"/>
          <w:color w:val="auto"/>
          <w:sz w:val="24"/>
          <w:shd w:val="clear" w:color="auto" w:fill="auto"/>
          <w:lang w:val="en-US" w:eastAsia="zh-CN"/>
        </w:rPr>
        <w:t>https://www.huaweicloud.com/product/Welink-download.html</w:t>
      </w:r>
      <w:r>
        <w:rPr>
          <w:rFonts w:hint="eastAsia" w:ascii="仿宋" w:hAnsi="仿宋" w:eastAsia="仿宋" w:cs="仿宋"/>
          <w:b w:val="0"/>
          <w:bCs/>
          <w:i w:val="0"/>
          <w:iCs w:val="0"/>
          <w:color w:val="auto"/>
          <w:sz w:val="24"/>
          <w:shd w:val="clear" w:color="auto" w:fill="auto"/>
          <w:lang w:val="en-US" w:eastAsia="zh-CN"/>
        </w:rPr>
        <w:fldChar w:fldCharType="end"/>
      </w:r>
    </w:p>
    <w:p>
      <w:pPr>
        <w:jc w:val="left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b/>
          <w:bCs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考生安装Welink 移动版：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default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可通过应用商店搜索Welink或者扫描下方下载二维码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640" w:firstLineChars="200"/>
        <w:textAlignment w:val="auto"/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手机客户端：请扫描下方二维码下载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 w:val="0"/>
          <w:bCs/>
          <w:i w:val="0"/>
          <w:iCs w:val="0"/>
          <w:color w:val="auto"/>
          <w:sz w:val="24"/>
          <w:shd w:val="clear" w:color="auto" w:fill="auto"/>
          <w:lang w:val="en-US" w:eastAsia="zh-CN"/>
        </w:rPr>
      </w:pP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1152493568" behindDoc="0" locked="0" layoutInCell="1" allowOverlap="1">
            <wp:simplePos x="0" y="0"/>
            <wp:positionH relativeFrom="column">
              <wp:posOffset>1511300</wp:posOffset>
            </wp:positionH>
            <wp:positionV relativeFrom="paragraph">
              <wp:posOffset>125095</wp:posOffset>
            </wp:positionV>
            <wp:extent cx="2288540" cy="1489710"/>
            <wp:effectExtent l="0" t="0" r="16510" b="15240"/>
            <wp:wrapTopAndBottom/>
            <wp:docPr id="2" name="图片 2" descr="http://www.xxmu.edu.cn/__local/B/C6/AC/AEA2203DF42624B2F7F6BFA0E4D_4142C02A_B0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http://www.xxmu.edu.cn/__local/B/C6/AC/AEA2203DF42624B2F7F6BFA0E4D_4142C02A_B0D8.jp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88540" cy="148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二、登录</w:t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1、移动端登录：</w:t>
      </w:r>
    </w:p>
    <w:p>
      <w:pPr>
        <w:numPr>
          <w:ilvl w:val="0"/>
          <w:numId w:val="0"/>
        </w:numPr>
        <w:ind w:firstLine="1120" w:firstLineChars="4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首先输入手机号码，获取验证码。</w:t>
      </w:r>
    </w:p>
    <w:p>
      <w:pPr>
        <w:numPr>
          <w:ilvl w:val="0"/>
          <w:numId w:val="0"/>
        </w:numPr>
        <w:ind w:firstLine="1120" w:firstLineChars="4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首次登录需要设置密码（6位以上，包含字母和数字）</w:t>
      </w:r>
    </w:p>
    <w:p>
      <w:pPr>
        <w:spacing w:line="240" w:lineRule="auto"/>
        <w:ind w:firstLine="562" w:firstLineChars="200"/>
        <w:jc w:val="left"/>
        <w:rPr>
          <w:rFonts w:hint="eastAsia" w:ascii="仿宋" w:hAnsi="仿宋" w:eastAsia="仿宋" w:cs="Times New Roman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b/>
          <w:bCs/>
          <w:sz w:val="28"/>
          <w:szCs w:val="28"/>
          <w:lang w:eastAsia="zh-CN"/>
        </w:rPr>
        <w:drawing>
          <wp:inline distT="0" distB="0" distL="114300" distR="114300">
            <wp:extent cx="2347595" cy="4175760"/>
            <wp:effectExtent l="0" t="0" r="14605" b="15240"/>
            <wp:docPr id="6" name="图片 2" descr="微信图片_20200311133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微信图片_2020031113312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47595" cy="417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Times New Roman"/>
          <w:b/>
          <w:bCs/>
          <w:sz w:val="28"/>
          <w:szCs w:val="28"/>
          <w:lang w:eastAsia="zh-CN"/>
        </w:rPr>
        <w:drawing>
          <wp:inline distT="0" distB="0" distL="114300" distR="114300">
            <wp:extent cx="2347595" cy="4175125"/>
            <wp:effectExtent l="0" t="0" r="14605" b="15875"/>
            <wp:docPr id="4" name="图片 3" descr="C:\Users\Administrator\Desktop\IMG_7124.PNGIMG_7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C:\Users\Administrator\Desktop\IMG_7124.PNGIMG_712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7595" cy="417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80" w:lineRule="exact"/>
        <w:ind w:firstLine="562" w:firstLineChars="200"/>
        <w:jc w:val="left"/>
        <w:rPr>
          <w:rFonts w:hint="eastAsia" w:ascii="仿宋" w:hAnsi="仿宋" w:eastAsia="仿宋" w:cs="Times New Roman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1120" w:firstLineChars="4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下次登录输入账号和设置的密码可以直接登录</w:t>
      </w:r>
    </w:p>
    <w:p>
      <w:pPr>
        <w:numPr>
          <w:ilvl w:val="0"/>
          <w:numId w:val="0"/>
        </w:numPr>
        <w:spacing w:line="480" w:lineRule="exact"/>
        <w:jc w:val="left"/>
        <w:rPr>
          <w:rFonts w:hint="default" w:ascii="仿宋" w:hAnsi="仿宋" w:eastAsia="仿宋" w:cs="Times New Roman"/>
          <w:b/>
          <w:bCs/>
          <w:sz w:val="28"/>
          <w:szCs w:val="28"/>
          <w:lang w:val="en-US" w:eastAsia="zh-CN"/>
        </w:rPr>
      </w:pPr>
    </w:p>
    <w:p>
      <w:pPr>
        <w:spacing w:line="240" w:lineRule="auto"/>
        <w:ind w:firstLine="562" w:firstLineChars="200"/>
        <w:jc w:val="center"/>
        <w:rPr>
          <w:rFonts w:hint="eastAsia" w:ascii="仿宋" w:hAnsi="仿宋" w:eastAsia="仿宋" w:cs="Times New Roman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b/>
          <w:bCs/>
          <w:sz w:val="28"/>
          <w:szCs w:val="28"/>
          <w:lang w:eastAsia="zh-CN"/>
        </w:rPr>
        <w:drawing>
          <wp:inline distT="0" distB="0" distL="114300" distR="114300">
            <wp:extent cx="2226310" cy="3959860"/>
            <wp:effectExtent l="0" t="0" r="2540" b="2540"/>
            <wp:docPr id="5" name="图片 4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2631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2、电脑端登录：</w:t>
      </w:r>
    </w:p>
    <w:p>
      <w:pPr>
        <w:spacing w:line="240" w:lineRule="auto"/>
        <w:ind w:firstLine="420" w:firstLineChars="200"/>
        <w:jc w:val="both"/>
      </w:pPr>
      <w:r>
        <w:drawing>
          <wp:inline distT="0" distB="0" distL="114300" distR="114300">
            <wp:extent cx="5266690" cy="3041015"/>
            <wp:effectExtent l="0" t="0" r="10160" b="698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4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420" w:firstLineChars="200"/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点击登录进入到身份验证，输入手机号和验证码</w:t>
      </w:r>
    </w:p>
    <w:p>
      <w:pPr>
        <w:spacing w:line="240" w:lineRule="auto"/>
        <w:ind w:firstLine="420" w:firstLineChars="200"/>
        <w:jc w:val="both"/>
        <w:rPr>
          <w:rFonts w:hint="eastAsia"/>
          <w:lang w:val="en-US" w:eastAsia="zh-CN"/>
        </w:rPr>
      </w:pPr>
    </w:p>
    <w:p>
      <w:pPr>
        <w:spacing w:line="240" w:lineRule="auto"/>
        <w:ind w:firstLine="420" w:firstLineChars="200"/>
        <w:jc w:val="both"/>
        <w:rPr>
          <w:rFonts w:hint="eastAsia"/>
          <w:lang w:val="en-US" w:eastAsia="zh-CN"/>
        </w:rPr>
      </w:pPr>
    </w:p>
    <w:p>
      <w:pPr>
        <w:spacing w:line="240" w:lineRule="auto"/>
        <w:ind w:firstLine="420" w:firstLineChars="200"/>
        <w:jc w:val="both"/>
        <w:rPr>
          <w:rFonts w:hint="eastAsia"/>
          <w:lang w:val="en-US" w:eastAsia="zh-CN"/>
        </w:rPr>
      </w:pPr>
    </w:p>
    <w:p>
      <w:pPr>
        <w:spacing w:line="240" w:lineRule="auto"/>
        <w:ind w:firstLine="420" w:firstLineChars="200"/>
        <w:jc w:val="both"/>
        <w:rPr>
          <w:rFonts w:hint="eastAsia"/>
          <w:lang w:val="en-US" w:eastAsia="zh-CN"/>
        </w:rPr>
      </w:pPr>
    </w:p>
    <w:p>
      <w:pPr>
        <w:spacing w:line="240" w:lineRule="auto"/>
        <w:ind w:firstLine="420" w:firstLineChars="200"/>
        <w:jc w:val="both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200"/>
        <w:jc w:val="left"/>
      </w:pPr>
      <w:r>
        <w:drawing>
          <wp:inline distT="0" distB="0" distL="114300" distR="114300">
            <wp:extent cx="5269230" cy="3039110"/>
            <wp:effectExtent l="0" t="0" r="7620" b="8890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200"/>
        <w:jc w:val="left"/>
      </w:pPr>
    </w:p>
    <w:p>
      <w:pPr>
        <w:numPr>
          <w:ilvl w:val="0"/>
          <w:numId w:val="0"/>
        </w:numPr>
        <w:ind w:firstLine="1120" w:firstLineChars="4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输入密码点击登录进入，首次登录需要设置密码（6位以上，包含字母和数字）</w:t>
      </w:r>
    </w:p>
    <w:p>
      <w:pPr>
        <w:numPr>
          <w:ilvl w:val="0"/>
          <w:numId w:val="0"/>
        </w:numPr>
        <w:ind w:leftChars="200"/>
        <w:jc w:val="left"/>
      </w:pPr>
      <w:r>
        <w:drawing>
          <wp:inline distT="0" distB="0" distL="114300" distR="114300">
            <wp:extent cx="5266690" cy="3044825"/>
            <wp:effectExtent l="0" t="0" r="10160" b="3175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1120" w:firstLineChars="4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成功进入系统</w:t>
      </w:r>
    </w:p>
    <w:p>
      <w:pPr>
        <w:numPr>
          <w:ilvl w:val="0"/>
          <w:numId w:val="0"/>
        </w:numPr>
        <w:ind w:firstLine="1120" w:firstLineChars="4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1120" w:firstLineChars="4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三、入会</w:t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1、手机端加入会议：</w:t>
      </w:r>
    </w:p>
    <w:p>
      <w:pPr>
        <w:numPr>
          <w:ilvl w:val="0"/>
          <w:numId w:val="0"/>
        </w:numPr>
        <w:ind w:firstLine="840" w:firstLineChars="300"/>
        <w:jc w:val="left"/>
        <w:rPr>
          <w:rFonts w:hint="default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入会方式1：）</w:t>
      </w:r>
    </w:p>
    <w:p>
      <w:pPr>
        <w:numPr>
          <w:ilvl w:val="0"/>
          <w:numId w:val="0"/>
        </w:numPr>
        <w:ind w:firstLine="840" w:firstLineChars="300"/>
        <w:jc w:val="left"/>
        <w:rPr>
          <w:rFonts w:hint="eastAsia" w:ascii="仿宋" w:hAnsi="仿宋" w:eastAsia="仿宋" w:cs="Times New Roman"/>
          <w:bCs/>
          <w:sz w:val="28"/>
          <w:szCs w:val="28"/>
        </w:rPr>
      </w:pPr>
      <w:r>
        <w:rPr>
          <w:rFonts w:hint="eastAsia" w:ascii="仿宋" w:hAnsi="仿宋" w:eastAsia="仿宋" w:cs="Times New Roman"/>
          <w:bCs/>
          <w:sz w:val="28"/>
          <w:szCs w:val="28"/>
        </w:rPr>
        <w:t>被邀请参会者，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手机端会收到邀请，</w:t>
      </w:r>
      <w:r>
        <w:rPr>
          <w:rFonts w:hint="eastAsia" w:ascii="仿宋" w:hAnsi="仿宋" w:eastAsia="仿宋" w:cs="Times New Roman"/>
          <w:bCs/>
          <w:sz w:val="28"/>
          <w:szCs w:val="28"/>
        </w:rPr>
        <w:t>会收到邀请电话，接通既可以进入会议。</w:t>
      </w:r>
    </w:p>
    <w:p>
      <w:pPr>
        <w:numPr>
          <w:ilvl w:val="0"/>
          <w:numId w:val="0"/>
        </w:numPr>
        <w:ind w:firstLine="840" w:firstLineChars="300"/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具体操作如下图所示：</w:t>
      </w:r>
    </w:p>
    <w:p>
      <w:pPr>
        <w:numPr>
          <w:ilvl w:val="0"/>
          <w:numId w:val="0"/>
        </w:numPr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226310" cy="3959860"/>
            <wp:effectExtent l="0" t="0" r="13970" b="2540"/>
            <wp:docPr id="1" name="图片 1" descr="IMG_7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712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2631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center"/>
        <w:rPr>
          <w:rFonts w:hint="eastAsia" w:eastAsia="宋体"/>
          <w:lang w:eastAsia="zh-CN"/>
        </w:rPr>
      </w:pPr>
    </w:p>
    <w:p>
      <w:pPr>
        <w:numPr>
          <w:ilvl w:val="0"/>
          <w:numId w:val="0"/>
        </w:numPr>
        <w:ind w:firstLine="840" w:firstLineChars="300"/>
        <w:jc w:val="left"/>
        <w:rPr>
          <w:rFonts w:hint="eastAsia" w:eastAsia="宋体"/>
          <w:lang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入会方式2：）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如果电脑端是通过右下角弹出点击绿色按钮进入会议，那么手机端需要通过业务——会议——会议列表里的会议点击右边加入。</w:t>
      </w:r>
    </w:p>
    <w:p>
      <w:pPr>
        <w:numPr>
          <w:ilvl w:val="0"/>
          <w:numId w:val="0"/>
        </w:numPr>
        <w:spacing w:line="240" w:lineRule="auto"/>
        <w:jc w:val="right"/>
        <w:rPr>
          <w:rFonts w:hint="default" w:ascii="仿宋" w:hAnsi="仿宋" w:eastAsia="仿宋" w:cs="Times New Roman"/>
          <w:b/>
          <w:bCs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033270" cy="3599815"/>
            <wp:effectExtent l="0" t="0" r="5080" b="63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3327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 </w:t>
      </w:r>
      <w:r>
        <w:rPr>
          <w:rFonts w:hint="default" w:ascii="仿宋" w:hAnsi="仿宋" w:eastAsia="仿宋" w:cs="Times New Roman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2023745" cy="3599815"/>
            <wp:effectExtent l="0" t="0" r="14605" b="635"/>
            <wp:docPr id="3" name="图片 3" descr="IMG_7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712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2374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840" w:firstLineChars="300"/>
        <w:jc w:val="lef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入会方式3：）</w:t>
      </w:r>
    </w:p>
    <w:p>
      <w:pPr>
        <w:spacing w:line="480" w:lineRule="exact"/>
        <w:ind w:firstLine="843" w:firstLineChars="300"/>
        <w:jc w:val="left"/>
        <w:rPr>
          <w:rFonts w:hint="default" w:ascii="仿宋" w:hAnsi="仿宋" w:eastAsia="仿宋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sz w:val="28"/>
          <w:szCs w:val="28"/>
          <w:lang w:val="en-US" w:eastAsia="zh-CN"/>
        </w:rPr>
        <w:t>或者是通过输入会议id和密码进入会议</w:t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2296795" cy="4032250"/>
            <wp:effectExtent l="0" t="0" r="8255" b="635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96795" cy="403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</w:t>
      </w:r>
      <w:r>
        <w:drawing>
          <wp:inline distT="0" distB="0" distL="114300" distR="114300">
            <wp:extent cx="2470150" cy="4032250"/>
            <wp:effectExtent l="0" t="0" r="6350" b="6350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70150" cy="403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</w:pPr>
    </w:p>
    <w:p>
      <w:pPr>
        <w:numPr>
          <w:ilvl w:val="0"/>
          <w:numId w:val="0"/>
        </w:numPr>
        <w:jc w:val="both"/>
      </w:pP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2、电脑端加入会议：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入会方式1：）</w:t>
      </w:r>
    </w:p>
    <w:p>
      <w:pPr>
        <w:numPr>
          <w:ilvl w:val="0"/>
          <w:numId w:val="0"/>
        </w:numPr>
        <w:ind w:firstLine="562" w:firstLineChars="200"/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Times New Roman"/>
          <w:bCs/>
          <w:sz w:val="28"/>
          <w:szCs w:val="28"/>
        </w:rPr>
        <w:t>被邀请参会者，打开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电脑端</w:t>
      </w:r>
      <w:r>
        <w:rPr>
          <w:rFonts w:hint="eastAsia" w:ascii="仿宋" w:hAnsi="仿宋" w:eastAsia="仿宋" w:cs="Times New Roman"/>
          <w:bCs/>
          <w:sz w:val="28"/>
          <w:szCs w:val="28"/>
        </w:rPr>
        <w:t>会收到邀请电话，接通既可以进入会议。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具体操作如下图所示：</w:t>
      </w:r>
    </w:p>
    <w:p>
      <w:pPr>
        <w:bidi w:val="0"/>
      </w:pPr>
      <w:r>
        <w:drawing>
          <wp:inline distT="0" distB="0" distL="114300" distR="114300">
            <wp:extent cx="5261610" cy="2548255"/>
            <wp:effectExtent l="0" t="0" r="15240" b="4445"/>
            <wp:docPr id="1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收到邀请右下角弹出点击绿色按钮进入会议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入会方式2：）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再邀请过后可点击我的会议里查看会议点击加入</w:t>
      </w:r>
    </w:p>
    <w:p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3044825"/>
            <wp:effectExtent l="0" t="0" r="10160" b="3175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入会方式3：）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或者是点击加入会议，输入会议id和密码后进入，如下图所示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7325" cy="3048000"/>
            <wp:effectExtent l="0" t="0" r="9525" b="0"/>
            <wp:docPr id="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注：手机端和电脑端可以同时登陆一个账号进入会议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3、电脑端和手机端会议中操作说明：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1、会议中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考生手机端和电脑端的Welink需同时加入学院会场所在的会议中。</w:t>
      </w:r>
    </w:p>
    <w:p>
      <w:pPr>
        <w:numPr>
          <w:ilvl w:val="0"/>
          <w:numId w:val="0"/>
        </w:numPr>
        <w:ind w:firstLine="280" w:firstLineChars="100"/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（1）手机端进入会议中：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作为考生副机位，需打开视频拍摄考生的背后视角，同时需关掉手机端Welink的麦克风和扬声器，固定好手机摆放位置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如下图所示：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560" w:firstLineChars="200"/>
        <w:jc w:val="center"/>
        <w:rPr>
          <w:rFonts w:hint="default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default" w:ascii="仿宋" w:hAnsi="仿宋" w:eastAsia="仿宋" w:cs="Times New Roman"/>
          <w:bCs/>
          <w:sz w:val="28"/>
          <w:szCs w:val="28"/>
          <w:lang w:val="en-US" w:eastAsia="zh-CN"/>
        </w:rPr>
        <w:drawing>
          <wp:inline distT="0" distB="0" distL="114300" distR="114300">
            <wp:extent cx="2833370" cy="5039995"/>
            <wp:effectExtent l="0" t="0" r="5080" b="8255"/>
            <wp:docPr id="20" name="图片 20" descr="IMG_7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IMG_759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33370" cy="503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（2）电脑端进入会议中：</w:t>
      </w:r>
    </w:p>
    <w:p>
      <w:pPr>
        <w:numPr>
          <w:ilvl w:val="0"/>
          <w:numId w:val="0"/>
        </w:numPr>
        <w:jc w:val="both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 xml:space="preserve">   作为考生主机位和发言位，需打开电脑摄像头对准头部，同时打开电脑端的麦克风和扬声器，和学院考场进行视频对话。</w:t>
      </w:r>
    </w:p>
    <w:p>
      <w:pPr>
        <w:numPr>
          <w:ilvl w:val="0"/>
          <w:numId w:val="0"/>
        </w:numPr>
        <w:jc w:val="both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 xml:space="preserve">  如下图所示：</w:t>
      </w:r>
    </w:p>
    <w:p>
      <w:pPr>
        <w:numPr>
          <w:ilvl w:val="0"/>
          <w:numId w:val="0"/>
        </w:numPr>
        <w:jc w:val="both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3515" cy="3145790"/>
            <wp:effectExtent l="0" t="0" r="13335" b="1651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14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（3）屏幕共享：点击共享可共享电脑屏幕给考务人员，可打开ptt，word等文档</w:t>
      </w:r>
    </w:p>
    <w:p>
      <w:pPr>
        <w:numPr>
          <w:ilvl w:val="0"/>
          <w:numId w:val="0"/>
        </w:numPr>
        <w:jc w:val="both"/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3156585"/>
            <wp:effectExtent l="0" t="0" r="10160" b="5715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结束会议：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点击右上角的关闭或者左下角的离开，选择离开会议。</w:t>
      </w:r>
    </w:p>
    <w:p>
      <w:pPr>
        <w:numPr>
          <w:ilvl w:val="0"/>
          <w:numId w:val="0"/>
        </w:numPr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9865" cy="3147695"/>
            <wp:effectExtent l="0" t="0" r="6985" b="14605"/>
            <wp:docPr id="1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14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A0000287" w:usb1="28C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946381"/>
    <w:rsid w:val="0117408A"/>
    <w:rsid w:val="0D083016"/>
    <w:rsid w:val="0FA1352D"/>
    <w:rsid w:val="14B02534"/>
    <w:rsid w:val="19CE2E89"/>
    <w:rsid w:val="1D7A3559"/>
    <w:rsid w:val="1DD672FD"/>
    <w:rsid w:val="1EBA1D43"/>
    <w:rsid w:val="290F20B6"/>
    <w:rsid w:val="29432613"/>
    <w:rsid w:val="2A8706BD"/>
    <w:rsid w:val="2E586C77"/>
    <w:rsid w:val="36B27832"/>
    <w:rsid w:val="3ABC5D50"/>
    <w:rsid w:val="3D7F62B7"/>
    <w:rsid w:val="3E823E2C"/>
    <w:rsid w:val="3F523FEA"/>
    <w:rsid w:val="440E3F02"/>
    <w:rsid w:val="44C85DE9"/>
    <w:rsid w:val="457B65C7"/>
    <w:rsid w:val="46EE2642"/>
    <w:rsid w:val="480D151D"/>
    <w:rsid w:val="48BB376A"/>
    <w:rsid w:val="556229AA"/>
    <w:rsid w:val="55946381"/>
    <w:rsid w:val="56AA46C4"/>
    <w:rsid w:val="56AE7AB3"/>
    <w:rsid w:val="588836E8"/>
    <w:rsid w:val="59561E44"/>
    <w:rsid w:val="59793678"/>
    <w:rsid w:val="5C7D451A"/>
    <w:rsid w:val="5F9946E9"/>
    <w:rsid w:val="61E5551F"/>
    <w:rsid w:val="63764D42"/>
    <w:rsid w:val="65D92F05"/>
    <w:rsid w:val="6DF85C29"/>
    <w:rsid w:val="754D5839"/>
    <w:rsid w:val="79767DCB"/>
    <w:rsid w:val="7B3F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1"/>
    <w:pPr>
      <w:ind w:left="11660" w:hanging="270"/>
    </w:pPr>
    <w:rPr>
      <w:rFonts w:ascii="微软雅黑" w:hAnsi="微软雅黑" w:eastAsia="微软雅黑" w:cs="微软雅黑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5" Type="http://schemas.openxmlformats.org/officeDocument/2006/relationships/fontTable" Target="fontTable.xml"/><Relationship Id="rId24" Type="http://schemas.openxmlformats.org/officeDocument/2006/relationships/customXml" Target="../customXml/item1.xml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2020-04-29T02:13:00Z</dcterms:created>
  <dc:creator>misread</dc:creator>
  <cp:lastModifiedBy>sunann</cp:lastModifiedBy>
  <dcterms:modified xsi:type="dcterms:W3CDTF">2020-04-29T13:11:17Z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