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F1" w:rsidRDefault="008D1DEA" w:rsidP="008D1DEA">
      <w:pPr>
        <w:jc w:val="center"/>
        <w:rPr>
          <w:rFonts w:asciiTheme="minorEastAsia" w:hAnsiTheme="minorEastAsia"/>
          <w:b/>
          <w:sz w:val="24"/>
          <w:szCs w:val="24"/>
        </w:rPr>
      </w:pPr>
      <w:r w:rsidRPr="00AD0357">
        <w:rPr>
          <w:rFonts w:asciiTheme="minorEastAsia" w:hAnsiTheme="minorEastAsia" w:hint="eastAsia"/>
          <w:b/>
          <w:sz w:val="24"/>
          <w:szCs w:val="24"/>
        </w:rPr>
        <w:t>《</w:t>
      </w:r>
      <w:r w:rsidRPr="00AD0357">
        <w:rPr>
          <w:rFonts w:asciiTheme="minorEastAsia" w:hAnsiTheme="minorEastAsia"/>
          <w:b/>
          <w:sz w:val="24"/>
          <w:szCs w:val="24"/>
        </w:rPr>
        <w:t>口腔内科学</w:t>
      </w:r>
      <w:r w:rsidRPr="00AD0357">
        <w:rPr>
          <w:rFonts w:asciiTheme="minorEastAsia" w:hAnsiTheme="minorEastAsia" w:hint="eastAsia"/>
          <w:b/>
          <w:sz w:val="24"/>
          <w:szCs w:val="24"/>
        </w:rPr>
        <w:t>》</w:t>
      </w:r>
      <w:r w:rsidRPr="00AD0357">
        <w:rPr>
          <w:rFonts w:asciiTheme="minorEastAsia" w:hAnsiTheme="minorEastAsia"/>
          <w:b/>
          <w:sz w:val="24"/>
          <w:szCs w:val="24"/>
        </w:rPr>
        <w:t>高频考点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</w:t>
      </w:r>
    </w:p>
    <w:tbl>
      <w:tblPr>
        <w:tblStyle w:val="a5"/>
        <w:tblW w:w="0" w:type="auto"/>
        <w:tblLook w:val="04A0"/>
      </w:tblPr>
      <w:tblGrid>
        <w:gridCol w:w="1704"/>
        <w:gridCol w:w="1704"/>
        <w:gridCol w:w="1168"/>
        <w:gridCol w:w="1515"/>
      </w:tblGrid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B05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  <w:szCs w:val="24"/>
              </w:rPr>
              <w:t>温度测试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B05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  <w:szCs w:val="24"/>
              </w:rPr>
              <w:t>自发痛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B05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  <w:szCs w:val="24"/>
              </w:rPr>
              <w:t>刺激痛</w:t>
            </w:r>
          </w:p>
        </w:tc>
      </w:tr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  <w:szCs w:val="24"/>
              </w:rPr>
              <w:t>深龋</w:t>
            </w:r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正常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FF0000"/>
                <w:sz w:val="24"/>
                <w:szCs w:val="24"/>
              </w:rPr>
              <w:t>无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仅入洞痛</w:t>
            </w:r>
          </w:p>
        </w:tc>
      </w:tr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  <w:szCs w:val="24"/>
              </w:rPr>
              <w:t>可复性牙髓炎</w:t>
            </w:r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一过性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FF0000"/>
                <w:sz w:val="24"/>
                <w:szCs w:val="24"/>
              </w:rPr>
              <w:t>无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冷刺激痛</w:t>
            </w:r>
          </w:p>
        </w:tc>
      </w:tr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  <w:szCs w:val="24"/>
              </w:rPr>
              <w:t>慢性牙髓炎</w:t>
            </w:r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迟缓/敏感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有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长期冷热痛</w:t>
            </w:r>
          </w:p>
        </w:tc>
      </w:tr>
    </w:tbl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.鸠尾峡宽度——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后牙为所在颊舌尖间距的1/4～1/3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.特纳牙常见于——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前磨牙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.牙内陷中最严重的——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牙中牙</w:t>
      </w:r>
      <w:r w:rsidRPr="00AD0357">
        <w:rPr>
          <w:rFonts w:asciiTheme="minorEastAsia" w:hAnsiTheme="minorEastAsia" w:hint="eastAsia"/>
          <w:sz w:val="24"/>
          <w:szCs w:val="24"/>
        </w:rPr>
        <w:t>；牙内陷好发于——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上2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>.部分脱位牙局麻下复位固定——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4周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 w:hint="eastAsia"/>
          <w:sz w:val="24"/>
          <w:szCs w:val="24"/>
        </w:rPr>
        <w:t>.隐裂好发牙位——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上6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AD0357">
        <w:rPr>
          <w:rFonts w:asciiTheme="minorEastAsia" w:hAnsiTheme="minorEastAsia" w:hint="eastAsia"/>
          <w:sz w:val="24"/>
          <w:szCs w:val="24"/>
        </w:rPr>
        <w:t>.牙髓活力温度测验：冷刺激——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小于10°</w:t>
      </w:r>
      <w:r w:rsidRPr="00AD0357">
        <w:rPr>
          <w:rFonts w:asciiTheme="minorEastAsia" w:hAnsiTheme="minorEastAsia" w:hint="eastAsia"/>
          <w:sz w:val="24"/>
          <w:szCs w:val="24"/>
        </w:rPr>
        <w:t>；热刺激——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大于60°</w:t>
      </w:r>
    </w:p>
    <w:p w:rsidR="00CE21F0" w:rsidRDefault="008D1DEA" w:rsidP="008D1DEA">
      <w:pPr>
        <w:spacing w:line="360" w:lineRule="auto"/>
        <w:rPr>
          <w:rStyle w:val="a6"/>
          <w:rFonts w:ascii="Arial" w:hAnsi="Arial" w:cs="Arial" w:hint="eastAsia"/>
          <w:color w:val="FF0000"/>
          <w:sz w:val="16"/>
          <w:szCs w:val="16"/>
          <w:shd w:val="clear" w:color="auto" w:fill="FFFF00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AD0357">
        <w:rPr>
          <w:rFonts w:asciiTheme="minorEastAsia" w:hAnsiTheme="minorEastAsia" w:hint="eastAsia"/>
          <w:sz w:val="24"/>
          <w:szCs w:val="24"/>
        </w:rPr>
        <w:t>.热痛冷缓解见于——</w:t>
      </w:r>
      <w:r w:rsidR="00CE21F0">
        <w:rPr>
          <w:rStyle w:val="a6"/>
          <w:rFonts w:ascii="Arial" w:hAnsi="Arial" w:cs="Arial"/>
          <w:color w:val="FF0000"/>
          <w:sz w:val="16"/>
          <w:szCs w:val="16"/>
          <w:shd w:val="clear" w:color="auto" w:fill="FFFF00"/>
        </w:rPr>
        <w:t>急性化脓性牙髓炎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AD0357">
        <w:rPr>
          <w:rFonts w:asciiTheme="minorEastAsia" w:hAnsiTheme="minorEastAsia" w:hint="eastAsia"/>
          <w:sz w:val="24"/>
          <w:szCs w:val="24"/>
        </w:rPr>
        <w:t>.逆行性牙髓炎往往伴随——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严重的牙周病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.根管治疗的操作止点——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牙本质牙骨质界，距解剖根尖0.5～2mm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 w:hint="eastAsia"/>
          <w:sz w:val="24"/>
          <w:szCs w:val="24"/>
        </w:rPr>
        <w:t>.X线片为根尖周圆形透射区，边缘一薄层密质白线——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根尖周囊肿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</w:t>
      </w:r>
      <w:r w:rsidRPr="00AD0357">
        <w:rPr>
          <w:rFonts w:asciiTheme="minorEastAsia" w:hAnsiTheme="minorEastAsia" w:hint="eastAsia"/>
          <w:sz w:val="24"/>
          <w:szCs w:val="24"/>
        </w:rPr>
        <w:t>.慢性根尖周炎主要的病变类型为——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根尖周肉芽肿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</w:t>
      </w:r>
      <w:r w:rsidRPr="00AD0357">
        <w:rPr>
          <w:rFonts w:asciiTheme="minorEastAsia" w:hAnsiTheme="minorEastAsia" w:hint="eastAsia"/>
          <w:sz w:val="24"/>
          <w:szCs w:val="24"/>
        </w:rPr>
        <w:t>.多聚甲醛封药时间——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2周</w:t>
      </w:r>
      <w:r w:rsidRPr="00AD0357">
        <w:rPr>
          <w:rFonts w:asciiTheme="minorEastAsia" w:hAnsiTheme="minorEastAsia" w:hint="eastAsia"/>
          <w:sz w:val="24"/>
          <w:szCs w:val="24"/>
        </w:rPr>
        <w:t>；金属砷封药时间——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10～12天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14</w:t>
      </w:r>
      <w:r w:rsidRPr="00AD0357">
        <w:rPr>
          <w:rFonts w:asciiTheme="minorEastAsia" w:hAnsiTheme="minorEastAsia" w:hint="eastAsia"/>
          <w:sz w:val="24"/>
          <w:szCs w:val="24"/>
        </w:rPr>
        <w:t>.一般情况下，主尖锉应比初尖锉大——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3个号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</w:t>
      </w:r>
      <w:r w:rsidRPr="00AD0357">
        <w:rPr>
          <w:rFonts w:asciiTheme="minorEastAsia" w:hAnsiTheme="minorEastAsia" w:hint="eastAsia"/>
          <w:sz w:val="24"/>
          <w:szCs w:val="24"/>
        </w:rPr>
        <w:t>.哪一项与龈下牙石的形成有关——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附着性龈下菌斑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</w:t>
      </w:r>
      <w:r w:rsidRPr="00AD0357">
        <w:rPr>
          <w:rFonts w:asciiTheme="minorEastAsia" w:hAnsiTheme="minorEastAsia" w:hint="eastAsia"/>
          <w:sz w:val="24"/>
          <w:szCs w:val="24"/>
        </w:rPr>
        <w:t>.牙周探诊力量——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20～25g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Pr="00AD0357">
        <w:rPr>
          <w:rFonts w:asciiTheme="minorEastAsia" w:hAnsiTheme="minorEastAsia" w:hint="eastAsia"/>
          <w:sz w:val="24"/>
          <w:szCs w:val="24"/>
        </w:rPr>
        <w:t>.超声波洁牙机工作头的前端与牙石接触的角度宜小于——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15°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AD0357">
        <w:rPr>
          <w:rFonts w:asciiTheme="minorEastAsia" w:hAnsiTheme="minorEastAsia" w:hint="eastAsia"/>
          <w:sz w:val="24"/>
          <w:szCs w:val="24"/>
        </w:rPr>
        <w:t>.与妊娠期龈炎关系最密切的是——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中间普氏菌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AD0357">
        <w:rPr>
          <w:rFonts w:asciiTheme="minorEastAsia" w:hAnsiTheme="minorEastAsia" w:hint="eastAsia"/>
          <w:sz w:val="24"/>
          <w:szCs w:val="24"/>
        </w:rPr>
        <w:t>.坏死性溃疡性龈炎主要致病菌——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梭形杆菌和螺旋体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.牙槽骨垂直吸收时伴随的牙周袋多为——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骨下袋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 w:rsidRPr="00AD0357">
        <w:rPr>
          <w:rFonts w:asciiTheme="minorEastAsia" w:hAnsiTheme="minorEastAsia" w:hint="eastAsia"/>
          <w:sz w:val="24"/>
          <w:szCs w:val="24"/>
        </w:rPr>
        <w:t>.附着水平是指——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釉牙骨质界到袋底的距离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</w:t>
      </w:r>
      <w:r w:rsidRPr="00AD0357">
        <w:rPr>
          <w:rFonts w:asciiTheme="minorEastAsia" w:hAnsiTheme="minorEastAsia" w:hint="eastAsia"/>
          <w:sz w:val="24"/>
          <w:szCs w:val="24"/>
        </w:rPr>
        <w:t>.GTR治疗效果最好的骨缺损是——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三壁骨缺损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AD0357">
        <w:rPr>
          <w:rFonts w:asciiTheme="minorEastAsia" w:hAnsiTheme="minorEastAsia" w:hint="eastAsia"/>
          <w:sz w:val="24"/>
          <w:szCs w:val="24"/>
        </w:rPr>
        <w:t>.慢性根尖周炎反复发作引起的牙周病变特征——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X 线“烧瓶形”状病变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Pr="00AD0357">
        <w:rPr>
          <w:rFonts w:asciiTheme="minorEastAsia" w:hAnsiTheme="minorEastAsia" w:hint="eastAsia"/>
          <w:sz w:val="24"/>
          <w:szCs w:val="24"/>
        </w:rPr>
        <w:t>.复发性疱疹性口炎好发部位——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口唇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25</w:t>
      </w:r>
      <w:r w:rsidRPr="00AD0357">
        <w:rPr>
          <w:rFonts w:asciiTheme="minorEastAsia" w:hAnsiTheme="minorEastAsia" w:hint="eastAsia"/>
          <w:sz w:val="24"/>
          <w:szCs w:val="24"/>
        </w:rPr>
        <w:t>.带状疱疹特征——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皮肤及口腔黏膜簇集的疱疹，沿神经排列，疼痛，不超过中线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</w:t>
      </w:r>
      <w:r w:rsidRPr="00AD0357">
        <w:rPr>
          <w:rFonts w:asciiTheme="minorEastAsia" w:hAnsiTheme="minorEastAsia" w:hint="eastAsia"/>
          <w:sz w:val="24"/>
          <w:szCs w:val="24"/>
        </w:rPr>
        <w:t>.口腔念珠菌病病损区涂片镜检可见——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菌丝和孢子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7.乳切牙切缘过锐致舌系带溃疡——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Riga-Fede溃疡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8.过硬的奶嘴引起双侧翼钩处黏膜表面溃疡的是——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Bednar溃疡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9.棘层内疱一般见于——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天疱疮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0.口腔黏膜珠光白色网状/树枝状条纹，多见于——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扁平苔藓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1.盘状红斑狼疮在口腔黏膜中最常见的好发部位——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下唇唇红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2.梅-罗综合征——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沟纹舌、面瘫、肉芽肿性唇炎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3.在艾滋病相关牙周病中起重要作用的微生物是——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白色念珠菌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4.梅毒的病原体是——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苍白螺旋体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5.乳牙根充——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可吸收材料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6.年轻恒牙根尖诱导成形术首选药物——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氢氧化钙制剂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7.诞生牙——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出生时就有的</w:t>
      </w:r>
      <w:r w:rsidRPr="00AD0357">
        <w:rPr>
          <w:rFonts w:asciiTheme="minorEastAsia" w:hAnsiTheme="minorEastAsia" w:hint="eastAsia"/>
          <w:sz w:val="24"/>
          <w:szCs w:val="24"/>
        </w:rPr>
        <w:t>；新生牙——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出生后30天内萌出的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8.乳牙迟萌——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出生1年后仍未萌出第一颗乳牙，超过3周岁乳牙未完全萌出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9.多生牙常见于——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上颌中切牙之间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0.恒牙根尖发育完成的时间是——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萌出后3～5年</w:t>
      </w:r>
    </w:p>
    <w:p w:rsidR="008D1DEA" w:rsidRPr="008D1DEA" w:rsidRDefault="008D1DEA" w:rsidP="008D1DEA">
      <w:pPr>
        <w:jc w:val="left"/>
      </w:pPr>
    </w:p>
    <w:sectPr w:rsidR="008D1DEA" w:rsidRPr="008D1DEA" w:rsidSect="00F64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D64" w:rsidRDefault="00D74D64" w:rsidP="008D1DEA">
      <w:r>
        <w:separator/>
      </w:r>
    </w:p>
  </w:endnote>
  <w:endnote w:type="continuationSeparator" w:id="0">
    <w:p w:rsidR="00D74D64" w:rsidRDefault="00D74D64" w:rsidP="008D1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D64" w:rsidRDefault="00D74D64" w:rsidP="008D1DEA">
      <w:r>
        <w:separator/>
      </w:r>
    </w:p>
  </w:footnote>
  <w:footnote w:type="continuationSeparator" w:id="0">
    <w:p w:rsidR="00D74D64" w:rsidRDefault="00D74D64" w:rsidP="008D1D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DEA"/>
    <w:rsid w:val="008D1DEA"/>
    <w:rsid w:val="00AD2D42"/>
    <w:rsid w:val="00CE21F0"/>
    <w:rsid w:val="00D74D64"/>
    <w:rsid w:val="00F64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1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1D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1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1DEA"/>
    <w:rPr>
      <w:sz w:val="18"/>
      <w:szCs w:val="18"/>
    </w:rPr>
  </w:style>
  <w:style w:type="table" w:styleId="a5">
    <w:name w:val="Table Grid"/>
    <w:basedOn w:val="a1"/>
    <w:rsid w:val="008D1DE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CE21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2020-05-29T10:13:00Z</dcterms:created>
  <dcterms:modified xsi:type="dcterms:W3CDTF">2020-07-24T03:54:00Z</dcterms:modified>
</cp:coreProperties>
</file>