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501C9" w:rsidP="001501C9">
      <w:pPr>
        <w:jc w:val="center"/>
        <w:rPr>
          <w:rFonts w:asciiTheme="minorEastAsia" w:hAnsiTheme="minorEastAsia" w:hint="eastAsia"/>
          <w:b/>
          <w:sz w:val="24"/>
          <w:szCs w:val="24"/>
        </w:rPr>
      </w:pPr>
      <w:r w:rsidRPr="00AD0357">
        <w:rPr>
          <w:rFonts w:asciiTheme="minorEastAsia" w:hAnsiTheme="minorEastAsia" w:hint="eastAsia"/>
          <w:b/>
          <w:sz w:val="24"/>
          <w:szCs w:val="24"/>
        </w:rPr>
        <w:t>《</w:t>
      </w:r>
      <w:r w:rsidRPr="00AD0357">
        <w:rPr>
          <w:rFonts w:asciiTheme="minorEastAsia" w:hAnsiTheme="minorEastAsia"/>
          <w:b/>
          <w:sz w:val="24"/>
          <w:szCs w:val="24"/>
        </w:rPr>
        <w:t>口腔</w:t>
      </w:r>
      <w:r w:rsidRPr="00AD0357">
        <w:rPr>
          <w:rFonts w:asciiTheme="minorEastAsia" w:hAnsiTheme="minorEastAsia" w:hint="eastAsia"/>
          <w:b/>
          <w:sz w:val="24"/>
          <w:szCs w:val="24"/>
        </w:rPr>
        <w:t>颌面</w:t>
      </w:r>
      <w:r w:rsidRPr="00AD0357">
        <w:rPr>
          <w:rFonts w:asciiTheme="minorEastAsia" w:hAnsiTheme="minorEastAsia"/>
          <w:b/>
          <w:sz w:val="24"/>
          <w:szCs w:val="24"/>
        </w:rPr>
        <w:t>外科学</w:t>
      </w:r>
      <w:r w:rsidRPr="00AD0357">
        <w:rPr>
          <w:rFonts w:asciiTheme="minorEastAsia" w:hAnsiTheme="minorEastAsia" w:hint="eastAsia"/>
          <w:b/>
          <w:sz w:val="24"/>
          <w:szCs w:val="24"/>
        </w:rPr>
        <w:t>》</w:t>
      </w:r>
      <w:r w:rsidRPr="00AD0357">
        <w:rPr>
          <w:rFonts w:asciiTheme="minorEastAsia" w:hAnsiTheme="minorEastAsia"/>
          <w:b/>
          <w:sz w:val="24"/>
          <w:szCs w:val="24"/>
        </w:rPr>
        <w:t>高频考点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1.</w:t>
      </w:r>
      <w:r w:rsidRPr="00AD0357">
        <w:rPr>
          <w:rFonts w:asciiTheme="minorEastAsia" w:hAnsiTheme="minorEastAsia" w:cstheme="minorEastAsia" w:hint="eastAsia"/>
          <w:sz w:val="24"/>
          <w:szCs w:val="24"/>
        </w:rPr>
        <w:t xml:space="preserve"> 腮腺触诊</w:t>
      </w:r>
      <w:r>
        <w:rPr>
          <w:rFonts w:asciiTheme="minorEastAsia" w:hAnsiTheme="minorEastAsia" w:cs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示、中、无名三指平触</w:t>
      </w:r>
      <w:r w:rsidRPr="00AD0357">
        <w:rPr>
          <w:rFonts w:asciiTheme="minorEastAsia" w:hAnsiTheme="minorEastAsia" w:cstheme="minorEastAsia" w:hint="eastAsia"/>
          <w:sz w:val="24"/>
          <w:szCs w:val="24"/>
        </w:rPr>
        <w:t>，忌提拉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 w:hint="eastAsia"/>
          <w:sz w:val="24"/>
          <w:szCs w:val="24"/>
        </w:rPr>
        <w:t>.</w:t>
      </w:r>
      <w:r w:rsidRPr="00AD0357">
        <w:rPr>
          <w:rFonts w:asciiTheme="minorEastAsia" w:hAnsiTheme="minorEastAsia" w:cstheme="minorEastAsia" w:hint="eastAsia"/>
          <w:sz w:val="24"/>
          <w:szCs w:val="24"/>
        </w:rPr>
        <w:t xml:space="preserve"> 干热灭菌法——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160℃持续120分钟，170℃持续90分钟，180℃持续60分钟</w:t>
      </w:r>
      <w:r w:rsidRPr="00AD0357">
        <w:rPr>
          <w:rFonts w:asciiTheme="minorEastAsia" w:hAnsiTheme="minorEastAsia"/>
          <w:sz w:val="24"/>
          <w:szCs w:val="24"/>
        </w:rPr>
        <w:t xml:space="preserve"> 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.</w:t>
      </w:r>
      <w:r w:rsidRPr="00AD0357">
        <w:rPr>
          <w:rFonts w:asciiTheme="minorEastAsia" w:hAnsiTheme="minorEastAsia" w:cstheme="minorEastAsia" w:hint="eastAsia"/>
          <w:color w:val="000000"/>
          <w:sz w:val="24"/>
          <w:szCs w:val="24"/>
        </w:rPr>
        <w:t xml:space="preserve"> 碘酊消毒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口腔1%，颌面颈部2%，头皮3%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cstheme="minorEastAsia" w:hint="eastAsia"/>
          <w:color w:val="000000"/>
          <w:sz w:val="24"/>
          <w:szCs w:val="24"/>
        </w:rPr>
        <w:t xml:space="preserve"> 引流时间：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 w:cstheme="minorEastAsia"/>
          <w:color w:val="000000"/>
          <w:sz w:val="24"/>
          <w:szCs w:val="24"/>
        </w:rPr>
      </w:pPr>
      <w:r w:rsidRPr="00AD0357">
        <w:rPr>
          <w:rFonts w:asciiTheme="minorEastAsia" w:hAnsiTheme="minorEastAsia" w:cstheme="minorEastAsia" w:hint="eastAsia"/>
          <w:color w:val="000000"/>
          <w:sz w:val="24"/>
          <w:szCs w:val="24"/>
        </w:rPr>
        <w:t>污染创口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24～48小时后</w:t>
      </w:r>
      <w:r w:rsidRPr="00AD0357">
        <w:rPr>
          <w:rFonts w:asciiTheme="minorEastAsia" w:hAnsiTheme="minorEastAsia" w:cstheme="minorEastAsia" w:hint="eastAsia"/>
          <w:color w:val="000000"/>
          <w:sz w:val="24"/>
          <w:szCs w:val="24"/>
        </w:rPr>
        <w:t>去除；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cstheme="minorEastAsia" w:hint="eastAsia"/>
          <w:color w:val="000000"/>
          <w:sz w:val="24"/>
          <w:szCs w:val="24"/>
        </w:rPr>
        <w:t>负压引流在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24小时内引流量少于20～30ml时</w:t>
      </w:r>
      <w:r w:rsidRPr="00AD0357">
        <w:rPr>
          <w:rFonts w:asciiTheme="minorEastAsia" w:hAnsiTheme="minorEastAsia" w:cstheme="minorEastAsia" w:hint="eastAsia"/>
          <w:color w:val="000000"/>
          <w:sz w:val="24"/>
          <w:szCs w:val="24"/>
        </w:rPr>
        <w:t>去除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 w:cstheme="minorEastAsia"/>
          <w:color w:val="00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 xml:space="preserve"> </w:t>
      </w:r>
      <w:r w:rsidRPr="00AD0357">
        <w:rPr>
          <w:rFonts w:asciiTheme="minorEastAsia" w:hAnsiTheme="minorEastAsia" w:cs="宋体" w:hint="eastAsia"/>
          <w:color w:val="000000"/>
          <w:sz w:val="24"/>
          <w:szCs w:val="24"/>
        </w:rPr>
        <w:t>心律失常病员首选</w:t>
      </w:r>
      <w:r w:rsidRPr="00AD0357">
        <w:rPr>
          <w:rFonts w:asciiTheme="minorEastAsia" w:hAnsiTheme="minorEastAsia" w:cstheme="minorEastAsia" w:hint="eastAsia"/>
          <w:color w:val="000000"/>
          <w:sz w:val="24"/>
          <w:szCs w:val="24"/>
        </w:rPr>
        <w:t>局麻药——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利多卡因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Pr="00AD0357">
        <w:rPr>
          <w:rFonts w:asciiTheme="minorEastAsia" w:hAnsiTheme="minorEastAsia"/>
          <w:sz w:val="24"/>
          <w:szCs w:val="24"/>
        </w:rPr>
        <w:t>.主要用作表面麻醉的药物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丁卡因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 w:rsidRPr="00AD0357">
        <w:rPr>
          <w:rFonts w:asciiTheme="minorEastAsia" w:hAnsiTheme="minorEastAsia"/>
          <w:sz w:val="24"/>
          <w:szCs w:val="24"/>
        </w:rPr>
        <w:t>.预防细菌性心内膜炎的首选药物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青霉素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</w:t>
      </w:r>
      <w:r w:rsidRPr="00AD0357">
        <w:rPr>
          <w:rFonts w:asciiTheme="minorEastAsia" w:hAnsiTheme="minorEastAsia"/>
          <w:sz w:val="24"/>
          <w:szCs w:val="24"/>
        </w:rPr>
        <w:t>.放疗后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3～5年</w:t>
      </w:r>
      <w:r w:rsidRPr="00AD0357">
        <w:rPr>
          <w:rFonts w:asciiTheme="minorEastAsia" w:hAnsiTheme="minorEastAsia"/>
          <w:sz w:val="24"/>
          <w:szCs w:val="24"/>
        </w:rPr>
        <w:t>不应拔牙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</w:t>
      </w:r>
      <w:r w:rsidRPr="00AD0357">
        <w:rPr>
          <w:rFonts w:asciiTheme="minorEastAsia" w:hAnsiTheme="minorEastAsia"/>
          <w:sz w:val="24"/>
          <w:szCs w:val="24"/>
        </w:rPr>
        <w:t>.糖尿病患者需拔牙时</w:t>
      </w:r>
      <w:r w:rsidRPr="00AD0357">
        <w:rPr>
          <w:rFonts w:asciiTheme="minorEastAsia" w:hAnsiTheme="minorEastAsia" w:hint="eastAsia"/>
          <w:sz w:val="24"/>
          <w:szCs w:val="24"/>
        </w:rPr>
        <w:t>，</w:t>
      </w:r>
      <w:r w:rsidRPr="00AD0357">
        <w:rPr>
          <w:rFonts w:asciiTheme="minorEastAsia" w:hAnsiTheme="minorEastAsia"/>
          <w:sz w:val="24"/>
          <w:szCs w:val="24"/>
        </w:rPr>
        <w:t>血糖应控制在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8.88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 xml:space="preserve"> mmo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l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/L</w:t>
      </w:r>
      <w:r w:rsidRPr="00AD0357">
        <w:rPr>
          <w:rFonts w:asciiTheme="minorEastAsia" w:hAnsiTheme="minorEastAsia"/>
          <w:color w:val="000000"/>
          <w:sz w:val="24"/>
          <w:szCs w:val="24"/>
        </w:rPr>
        <w:t>以内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/>
          <w:sz w:val="24"/>
          <w:szCs w:val="24"/>
        </w:rPr>
        <w:t>.甲亢患者需拔牙时</w:t>
      </w:r>
      <w:r w:rsidRPr="00AD0357">
        <w:rPr>
          <w:rFonts w:asciiTheme="minorEastAsia" w:hAnsiTheme="minorEastAsia" w:hint="eastAsia"/>
          <w:sz w:val="24"/>
          <w:szCs w:val="24"/>
        </w:rPr>
        <w:t>，</w:t>
      </w:r>
      <w:r w:rsidRPr="00AD0357">
        <w:rPr>
          <w:rFonts w:asciiTheme="minorEastAsia" w:hAnsiTheme="minorEastAsia"/>
          <w:sz w:val="24"/>
          <w:szCs w:val="24"/>
        </w:rPr>
        <w:t>基础代谢率控制在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+20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%</w:t>
      </w:r>
      <w:r w:rsidRPr="00AD0357">
        <w:rPr>
          <w:rFonts w:asciiTheme="minorEastAsia" w:hAnsiTheme="minorEastAsia"/>
          <w:color w:val="000000"/>
          <w:sz w:val="24"/>
          <w:szCs w:val="24"/>
        </w:rPr>
        <w:t>以下，脉搏不超过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100次/分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sz w:val="24"/>
          <w:szCs w:val="24"/>
        </w:rPr>
        <w:t xml:space="preserve"> 牙挺取根法——若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断面是斜面，根挺从斜面较高的一侧插入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b/>
          <w:bCs/>
          <w:color w:val="000000"/>
          <w:sz w:val="24"/>
          <w:szCs w:val="24"/>
        </w:rPr>
        <w:t xml:space="preserve"> 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口腔上颌窦相通：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color w:val="000000"/>
          <w:sz w:val="24"/>
          <w:szCs w:val="24"/>
        </w:rPr>
      </w:pPr>
      <w:r w:rsidRPr="00AD0357">
        <w:rPr>
          <w:rFonts w:asciiTheme="minorEastAsia" w:hAnsiTheme="minorEastAsia" w:hint="eastAsia"/>
          <w:color w:val="000000"/>
          <w:sz w:val="24"/>
          <w:szCs w:val="24"/>
        </w:rPr>
        <w:t xml:space="preserve">小穿孔（2mm左右），拔牙后常规处理，自然愈合 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color w:val="000000"/>
          <w:sz w:val="24"/>
          <w:szCs w:val="24"/>
        </w:rPr>
      </w:pPr>
      <w:r w:rsidRPr="00AD0357">
        <w:rPr>
          <w:rFonts w:asciiTheme="minorEastAsia" w:hAnsiTheme="minorEastAsia" w:hint="eastAsia"/>
          <w:color w:val="000000"/>
          <w:sz w:val="24"/>
          <w:szCs w:val="24"/>
        </w:rPr>
        <w:t>中等大小穿孔（</w:t>
      </w:r>
      <w:r w:rsidRPr="00AD0357">
        <w:rPr>
          <w:rFonts w:asciiTheme="minorEastAsia" w:hAnsiTheme="minorEastAsia"/>
          <w:color w:val="000000"/>
          <w:sz w:val="24"/>
          <w:szCs w:val="24"/>
        </w:rPr>
        <w:t>2～6mm</w:t>
      </w:r>
      <w:r w:rsidRPr="00AD0357">
        <w:rPr>
          <w:rFonts w:asciiTheme="minorEastAsia" w:hAnsiTheme="minorEastAsia" w:hint="eastAsia"/>
          <w:color w:val="000000"/>
          <w:sz w:val="24"/>
          <w:szCs w:val="24"/>
        </w:rPr>
        <w:t>），常规处理后牙龈拉拢缝合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color w:val="000000"/>
          <w:sz w:val="24"/>
          <w:szCs w:val="24"/>
        </w:rPr>
        <w:t>大于7mm，邻位组织瓣关闭创口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/>
          <w:sz w:val="24"/>
          <w:szCs w:val="24"/>
        </w:rPr>
        <w:t>.干槽症</w:t>
      </w:r>
      <w:r w:rsidRPr="00AD0357">
        <w:rPr>
          <w:rFonts w:asciiTheme="minorEastAsia" w:hAnsiTheme="minorEastAsia" w:hint="eastAsia"/>
          <w:sz w:val="24"/>
          <w:szCs w:val="24"/>
        </w:rPr>
        <w:t>：</w:t>
      </w:r>
      <w:r w:rsidRPr="00AD0357">
        <w:rPr>
          <w:rFonts w:asciiTheme="minorEastAsia" w:hAnsiTheme="minorEastAsia"/>
          <w:sz w:val="24"/>
          <w:szCs w:val="24"/>
        </w:rPr>
        <w:t>术后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3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～4天</w:t>
      </w:r>
      <w:r w:rsidRPr="00AD0357">
        <w:rPr>
          <w:rFonts w:asciiTheme="minorEastAsia" w:hAnsiTheme="minorEastAsia"/>
          <w:color w:val="000000"/>
          <w:sz w:val="24"/>
          <w:szCs w:val="24"/>
        </w:rPr>
        <w:t>持续性</w:t>
      </w:r>
      <w:r w:rsidRPr="00D62F4F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疼痛</w:t>
      </w:r>
      <w:r w:rsidRPr="00AD0357">
        <w:rPr>
          <w:rFonts w:asciiTheme="minorEastAsia" w:hAnsiTheme="minorEastAsia"/>
          <w:color w:val="000000"/>
          <w:sz w:val="24"/>
          <w:szCs w:val="24"/>
        </w:rPr>
        <w:t>，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拔牙窝空虚</w:t>
      </w:r>
      <w:r w:rsidRPr="00AD0357">
        <w:rPr>
          <w:rFonts w:asciiTheme="minorEastAsia" w:hAnsiTheme="minorEastAsia"/>
          <w:color w:val="000000"/>
          <w:sz w:val="24"/>
          <w:szCs w:val="24"/>
        </w:rPr>
        <w:t>，有坏死物质，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触痛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，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臭味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4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hint="eastAsia"/>
          <w:color w:val="000000"/>
          <w:sz w:val="24"/>
          <w:szCs w:val="24"/>
        </w:rPr>
        <w:t xml:space="preserve"> 舌系带矫正术在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2岁时</w:t>
      </w:r>
      <w:r w:rsidRPr="00AD0357">
        <w:rPr>
          <w:rFonts w:asciiTheme="minorEastAsia" w:hAnsiTheme="minorEastAsia" w:hint="eastAsia"/>
          <w:color w:val="000000"/>
          <w:sz w:val="24"/>
          <w:szCs w:val="24"/>
        </w:rPr>
        <w:t>为宜</w:t>
      </w:r>
    </w:p>
    <w:p w:rsidR="001501C9" w:rsidRPr="00AD0357" w:rsidRDefault="001501C9" w:rsidP="001501C9">
      <w:pPr>
        <w:spacing w:line="360" w:lineRule="auto"/>
        <w:jc w:val="left"/>
        <w:rPr>
          <w:rFonts w:asciiTheme="minorEastAsia" w:hAnsiTheme="minorEastAsia" w:cs="宋体"/>
          <w:color w:val="00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15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cs="宋体" w:hint="eastAsia"/>
          <w:color w:val="000000"/>
          <w:sz w:val="24"/>
          <w:szCs w:val="24"/>
        </w:rPr>
        <w:t xml:space="preserve"> 咬肌间隙感染——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下颌支及下颌角为中心的咬肌区肿胀、压痛，开口受限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16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cs="宋体" w:hint="eastAsia"/>
          <w:b/>
          <w:bCs/>
          <w:color w:val="000000"/>
          <w:sz w:val="24"/>
          <w:szCs w:val="24"/>
        </w:rPr>
        <w:t xml:space="preserve"> </w:t>
      </w:r>
      <w:r w:rsidRPr="00AD0357">
        <w:rPr>
          <w:rFonts w:asciiTheme="minorEastAsia" w:hAnsiTheme="minorEastAsia" w:cs="宋体" w:hint="eastAsia"/>
          <w:bCs/>
          <w:color w:val="000000"/>
          <w:sz w:val="24"/>
          <w:szCs w:val="24"/>
        </w:rPr>
        <w:t>翼下颌间隙感染——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翼下颌皱襞处黏膜水肿，下颌支后缘稍内侧肿胀、深压痛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17</w:t>
      </w:r>
      <w:r w:rsidRPr="00AD0357">
        <w:rPr>
          <w:rFonts w:asciiTheme="minorEastAsia" w:hAnsiTheme="minorEastAsia"/>
          <w:sz w:val="24"/>
          <w:szCs w:val="24"/>
        </w:rPr>
        <w:t>.慢性中央性颌骨骨髓炎主要</w:t>
      </w:r>
      <w:r w:rsidRPr="00AD0357">
        <w:rPr>
          <w:rFonts w:asciiTheme="minorEastAsia" w:hAnsiTheme="minorEastAsia" w:hint="eastAsia"/>
          <w:sz w:val="24"/>
          <w:szCs w:val="24"/>
        </w:rPr>
        <w:t>诊断</w:t>
      </w:r>
      <w:r w:rsidRPr="00AD0357">
        <w:rPr>
          <w:rFonts w:asciiTheme="minorEastAsia" w:hAnsiTheme="minorEastAsia"/>
          <w:sz w:val="24"/>
          <w:szCs w:val="24"/>
        </w:rPr>
        <w:t>依据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瘘管形成溢脓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；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死骨形成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18</w:t>
      </w:r>
      <w:r w:rsidRPr="00AD0357">
        <w:rPr>
          <w:rFonts w:asciiTheme="minorEastAsia" w:hAnsiTheme="minorEastAsia"/>
          <w:sz w:val="24"/>
          <w:szCs w:val="24"/>
        </w:rPr>
        <w:t>.面部疖痈易并发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海绵窦血栓性静脉炎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19</w:t>
      </w:r>
      <w:r w:rsidRPr="00AD0357">
        <w:rPr>
          <w:rFonts w:asciiTheme="minorEastAsia" w:hAnsiTheme="minorEastAsia"/>
          <w:sz w:val="24"/>
          <w:szCs w:val="24"/>
        </w:rPr>
        <w:t>.结核性淋巴结炎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冷脓肿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/>
          <w:sz w:val="24"/>
          <w:szCs w:val="24"/>
        </w:rPr>
        <w:t>.放线菌病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硫磺样颗粒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cs="宋体" w:hint="eastAsia"/>
          <w:color w:val="000000"/>
          <w:sz w:val="24"/>
          <w:szCs w:val="24"/>
        </w:rPr>
        <w:t>环甲膜穿刺只能作为紧急抢救，应在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48小时内</w:t>
      </w:r>
      <w:r w:rsidRPr="00AD0357">
        <w:rPr>
          <w:rFonts w:asciiTheme="minorEastAsia" w:hAnsiTheme="minorEastAsia" w:cs="宋体" w:hint="eastAsia"/>
          <w:color w:val="000000"/>
          <w:sz w:val="24"/>
          <w:szCs w:val="24"/>
        </w:rPr>
        <w:t>常规行气管切开，缝合环甲膜切口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22</w:t>
      </w:r>
      <w:r w:rsidRPr="00AD0357">
        <w:rPr>
          <w:rFonts w:asciiTheme="minorEastAsia" w:hAnsiTheme="minorEastAsia"/>
          <w:sz w:val="24"/>
          <w:szCs w:val="24"/>
        </w:rPr>
        <w:t>.舌部损伤处理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纵缝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，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保持长度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23</w:t>
      </w:r>
      <w:r w:rsidRPr="00AD0357">
        <w:rPr>
          <w:rFonts w:asciiTheme="minorEastAsia" w:hAnsiTheme="minorEastAsia"/>
          <w:sz w:val="24"/>
          <w:szCs w:val="24"/>
        </w:rPr>
        <w:t>.牙槽突骨折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摇动某一牙，邻近数牙随之移动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 w:cs="宋体"/>
          <w:color w:val="00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24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 w:cs="宋体" w:hint="eastAsia"/>
          <w:color w:val="000000"/>
          <w:sz w:val="24"/>
          <w:szCs w:val="24"/>
        </w:rPr>
        <w:t xml:space="preserve"> LeFortⅠ型骨折：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低位或水平骨折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 w:cs="宋体"/>
          <w:color w:val="000000"/>
          <w:sz w:val="24"/>
          <w:szCs w:val="24"/>
        </w:rPr>
      </w:pPr>
      <w:r w:rsidRPr="00AD0357">
        <w:rPr>
          <w:rFonts w:asciiTheme="minorEastAsia" w:hAnsiTheme="minorEastAsia" w:cs="宋体" w:hint="eastAsia"/>
          <w:color w:val="000000"/>
          <w:sz w:val="24"/>
          <w:szCs w:val="24"/>
        </w:rPr>
        <w:t>LeFortⅡ型骨折：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中位或锥形骨折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cs="宋体" w:hint="eastAsia"/>
          <w:color w:val="000000"/>
          <w:sz w:val="24"/>
          <w:szCs w:val="24"/>
        </w:rPr>
        <w:t>LeFortⅢ型骨折：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高位或颧弓上骨折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25</w:t>
      </w:r>
      <w:r w:rsidRPr="00AD0357">
        <w:rPr>
          <w:rFonts w:asciiTheme="minorEastAsia" w:hAnsiTheme="minorEastAsia"/>
          <w:sz w:val="24"/>
          <w:szCs w:val="24"/>
        </w:rPr>
        <w:t>.皮脂腺囊肿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白色凝乳状皮脂腺分泌物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 w:cs="宋体"/>
          <w:color w:val="00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26</w:t>
      </w:r>
      <w:r w:rsidRPr="00AD0357">
        <w:rPr>
          <w:rFonts w:asciiTheme="minorEastAsia" w:hAnsiTheme="minorEastAsia"/>
          <w:sz w:val="24"/>
          <w:szCs w:val="24"/>
        </w:rPr>
        <w:t>.皮样</w:t>
      </w:r>
      <w:r w:rsidRPr="00AD0357">
        <w:rPr>
          <w:rFonts w:asciiTheme="minorEastAsia" w:hAnsiTheme="minorEastAsia" w:hint="eastAsia"/>
          <w:sz w:val="24"/>
          <w:szCs w:val="24"/>
        </w:rPr>
        <w:t>囊肿——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乳白色豆渣样分泌物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27</w:t>
      </w:r>
      <w:r w:rsidRPr="00AD0357">
        <w:rPr>
          <w:rFonts w:asciiTheme="minorEastAsia" w:hAnsiTheme="minorEastAsia"/>
          <w:sz w:val="24"/>
          <w:szCs w:val="24"/>
        </w:rPr>
        <w:t>.慢性根尖周囊肿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清晰圆形阴影，边缘整齐，有骨白线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28</w:t>
      </w:r>
      <w:r w:rsidRPr="00AD0357">
        <w:rPr>
          <w:rFonts w:asciiTheme="minorEastAsia" w:hAnsiTheme="minorEastAsia"/>
          <w:sz w:val="24"/>
          <w:szCs w:val="24"/>
        </w:rPr>
        <w:t>.静脉畸形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体位移动试验阳性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29</w:t>
      </w:r>
      <w:r w:rsidRPr="00AD0357">
        <w:rPr>
          <w:rFonts w:asciiTheme="minorEastAsia" w:hAnsiTheme="minorEastAsia"/>
          <w:sz w:val="24"/>
          <w:szCs w:val="24"/>
        </w:rPr>
        <w:t>.动静脉畸形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念珠状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/>
          <w:sz w:val="24"/>
          <w:szCs w:val="24"/>
        </w:rPr>
        <w:t>.淋巴管畸形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透光试验阳性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31</w:t>
      </w:r>
      <w:r w:rsidRPr="00AD0357">
        <w:rPr>
          <w:rFonts w:asciiTheme="minorEastAsia" w:hAnsiTheme="minorEastAsia"/>
          <w:sz w:val="24"/>
          <w:szCs w:val="24"/>
        </w:rPr>
        <w:t>.成釉细胞瘤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易复发、易恶变、“临界瘤”、高度侵袭性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32</w:t>
      </w:r>
      <w:r w:rsidRPr="00AD0357">
        <w:rPr>
          <w:rFonts w:asciiTheme="minorEastAsia" w:hAnsiTheme="minorEastAsia"/>
          <w:sz w:val="24"/>
          <w:szCs w:val="24"/>
        </w:rPr>
        <w:t>.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恶黑多来自交界痣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33</w:t>
      </w:r>
      <w:r w:rsidRPr="00AD0357">
        <w:rPr>
          <w:rFonts w:asciiTheme="minorEastAsia" w:hAnsiTheme="minorEastAsia"/>
          <w:sz w:val="24"/>
          <w:szCs w:val="24"/>
        </w:rPr>
        <w:t>.口腔癌最常见的是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舌癌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34</w:t>
      </w:r>
      <w:r w:rsidRPr="00AD0357">
        <w:rPr>
          <w:rFonts w:asciiTheme="minorEastAsia" w:hAnsiTheme="minorEastAsia"/>
          <w:sz w:val="24"/>
          <w:szCs w:val="24"/>
        </w:rPr>
        <w:t>.唇癌好发于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下唇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35</w:t>
      </w:r>
      <w:r w:rsidRPr="00AD0357">
        <w:rPr>
          <w:rFonts w:asciiTheme="minorEastAsia" w:hAnsiTheme="minorEastAsia"/>
          <w:sz w:val="24"/>
          <w:szCs w:val="24"/>
        </w:rPr>
        <w:t>.慢性复发性腮腺炎导管口流出</w:t>
      </w:r>
      <w:r w:rsidRPr="00AD0357">
        <w:rPr>
          <w:rFonts w:asciiTheme="minorEastAsia" w:hAnsiTheme="minorEastAsia" w:hint="eastAsia"/>
          <w:sz w:val="24"/>
          <w:szCs w:val="24"/>
        </w:rPr>
        <w:t>“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胶冻状</w:t>
      </w:r>
      <w:r w:rsidRPr="00AD0357">
        <w:rPr>
          <w:rFonts w:asciiTheme="minorEastAsia" w:hAnsiTheme="minorEastAsia" w:hint="eastAsia"/>
          <w:sz w:val="24"/>
          <w:szCs w:val="24"/>
        </w:rPr>
        <w:t>”液体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36</w:t>
      </w:r>
      <w:r w:rsidRPr="00AD0357">
        <w:rPr>
          <w:rFonts w:asciiTheme="minorEastAsia" w:hAnsiTheme="minorEastAsia"/>
          <w:sz w:val="24"/>
          <w:szCs w:val="24"/>
        </w:rPr>
        <w:t>.慢性阻塞性腮腺炎导管口流出</w:t>
      </w:r>
      <w:r w:rsidRPr="00AD0357">
        <w:rPr>
          <w:rFonts w:asciiTheme="minorEastAsia" w:hAnsiTheme="minorEastAsia" w:hint="eastAsia"/>
          <w:sz w:val="24"/>
          <w:szCs w:val="24"/>
        </w:rPr>
        <w:t>“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蛋清样</w:t>
      </w:r>
      <w:r w:rsidRPr="00AD0357">
        <w:rPr>
          <w:rFonts w:asciiTheme="minorEastAsia" w:hAnsiTheme="minorEastAsia" w:hint="eastAsia"/>
          <w:sz w:val="24"/>
          <w:szCs w:val="24"/>
        </w:rPr>
        <w:t>”或“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雪花样</w:t>
      </w:r>
      <w:r w:rsidRPr="00AD0357">
        <w:rPr>
          <w:rFonts w:asciiTheme="minorEastAsia" w:hAnsiTheme="minorEastAsia" w:hint="eastAsia"/>
          <w:sz w:val="24"/>
          <w:szCs w:val="24"/>
        </w:rPr>
        <w:t>”液体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37</w:t>
      </w:r>
      <w:r w:rsidRPr="00AD0357">
        <w:rPr>
          <w:rFonts w:asciiTheme="minorEastAsia" w:hAnsiTheme="minorEastAsia"/>
          <w:sz w:val="24"/>
          <w:szCs w:val="24"/>
        </w:rPr>
        <w:t>.涎石病多见于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下颌下腺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/>
          <w:sz w:val="24"/>
          <w:szCs w:val="24"/>
        </w:rPr>
        <w:t>8.</w:t>
      </w:r>
      <w:r w:rsidRPr="00AD0357">
        <w:rPr>
          <w:rFonts w:asciiTheme="minorEastAsia" w:hAnsiTheme="minorEastAsia" w:hint="eastAsia"/>
          <w:sz w:val="24"/>
          <w:szCs w:val="24"/>
        </w:rPr>
        <w:t xml:space="preserve"> “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扳机点</w:t>
      </w:r>
      <w:r w:rsidRPr="00AD0357">
        <w:rPr>
          <w:rFonts w:asciiTheme="minorEastAsia" w:hAnsiTheme="minorEastAsia" w:hint="eastAsia"/>
          <w:sz w:val="24"/>
          <w:szCs w:val="24"/>
        </w:rPr>
        <w:t>”常见于三叉神经痛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9.</w:t>
      </w:r>
      <w:r w:rsidRPr="00AD0357">
        <w:rPr>
          <w:rFonts w:asciiTheme="minorEastAsia" w:hAnsiTheme="minorEastAsia"/>
          <w:sz w:val="24"/>
          <w:szCs w:val="24"/>
        </w:rPr>
        <w:t>三叉神经痛治疗药物首选</w:t>
      </w:r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/>
          <w:b/>
          <w:color w:val="FF0000"/>
          <w:sz w:val="24"/>
          <w:szCs w:val="24"/>
          <w:highlight w:val="yellow"/>
        </w:rPr>
        <w:t>卡马西平</w:t>
      </w:r>
    </w:p>
    <w:p w:rsidR="001501C9" w:rsidRPr="00AD0357" w:rsidRDefault="001501C9" w:rsidP="001501C9">
      <w:pPr>
        <w:spacing w:line="360" w:lineRule="auto"/>
        <w:jc w:val="left"/>
        <w:rPr>
          <w:rFonts w:asciiTheme="minorEastAsia" w:hAnsiTheme="minorEastAsia" w:cs="宋体"/>
          <w:color w:val="FF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Pr="00AD0357">
        <w:rPr>
          <w:rFonts w:asciiTheme="minorEastAsia" w:hAnsiTheme="minorEastAsia" w:hint="eastAsia"/>
          <w:sz w:val="24"/>
          <w:szCs w:val="24"/>
        </w:rPr>
        <w:t>0.（1）唇裂修复时间：</w:t>
      </w:r>
      <w:r w:rsidRPr="00661350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单侧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3～6个月</w:t>
      </w:r>
      <w:r w:rsidRPr="00AD0357">
        <w:rPr>
          <w:rFonts w:asciiTheme="minorEastAsia" w:hAnsiTheme="minorEastAsia" w:hint="eastAsia"/>
          <w:sz w:val="24"/>
          <w:szCs w:val="24"/>
        </w:rPr>
        <w:t>；</w:t>
      </w:r>
      <w:r w:rsidRPr="00661350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双侧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6～12个月</w:t>
      </w:r>
    </w:p>
    <w:p w:rsidR="001501C9" w:rsidRPr="00AD0357" w:rsidRDefault="001501C9" w:rsidP="001501C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（2）腭裂修复：多选择在患儿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12～18个月</w:t>
      </w:r>
      <w:r w:rsidRPr="00AD0357">
        <w:rPr>
          <w:rFonts w:asciiTheme="minorEastAsia" w:hAnsiTheme="minorEastAsia" w:hint="eastAsia"/>
          <w:sz w:val="24"/>
          <w:szCs w:val="24"/>
        </w:rPr>
        <w:t>时进行</w:t>
      </w:r>
    </w:p>
    <w:p w:rsidR="001501C9" w:rsidRPr="001501C9" w:rsidRDefault="001501C9" w:rsidP="001501C9">
      <w:pPr>
        <w:jc w:val="left"/>
      </w:pPr>
    </w:p>
    <w:sectPr w:rsidR="001501C9" w:rsidRPr="001501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77F" w:rsidRDefault="00B4577F" w:rsidP="001501C9">
      <w:r>
        <w:separator/>
      </w:r>
    </w:p>
  </w:endnote>
  <w:endnote w:type="continuationSeparator" w:id="1">
    <w:p w:rsidR="00B4577F" w:rsidRDefault="00B4577F" w:rsidP="00150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77F" w:rsidRDefault="00B4577F" w:rsidP="001501C9">
      <w:r>
        <w:separator/>
      </w:r>
    </w:p>
  </w:footnote>
  <w:footnote w:type="continuationSeparator" w:id="1">
    <w:p w:rsidR="00B4577F" w:rsidRDefault="00B4577F" w:rsidP="001501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01C9"/>
    <w:rsid w:val="001501C9"/>
    <w:rsid w:val="00B4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0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01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01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01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2020-05-29T10:22:00Z</dcterms:created>
  <dcterms:modified xsi:type="dcterms:W3CDTF">2020-05-29T10:27:00Z</dcterms:modified>
</cp:coreProperties>
</file>