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530" w:rsidRDefault="00F26530" w:rsidP="00F26530">
      <w:pPr>
        <w:spacing w:line="366" w:lineRule="exact"/>
        <w:ind w:right="-29"/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（二）中医诊断学</w:t>
      </w:r>
    </w:p>
    <w:p w:rsidR="00F26530" w:rsidRDefault="00F26530" w:rsidP="00F26530">
      <w:pPr>
        <w:spacing w:line="327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F26530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第一单元  绪论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绪论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中医诊断的基本原则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1.得神、失神、少神、假神的常见临床表现及其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一、望神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意义</w:t>
            </w:r>
          </w:p>
        </w:tc>
      </w:tr>
      <w:tr w:rsidR="00F26530" w:rsidTr="008F41C3">
        <w:trPr>
          <w:trHeight w:val="6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F26530" w:rsidTr="008F41C3">
        <w:trPr>
          <w:trHeight w:val="8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2.神乱的常见临床表现及其意义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1.常色与病色的分类、临床表现及其意义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二、望面色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五色主</w:t>
            </w:r>
            <w:proofErr w:type="gramEnd"/>
            <w:r>
              <w:rPr>
                <w:rFonts w:ascii="宋体" w:hAnsi="宋体"/>
                <w:sz w:val="17"/>
              </w:rPr>
              <w:t>病的临床表现及其意义</w:t>
            </w:r>
          </w:p>
        </w:tc>
      </w:tr>
      <w:tr w:rsidR="00F26530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1.形体强弱胖瘦的临床表现及其意义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三、望形态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5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2.姿态异常（动静姿态、异常动作）的临床表现</w:t>
            </w:r>
          </w:p>
        </w:tc>
      </w:tr>
      <w:tr w:rsidR="00F26530" w:rsidTr="008F41C3">
        <w:trPr>
          <w:trHeight w:val="6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及其意义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1.望头、发的主要内容及其临床意义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第二单元  望诊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2.面肿、腮肿及口眼  斜的临床表现及其意义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四、望头面五官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3.目的脏腑分属，</w:t>
            </w:r>
            <w:proofErr w:type="gramStart"/>
            <w:r>
              <w:rPr>
                <w:rFonts w:ascii="宋体" w:hAnsi="宋体"/>
                <w:sz w:val="17"/>
              </w:rPr>
              <w:t>望目色</w:t>
            </w:r>
            <w:proofErr w:type="gramEnd"/>
            <w:r>
              <w:rPr>
                <w:rFonts w:ascii="宋体" w:hAnsi="宋体"/>
                <w:sz w:val="17"/>
              </w:rPr>
              <w:t>、目形、</w:t>
            </w:r>
            <w:proofErr w:type="gramStart"/>
            <w:r>
              <w:rPr>
                <w:rFonts w:ascii="宋体" w:hAnsi="宋体"/>
                <w:sz w:val="17"/>
              </w:rPr>
              <w:t>目态的主要内</w:t>
            </w:r>
            <w:proofErr w:type="gramEnd"/>
          </w:p>
        </w:tc>
      </w:tr>
      <w:tr w:rsidR="00F26530" w:rsidTr="008F41C3">
        <w:trPr>
          <w:trHeight w:val="11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容及其</w:t>
            </w:r>
            <w:proofErr w:type="gramEnd"/>
            <w:r>
              <w:rPr>
                <w:rFonts w:ascii="宋体" w:hAnsi="宋体"/>
                <w:sz w:val="17"/>
              </w:rPr>
              <w:t>临床意义</w:t>
            </w:r>
          </w:p>
        </w:tc>
      </w:tr>
      <w:tr w:rsidR="00F26530" w:rsidTr="008F41C3">
        <w:trPr>
          <w:trHeight w:val="11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4.望口、唇、齿、</w:t>
            </w:r>
            <w:proofErr w:type="gramStart"/>
            <w:r>
              <w:rPr>
                <w:rFonts w:ascii="宋体" w:hAnsi="宋体"/>
                <w:sz w:val="17"/>
              </w:rPr>
              <w:t>龈</w:t>
            </w:r>
            <w:proofErr w:type="gramEnd"/>
            <w:r>
              <w:rPr>
                <w:rFonts w:ascii="宋体" w:hAnsi="宋体"/>
                <w:sz w:val="17"/>
              </w:rPr>
              <w:t>的主要内容及其临床意义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5.望咽喉的主要内容及其临床意义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1.望皮肤色泽的内容及其临床意义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五、望皮肤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2.望斑疹的内容及其临床意义</w:t>
            </w:r>
          </w:p>
        </w:tc>
      </w:tr>
      <w:tr w:rsidR="00F26530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六、望排出物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望痰、</w:t>
            </w:r>
            <w:proofErr w:type="gramStart"/>
            <w:r>
              <w:rPr>
                <w:rFonts w:ascii="宋体" w:hAnsi="宋体"/>
                <w:sz w:val="17"/>
              </w:rPr>
              <w:t>涕</w:t>
            </w:r>
            <w:proofErr w:type="gramEnd"/>
            <w:r>
              <w:rPr>
                <w:rFonts w:ascii="宋体" w:hAnsi="宋体"/>
                <w:sz w:val="17"/>
              </w:rPr>
              <w:t>的内容及其临床意义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1.望小儿食指络脉的方法及其正常表现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6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七、望小儿食指络脉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2.小儿食指络脉病理变化的临床表现及其意义</w:t>
            </w:r>
          </w:p>
        </w:tc>
      </w:tr>
      <w:tr w:rsidR="00F26530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1.舌诊原理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一、舌诊原理与方法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2.舌诊方法与注意事项</w:t>
            </w:r>
          </w:p>
        </w:tc>
      </w:tr>
      <w:tr w:rsidR="00F26530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二、正常舌</w:t>
            </w:r>
            <w:proofErr w:type="gramStart"/>
            <w:r>
              <w:rPr>
                <w:rFonts w:ascii="宋体" w:hAnsi="宋体"/>
                <w:sz w:val="17"/>
              </w:rPr>
              <w:t>象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正常舌</w:t>
            </w:r>
            <w:proofErr w:type="gramStart"/>
            <w:r>
              <w:rPr>
                <w:rFonts w:ascii="宋体" w:hAnsi="宋体"/>
                <w:sz w:val="17"/>
              </w:rPr>
              <w:t>象</w:t>
            </w:r>
            <w:proofErr w:type="gramEnd"/>
            <w:r>
              <w:rPr>
                <w:rFonts w:ascii="宋体" w:hAnsi="宋体"/>
                <w:sz w:val="17"/>
              </w:rPr>
              <w:t>的特点及临床意义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1.舌色变化（淡白、淡红、红、绛、青紫）的特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征与临床意义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三、望舌质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舌</w:t>
            </w:r>
            <w:proofErr w:type="gramEnd"/>
            <w:r>
              <w:rPr>
                <w:rFonts w:ascii="宋体" w:hAnsi="宋体"/>
                <w:sz w:val="17"/>
              </w:rPr>
              <w:t>形变化（老嫩、胖瘦、点刺、裂纹、齿</w:t>
            </w:r>
          </w:p>
        </w:tc>
      </w:tr>
      <w:tr w:rsidR="00F26530" w:rsidTr="008F41C3">
        <w:trPr>
          <w:trHeight w:val="11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痕）的特征与临床意义</w:t>
            </w:r>
          </w:p>
        </w:tc>
      </w:tr>
      <w:tr w:rsidR="00F26530" w:rsidTr="008F41C3">
        <w:trPr>
          <w:trHeight w:val="110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8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  望舌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F26530" w:rsidTr="008F41C3">
        <w:trPr>
          <w:trHeight w:val="74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F26530" w:rsidTr="008F41C3">
        <w:trPr>
          <w:trHeight w:val="7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F26530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3.舌态变化（强硬、</w:t>
            </w:r>
            <w:proofErr w:type="gramStart"/>
            <w:r>
              <w:rPr>
                <w:rFonts w:ascii="宋体" w:hAnsi="宋体"/>
                <w:sz w:val="17"/>
              </w:rPr>
              <w:t>痿</w:t>
            </w:r>
            <w:proofErr w:type="gramEnd"/>
            <w:r>
              <w:rPr>
                <w:rFonts w:ascii="宋体" w:hAnsi="宋体"/>
                <w:sz w:val="17"/>
              </w:rPr>
              <w:t>软、颤动、歪斜、吐</w:t>
            </w:r>
          </w:p>
        </w:tc>
      </w:tr>
      <w:tr w:rsidR="00F26530" w:rsidTr="008F41C3">
        <w:trPr>
          <w:trHeight w:val="21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弄、短缩）的特征与临床意义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31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</w:t>
            </w:r>
            <w:proofErr w:type="gramStart"/>
            <w:r>
              <w:rPr>
                <w:rFonts w:ascii="宋体" w:hAnsi="宋体"/>
                <w:sz w:val="17"/>
              </w:rPr>
              <w:t>苔</w:t>
            </w:r>
            <w:proofErr w:type="gramEnd"/>
            <w:r>
              <w:rPr>
                <w:rFonts w:ascii="宋体" w:hAnsi="宋体"/>
                <w:sz w:val="17"/>
              </w:rPr>
              <w:t>质变化（厚薄、润燥、腐腻、剥落、真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假）的特征与临床意义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四、望舌苔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2.苔色变化（白、黄、灰黑）的特征与临床意</w:t>
            </w:r>
          </w:p>
        </w:tc>
      </w:tr>
      <w:tr w:rsidR="00F26530" w:rsidTr="008F41C3">
        <w:trPr>
          <w:trHeight w:val="24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义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</w:tbl>
    <w:p w:rsidR="00F26530" w:rsidRDefault="00F26530" w:rsidP="00F26530">
      <w:pPr>
        <w:spacing w:line="20" w:lineRule="exact"/>
        <w:rPr>
          <w:rFonts w:eastAsia="Times New Roman"/>
        </w:rPr>
      </w:pPr>
      <w:r>
        <w:rPr>
          <w:rFonts w:eastAsia="Times New Roman"/>
          <w:noProof/>
          <w:sz w:val="13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4609465</wp:posOffset>
            </wp:positionH>
            <wp:positionV relativeFrom="paragraph">
              <wp:posOffset>-5094605</wp:posOffset>
            </wp:positionV>
            <wp:extent cx="219710" cy="107950"/>
            <wp:effectExtent l="19050" t="0" r="8890" b="0"/>
            <wp:wrapNone/>
            <wp:docPr id="19" name="图片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079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sz w:val="13"/>
        </w:rPr>
        <w:pict>
          <v:rect id="矩形 663" o:spid="_x0000_s2068" style="position:absolute;left:0;text-align:left;margin-left:8.75pt;margin-top:-71.75pt;width:.95pt;height:.95pt;z-index:-251655168;mso-position-horizontal-relative:text;mso-position-vertical-relative:text" fillcolor="#231f20" strokecolor="white"/>
        </w:pict>
      </w:r>
      <w:r>
        <w:rPr>
          <w:rFonts w:eastAsia="Times New Roman"/>
          <w:sz w:val="13"/>
        </w:rPr>
        <w:pict>
          <v:rect id="矩形 664" o:spid="_x0000_s2069" style="position:absolute;left:0;text-align:left;margin-left:476.5pt;margin-top:-71.75pt;width:.95pt;height:.95pt;z-index:-251654144;mso-position-horizontal-relative:text;mso-position-vertical-relative:text" fillcolor="#231f20" strokecolor="white"/>
        </w:pict>
      </w: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317" w:lineRule="exact"/>
        <w:rPr>
          <w:rFonts w:eastAsia="Times New Roman"/>
        </w:rPr>
      </w:pPr>
    </w:p>
    <w:p w:rsidR="00F26530" w:rsidRDefault="00F26530" w:rsidP="00F26530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141</w:t>
      </w:r>
    </w:p>
    <w:p w:rsidR="00F26530" w:rsidRDefault="00F26530" w:rsidP="00F26530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26530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F26530" w:rsidRDefault="00F26530" w:rsidP="00F26530">
      <w:pPr>
        <w:spacing w:line="200" w:lineRule="exact"/>
        <w:rPr>
          <w:rFonts w:eastAsia="Times New Roman"/>
        </w:rPr>
      </w:pPr>
      <w:bookmarkStart w:id="0" w:name="page148"/>
      <w:bookmarkEnd w:id="0"/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F26530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1.舌质和舌苔的综合诊察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  望舌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五、舌</w:t>
            </w:r>
            <w:proofErr w:type="gramStart"/>
            <w:r>
              <w:rPr>
                <w:rFonts w:ascii="宋体" w:hAnsi="宋体"/>
                <w:sz w:val="17"/>
              </w:rPr>
              <w:t>象</w:t>
            </w:r>
            <w:proofErr w:type="gramEnd"/>
            <w:r>
              <w:rPr>
                <w:rFonts w:ascii="宋体" w:hAnsi="宋体"/>
                <w:sz w:val="17"/>
              </w:rPr>
              <w:t>综合分析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2.舌诊的临床意义</w:t>
            </w:r>
          </w:p>
        </w:tc>
      </w:tr>
      <w:tr w:rsidR="00F26530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</w:t>
            </w:r>
            <w:proofErr w:type="gramStart"/>
            <w:r>
              <w:rPr>
                <w:rFonts w:ascii="宋体" w:hAnsi="宋体"/>
                <w:sz w:val="17"/>
              </w:rPr>
              <w:t>音哑与失音</w:t>
            </w:r>
            <w:proofErr w:type="gramEnd"/>
            <w:r>
              <w:rPr>
                <w:rFonts w:ascii="宋体" w:hAnsi="宋体"/>
                <w:sz w:val="17"/>
              </w:rPr>
              <w:t>的临床表现及其意义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2.谵语、郑声、独语、错语、狂言、言</w:t>
            </w:r>
            <w:proofErr w:type="gramStart"/>
            <w:r>
              <w:rPr>
                <w:rFonts w:ascii="宋体" w:hAnsi="宋体"/>
                <w:sz w:val="17"/>
              </w:rPr>
              <w:t>謇</w:t>
            </w:r>
            <w:proofErr w:type="gramEnd"/>
            <w:r>
              <w:rPr>
                <w:rFonts w:ascii="宋体" w:hAnsi="宋体"/>
                <w:sz w:val="17"/>
              </w:rPr>
              <w:t>的临床</w:t>
            </w:r>
          </w:p>
        </w:tc>
      </w:tr>
      <w:tr w:rsidR="00F26530" w:rsidTr="008F41C3">
        <w:trPr>
          <w:trHeight w:val="21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表现及其意义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一、听声音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3.咳嗽、喘、</w:t>
            </w:r>
            <w:proofErr w:type="gramStart"/>
            <w:r>
              <w:rPr>
                <w:rFonts w:ascii="宋体" w:hAnsi="宋体"/>
                <w:sz w:val="17"/>
              </w:rPr>
              <w:t>哮</w:t>
            </w:r>
            <w:proofErr w:type="gramEnd"/>
            <w:r>
              <w:rPr>
                <w:rFonts w:ascii="宋体" w:hAnsi="宋体"/>
                <w:sz w:val="17"/>
              </w:rPr>
              <w:t>的临床表现及其意义</w:t>
            </w:r>
          </w:p>
        </w:tc>
      </w:tr>
      <w:tr w:rsidR="00F26530" w:rsidTr="008F41C3">
        <w:trPr>
          <w:trHeight w:val="18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  闻诊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66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4.呕吐、呃逆、嗳气的临床表现及其意义</w:t>
            </w:r>
          </w:p>
        </w:tc>
      </w:tr>
      <w:tr w:rsidR="00F26530" w:rsidTr="008F41C3">
        <w:trPr>
          <w:trHeight w:val="18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5.太息的临床表现及其意义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1.口气、排泄物之气味异常的临床意义</w:t>
            </w:r>
          </w:p>
        </w:tc>
      </w:tr>
      <w:tr w:rsidR="00F26530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6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二、嗅气味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2.病室气味异常的临床意义</w:t>
            </w:r>
          </w:p>
        </w:tc>
      </w:tr>
      <w:tr w:rsidR="00F26530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1.主诉的概念与意义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一、问诊内容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十问歌</w:t>
            </w:r>
            <w:proofErr w:type="gramEnd"/>
          </w:p>
        </w:tc>
      </w:tr>
      <w:tr w:rsidR="00F26530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1.恶寒发热的临床表现及其意义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但寒不热</w:t>
            </w:r>
            <w:proofErr w:type="gramEnd"/>
            <w:r>
              <w:rPr>
                <w:rFonts w:ascii="宋体" w:hAnsi="宋体"/>
                <w:sz w:val="17"/>
              </w:rPr>
              <w:t>的临床表现及其意义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二、问寒热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5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3.但热不寒（壮热、潮热、微热）的临床表现及</w:t>
            </w:r>
          </w:p>
        </w:tc>
      </w:tr>
      <w:tr w:rsidR="00F26530" w:rsidTr="008F41C3">
        <w:trPr>
          <w:trHeight w:val="6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其意义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4.寒热往来的临床表现及其意义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1.特殊汗出（自汗、盗汗）的临床表现及其意义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</w:t>
            </w:r>
            <w:proofErr w:type="gramStart"/>
            <w:r>
              <w:rPr>
                <w:rFonts w:ascii="宋体" w:hAnsi="宋体"/>
                <w:sz w:val="17"/>
              </w:rPr>
              <w:t>问汗</w:t>
            </w:r>
            <w:proofErr w:type="gramEnd"/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5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2.局部汗出（头汗、手足心汗）的临床表现及其</w:t>
            </w:r>
          </w:p>
        </w:tc>
      </w:tr>
      <w:tr w:rsidR="00F26530" w:rsidTr="008F41C3">
        <w:trPr>
          <w:trHeight w:val="6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意义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1.疼痛的性质及其临床意义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四、问疼痛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5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2.问头痛、胸痛、</w:t>
            </w:r>
            <w:proofErr w:type="gramStart"/>
            <w:r>
              <w:rPr>
                <w:rFonts w:ascii="宋体" w:hAnsi="宋体"/>
                <w:sz w:val="17"/>
              </w:rPr>
              <w:t>胁</w:t>
            </w:r>
            <w:proofErr w:type="gramEnd"/>
            <w:r>
              <w:rPr>
                <w:rFonts w:ascii="宋体" w:hAnsi="宋体"/>
                <w:sz w:val="17"/>
              </w:rPr>
              <w:t>痛、胃脘痛、腹痛、腰痛的</w:t>
            </w:r>
          </w:p>
        </w:tc>
      </w:tr>
      <w:tr w:rsidR="00F26530" w:rsidTr="008F41C3">
        <w:trPr>
          <w:trHeight w:val="6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F26530" w:rsidTr="008F41C3">
        <w:trPr>
          <w:trHeight w:val="221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  问诊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要点及其临床意义</w:t>
            </w:r>
          </w:p>
        </w:tc>
      </w:tr>
      <w:tr w:rsidR="00F26530" w:rsidTr="008F41C3">
        <w:trPr>
          <w:trHeight w:val="74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F26530" w:rsidTr="008F41C3">
        <w:trPr>
          <w:trHeight w:val="7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F26530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</w:t>
            </w:r>
            <w:proofErr w:type="gramStart"/>
            <w:r>
              <w:rPr>
                <w:rFonts w:ascii="宋体" w:hAnsi="宋体"/>
                <w:sz w:val="17"/>
              </w:rPr>
              <w:t>问头身</w:t>
            </w:r>
            <w:proofErr w:type="gramEnd"/>
            <w:r>
              <w:rPr>
                <w:rFonts w:ascii="宋体" w:hAnsi="宋体"/>
                <w:sz w:val="17"/>
              </w:rPr>
              <w:t>胸腹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问头晕、胸闷、心悸、</w:t>
            </w:r>
            <w:proofErr w:type="gramStart"/>
            <w:r>
              <w:rPr>
                <w:rFonts w:ascii="宋体" w:hAnsi="宋体"/>
                <w:sz w:val="17"/>
              </w:rPr>
              <w:t>脘痞</w:t>
            </w:r>
            <w:proofErr w:type="gramEnd"/>
            <w:r>
              <w:rPr>
                <w:rFonts w:ascii="宋体" w:hAnsi="宋体"/>
                <w:sz w:val="17"/>
              </w:rPr>
              <w:t>、腹胀的要点及其临</w:t>
            </w:r>
          </w:p>
        </w:tc>
      </w:tr>
      <w:tr w:rsidR="00F26530" w:rsidTr="008F41C3">
        <w:trPr>
          <w:trHeight w:val="11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床意义</w:t>
            </w:r>
            <w:proofErr w:type="gramEnd"/>
          </w:p>
        </w:tc>
      </w:tr>
      <w:tr w:rsidR="00F26530" w:rsidTr="008F41C3">
        <w:trPr>
          <w:trHeight w:val="11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1.耳鸣、耳聋的临床表现及其意义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六、问耳目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2.目眩的临床表现及其意义</w:t>
            </w:r>
          </w:p>
        </w:tc>
      </w:tr>
      <w:tr w:rsidR="00F26530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1.失眠的临床表现及其意义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七、问睡眠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2.嗜睡的临床表现及其意义</w:t>
            </w:r>
          </w:p>
        </w:tc>
      </w:tr>
      <w:tr w:rsidR="00F26530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1.口渴与饮水：口渴多饮、渴</w:t>
            </w:r>
            <w:proofErr w:type="gramStart"/>
            <w:r>
              <w:rPr>
                <w:rFonts w:ascii="宋体" w:hAnsi="宋体"/>
                <w:sz w:val="17"/>
              </w:rPr>
              <w:t>不</w:t>
            </w:r>
            <w:proofErr w:type="gramEnd"/>
            <w:r>
              <w:rPr>
                <w:rFonts w:ascii="宋体" w:hAnsi="宋体"/>
                <w:sz w:val="17"/>
              </w:rPr>
              <w:t>多饮的临床表现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及其意义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八、问饮食与口味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2.食欲与食量：食欲减退、厌食、消谷善饥、饥</w:t>
            </w:r>
          </w:p>
        </w:tc>
      </w:tr>
      <w:tr w:rsidR="00F26530" w:rsidTr="008F41C3">
        <w:trPr>
          <w:trHeight w:val="11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不欲食、除中的临床表现及其意义</w:t>
            </w:r>
          </w:p>
        </w:tc>
      </w:tr>
      <w:tr w:rsidR="00F26530" w:rsidTr="008F41C3">
        <w:trPr>
          <w:trHeight w:val="11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3.口味：口淡、口甜、口</w:t>
            </w:r>
            <w:proofErr w:type="gramStart"/>
            <w:r>
              <w:rPr>
                <w:rFonts w:ascii="宋体" w:hAnsi="宋体"/>
                <w:sz w:val="17"/>
              </w:rPr>
              <w:t>黏</w:t>
            </w:r>
            <w:proofErr w:type="gramEnd"/>
            <w:r>
              <w:rPr>
                <w:rFonts w:ascii="宋体" w:hAnsi="宋体"/>
                <w:sz w:val="17"/>
              </w:rPr>
              <w:t>腻、口酸、口涩、口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苦、口咸的临床表现及其意义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</w:tbl>
    <w:p w:rsidR="00F26530" w:rsidRDefault="00F26530" w:rsidP="00F26530">
      <w:pPr>
        <w:spacing w:line="20" w:lineRule="exact"/>
        <w:rPr>
          <w:rFonts w:eastAsia="Times New Roman"/>
        </w:rPr>
      </w:pPr>
      <w:r>
        <w:rPr>
          <w:rFonts w:eastAsia="Times New Roman"/>
          <w:sz w:val="13"/>
        </w:rPr>
        <w:pict>
          <v:rect id="矩形 665" o:spid="_x0000_s2070" style="position:absolute;left:0;text-align:left;margin-left:8.75pt;margin-top:-107.3pt;width:.95pt;height:1pt;z-index:-251653120;mso-position-horizontal-relative:text;mso-position-vertical-relative:text" fillcolor="#231f20" strokecolor="white"/>
        </w:pict>
      </w:r>
      <w:r>
        <w:rPr>
          <w:rFonts w:eastAsia="Times New Roman"/>
          <w:sz w:val="13"/>
        </w:rPr>
        <w:pict>
          <v:rect id="矩形 666" o:spid="_x0000_s2071" style="position:absolute;left:0;text-align:left;margin-left:476.5pt;margin-top:-107.3pt;width:.95pt;height:1pt;z-index:-251652096;mso-position-horizontal-relative:text;mso-position-vertical-relative:text" fillcolor="#231f20" strokecolor="white"/>
        </w:pict>
      </w: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354" w:lineRule="exact"/>
        <w:rPr>
          <w:rFonts w:eastAsia="Times New Roman"/>
        </w:rPr>
      </w:pPr>
    </w:p>
    <w:p w:rsidR="00F26530" w:rsidRDefault="00F26530" w:rsidP="00F26530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142</w:t>
      </w:r>
    </w:p>
    <w:p w:rsidR="00F26530" w:rsidRDefault="00F26530" w:rsidP="00F26530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26530">
          <w:pgSz w:w="12600" w:h="16560"/>
          <w:pgMar w:top="1440" w:right="1440" w:bottom="202" w:left="1440" w:header="0" w:footer="0" w:gutter="0"/>
          <w:cols w:space="720"/>
          <w:docGrid w:linePitch="360"/>
        </w:sectPr>
      </w:pPr>
    </w:p>
    <w:p w:rsidR="00F26530" w:rsidRDefault="00F26530" w:rsidP="00F26530">
      <w:pPr>
        <w:spacing w:line="200" w:lineRule="exact"/>
        <w:rPr>
          <w:rFonts w:eastAsia="Times New Roman"/>
        </w:rPr>
      </w:pPr>
      <w:bookmarkStart w:id="1" w:name="page149"/>
      <w:bookmarkEnd w:id="1"/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F26530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1.大便异常（便次、便质、排便感觉）的临床表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现及其</w:t>
            </w:r>
            <w:proofErr w:type="gramEnd"/>
            <w:r>
              <w:rPr>
                <w:rFonts w:ascii="宋体" w:hAnsi="宋体"/>
                <w:sz w:val="17"/>
              </w:rPr>
              <w:t>意义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九、问二便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2.小便异常（尿次、尿量、排尿感觉）的临床表</w:t>
            </w:r>
          </w:p>
        </w:tc>
      </w:tr>
      <w:tr w:rsidR="00F26530" w:rsidTr="008F41C3">
        <w:trPr>
          <w:trHeight w:val="24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现及其</w:t>
            </w:r>
            <w:proofErr w:type="gramEnd"/>
            <w:r>
              <w:rPr>
                <w:rFonts w:ascii="宋体" w:hAnsi="宋体"/>
                <w:sz w:val="17"/>
              </w:rPr>
              <w:t>意义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  问诊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66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1.经期、经量异常的临床表现及其意义</w:t>
            </w:r>
          </w:p>
        </w:tc>
      </w:tr>
      <w:tr w:rsidR="00F26530" w:rsidTr="008F41C3">
        <w:trPr>
          <w:trHeight w:val="18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2.闭经、痛经、崩漏的临床表现及其意义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十、问经带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3.带下异常（白带、黄带）的临床表现及其意</w:t>
            </w:r>
          </w:p>
        </w:tc>
      </w:tr>
      <w:tr w:rsidR="00F26530" w:rsidTr="008F41C3">
        <w:trPr>
          <w:trHeight w:val="24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义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1.脉象形成原理</w:t>
            </w:r>
          </w:p>
        </w:tc>
      </w:tr>
      <w:tr w:rsidR="00F26530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2.诊脉部位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一、脉诊概说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3.诊脉方法及注意事项</w:t>
            </w:r>
          </w:p>
        </w:tc>
      </w:tr>
      <w:tr w:rsidR="00F26530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4.脉象要素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1.正常脉象的表现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第六单元  脉诊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二、正常脉象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105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2.正常脉象的特点（胃、神、根)</w:t>
            </w:r>
          </w:p>
        </w:tc>
      </w:tr>
      <w:tr w:rsidR="00F26530" w:rsidTr="008F41C3">
        <w:trPr>
          <w:trHeight w:val="14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9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1.常见脉象的脉象特征及鉴别（浮脉、沉脉、迟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脉、数脉、虚脉、实脉、洪脉、细脉、滑脉、涩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三、常见脉象的特征与临床意义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脉、弦脉、紧脉、缓脉、</w:t>
            </w:r>
            <w:proofErr w:type="gramStart"/>
            <w:r>
              <w:rPr>
                <w:rFonts w:ascii="宋体" w:hAnsi="宋体"/>
                <w:sz w:val="17"/>
              </w:rPr>
              <w:t>濡</w:t>
            </w:r>
            <w:proofErr w:type="gramEnd"/>
            <w:r>
              <w:rPr>
                <w:rFonts w:ascii="宋体" w:hAnsi="宋体"/>
                <w:sz w:val="17"/>
              </w:rPr>
              <w:t>脉、弱脉、微脉、结</w:t>
            </w:r>
          </w:p>
        </w:tc>
      </w:tr>
      <w:tr w:rsidR="00F26530" w:rsidTr="008F41C3">
        <w:trPr>
          <w:trHeight w:val="6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脉、促脉、代脉)</w:t>
            </w:r>
          </w:p>
        </w:tc>
      </w:tr>
      <w:tr w:rsidR="00F26530" w:rsidTr="008F41C3">
        <w:trPr>
          <w:trHeight w:val="1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13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2.常见脉象的临床意义</w:t>
            </w:r>
          </w:p>
        </w:tc>
      </w:tr>
      <w:tr w:rsidR="00F26530" w:rsidTr="008F41C3">
        <w:trPr>
          <w:trHeight w:val="8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1.按诊的方法与注意事项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  按诊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按诊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2.按肌肤手足的内容及其临床意义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3.按腹部辨疼痛、</w:t>
            </w:r>
            <w:proofErr w:type="gramStart"/>
            <w:r>
              <w:rPr>
                <w:rFonts w:ascii="宋体" w:hAnsi="宋体"/>
                <w:sz w:val="17"/>
              </w:rPr>
              <w:t>痞</w:t>
            </w:r>
            <w:proofErr w:type="gramEnd"/>
            <w:r>
              <w:rPr>
                <w:rFonts w:ascii="宋体" w:hAnsi="宋体"/>
                <w:sz w:val="17"/>
              </w:rPr>
              <w:t>满、积聚的要点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八纲辨证的概念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1.表证与里证的概念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二、表里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2.表证与里证的临床表现、辨证要点</w:t>
            </w:r>
          </w:p>
        </w:tc>
      </w:tr>
      <w:tr w:rsidR="00F26530" w:rsidTr="008F41C3">
        <w:trPr>
          <w:trHeight w:val="8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3.表证与里证的鉴别要点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1.寒证与热证的概念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三、寒热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2.寒证与热证的临床表现、鉴别要点</w:t>
            </w:r>
          </w:p>
        </w:tc>
      </w:tr>
      <w:tr w:rsidR="00F26530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  八纲辨证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1.虚证与实证的概念</w:t>
            </w:r>
          </w:p>
        </w:tc>
      </w:tr>
      <w:tr w:rsidR="00F26530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四、虚实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2.虚证与实证的临床表现、鉴别要点</w:t>
            </w:r>
          </w:p>
        </w:tc>
      </w:tr>
      <w:tr w:rsidR="00F26530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1.阴证与阳证的概念</w:t>
            </w:r>
          </w:p>
        </w:tc>
      </w:tr>
      <w:tr w:rsidR="00F26530" w:rsidTr="008F41C3">
        <w:trPr>
          <w:trHeight w:val="8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2.阴证与阳证的鉴别要点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五、阴阳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3.阳虚证、阴虚证的临床表现</w:t>
            </w:r>
          </w:p>
        </w:tc>
      </w:tr>
      <w:tr w:rsidR="00F26530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4.亡阳证、亡阴证的临床表现与鉴别要点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F26530" w:rsidRDefault="00F26530" w:rsidP="00F26530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667" o:spid="_x0000_s2072" style="position:absolute;left:0;text-align:left;margin-left:476.5pt;margin-top:-441.65pt;width:.95pt;height:.95pt;z-index:-25165107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68" o:spid="_x0000_s2073" style="position:absolute;left:0;text-align:left;margin-left:8.75pt;margin-top:-70.7pt;width:.95pt;height:1pt;z-index:-25165004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69" o:spid="_x0000_s2074" style="position:absolute;left:0;text-align:left;margin-left:476.5pt;margin-top:-70.7pt;width:.95pt;height:1pt;z-index:-251649024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70" o:spid="_x0000_s2075" style="position:absolute;left:0;text-align:left;margin-left:476.5pt;margin-top:-.7pt;width:.95pt;height:.95pt;z-index:-251648000;mso-position-horizontal-relative:text;mso-position-vertical-relative:text" fillcolor="#231f20" strokecolor="white"/>
        </w:pict>
      </w: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63" w:lineRule="exact"/>
        <w:rPr>
          <w:rFonts w:eastAsia="Times New Roman"/>
        </w:rPr>
      </w:pPr>
    </w:p>
    <w:p w:rsidR="00F26530" w:rsidRDefault="00F26530" w:rsidP="00F26530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143</w:t>
      </w:r>
    </w:p>
    <w:p w:rsidR="00F26530" w:rsidRDefault="00F26530" w:rsidP="00F26530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26530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F26530" w:rsidRDefault="00F26530" w:rsidP="00F26530">
      <w:pPr>
        <w:spacing w:line="200" w:lineRule="exact"/>
        <w:rPr>
          <w:rFonts w:eastAsia="Times New Roman"/>
        </w:rPr>
      </w:pPr>
      <w:bookmarkStart w:id="2" w:name="page150"/>
      <w:bookmarkEnd w:id="2"/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F26530" w:rsidTr="008F41C3">
        <w:trPr>
          <w:trHeight w:val="276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1.证候相兼、错杂与转化（寒证转化为热证、</w:t>
            </w:r>
          </w:p>
        </w:tc>
      </w:tr>
      <w:tr w:rsidR="00F26530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热证转化为寒证、实证转虚）的概念</w:t>
            </w:r>
          </w:p>
        </w:tc>
      </w:tr>
      <w:tr w:rsidR="00F26530" w:rsidTr="008F41C3">
        <w:trPr>
          <w:trHeight w:val="15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八纲辨证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六、八</w:t>
            </w:r>
            <w:proofErr w:type="gramStart"/>
            <w:r>
              <w:rPr>
                <w:rFonts w:ascii="宋体" w:hAnsi="宋体"/>
                <w:sz w:val="17"/>
              </w:rPr>
              <w:t>纲证候间</w:t>
            </w:r>
            <w:proofErr w:type="gramEnd"/>
            <w:r>
              <w:rPr>
                <w:rFonts w:ascii="宋体" w:hAnsi="宋体"/>
                <w:sz w:val="17"/>
              </w:rPr>
              <w:t>的关系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7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2.证候真假（寒热真假、虚实真假）的鉴别要</w:t>
            </w:r>
          </w:p>
        </w:tc>
      </w:tr>
      <w:tr w:rsidR="00F26530" w:rsidTr="008F41C3">
        <w:trPr>
          <w:trHeight w:val="24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F26530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点</w:t>
            </w:r>
          </w:p>
        </w:tc>
      </w:tr>
      <w:tr w:rsidR="00F26530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1.气虚证的临床表现、辨证要点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气陷证的</w:t>
            </w:r>
            <w:proofErr w:type="gramEnd"/>
            <w:r>
              <w:rPr>
                <w:rFonts w:ascii="宋体" w:hAnsi="宋体"/>
                <w:sz w:val="17"/>
              </w:rPr>
              <w:t>临床表现、辨证要点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一、气病辨证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3.气不固证的临床表现、辨证要点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</w:t>
            </w:r>
            <w:proofErr w:type="gramStart"/>
            <w:r>
              <w:rPr>
                <w:rFonts w:ascii="宋体" w:hAnsi="宋体"/>
                <w:sz w:val="17"/>
              </w:rPr>
              <w:t>气滞证</w:t>
            </w:r>
            <w:proofErr w:type="gramEnd"/>
            <w:r>
              <w:rPr>
                <w:rFonts w:ascii="宋体" w:hAnsi="宋体"/>
                <w:sz w:val="17"/>
              </w:rPr>
              <w:t>的临床表现、辨证要点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5.气逆证的临床表现、辨证要点</w:t>
            </w:r>
          </w:p>
        </w:tc>
      </w:tr>
      <w:tr w:rsidR="00F26530" w:rsidTr="008F41C3">
        <w:trPr>
          <w:trHeight w:val="8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1.血虚证的临床表现、辨证要点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2.血</w:t>
            </w:r>
            <w:proofErr w:type="gramStart"/>
            <w:r>
              <w:rPr>
                <w:rFonts w:ascii="宋体" w:hAnsi="宋体"/>
                <w:sz w:val="17"/>
              </w:rPr>
              <w:t>瘀</w:t>
            </w:r>
            <w:proofErr w:type="gramEnd"/>
            <w:r>
              <w:rPr>
                <w:rFonts w:ascii="宋体" w:hAnsi="宋体"/>
                <w:sz w:val="17"/>
              </w:rPr>
              <w:t>证的临床表现、辨证要点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第九单元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气血津液辨证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二、血病辨证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76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3.血热证的临床表现、辨证要点</w:t>
            </w:r>
          </w:p>
        </w:tc>
      </w:tr>
      <w:tr w:rsidR="00F26530" w:rsidTr="008F41C3">
        <w:trPr>
          <w:trHeight w:val="168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4.血寒证的临床表现、辨证要点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三、气血同病辨证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气滞血</w:t>
            </w:r>
            <w:proofErr w:type="gramStart"/>
            <w:r>
              <w:rPr>
                <w:rFonts w:ascii="宋体" w:hAnsi="宋体"/>
                <w:sz w:val="17"/>
              </w:rPr>
              <w:t>瘀</w:t>
            </w:r>
            <w:proofErr w:type="gramEnd"/>
            <w:r>
              <w:rPr>
                <w:rFonts w:ascii="宋体" w:hAnsi="宋体"/>
                <w:sz w:val="17"/>
              </w:rPr>
              <w:t>、气虚血</w:t>
            </w:r>
            <w:proofErr w:type="gramStart"/>
            <w:r>
              <w:rPr>
                <w:rFonts w:ascii="宋体" w:hAnsi="宋体"/>
                <w:sz w:val="17"/>
              </w:rPr>
              <w:t>瘀</w:t>
            </w:r>
            <w:proofErr w:type="gramEnd"/>
            <w:r>
              <w:rPr>
                <w:rFonts w:ascii="宋体" w:hAnsi="宋体"/>
                <w:sz w:val="17"/>
              </w:rPr>
              <w:t>、气血两虚、气</w:t>
            </w:r>
            <w:proofErr w:type="gramStart"/>
            <w:r>
              <w:rPr>
                <w:rFonts w:ascii="宋体" w:hAnsi="宋体"/>
                <w:sz w:val="17"/>
              </w:rPr>
              <w:t>不</w:t>
            </w:r>
            <w:proofErr w:type="gramEnd"/>
            <w:r>
              <w:rPr>
                <w:rFonts w:ascii="宋体" w:hAnsi="宋体"/>
                <w:sz w:val="17"/>
              </w:rPr>
              <w:t>摄血、气</w:t>
            </w:r>
          </w:p>
        </w:tc>
      </w:tr>
      <w:tr w:rsidR="00F26530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随血脱证的临床表现、辨证要点</w:t>
            </w:r>
          </w:p>
        </w:tc>
      </w:tr>
      <w:tr w:rsidR="00F26530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F26530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1.痰证的临床表现、辨证要点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四、津液病辨证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2.水停证的临床表现、辨证要点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3.津液亏虚证的临床表现、辨证要点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1.心气虚、心阳虚、心阳虚脱证的临床表现、鉴</w:t>
            </w:r>
          </w:p>
        </w:tc>
      </w:tr>
      <w:tr w:rsidR="00F26530" w:rsidTr="008F41C3">
        <w:trPr>
          <w:trHeight w:val="219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别要点</w:t>
            </w:r>
          </w:p>
        </w:tc>
      </w:tr>
      <w:tr w:rsidR="00F26530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2.心血虚、心阴虚证的临床表现、鉴别要点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3.心脉</w:t>
            </w:r>
            <w:proofErr w:type="gramStart"/>
            <w:r>
              <w:rPr>
                <w:rFonts w:ascii="宋体" w:hAnsi="宋体"/>
                <w:sz w:val="17"/>
              </w:rPr>
              <w:t>痹</w:t>
            </w:r>
            <w:proofErr w:type="gramEnd"/>
            <w:r>
              <w:rPr>
                <w:rFonts w:ascii="宋体" w:hAnsi="宋体"/>
                <w:sz w:val="17"/>
              </w:rPr>
              <w:t>阻证的临床表现及</w:t>
            </w:r>
            <w:proofErr w:type="gramStart"/>
            <w:r>
              <w:rPr>
                <w:rFonts w:ascii="宋体" w:hAnsi="宋体"/>
                <w:sz w:val="17"/>
              </w:rPr>
              <w:t>瘀</w:t>
            </w:r>
            <w:proofErr w:type="gramEnd"/>
            <w:r>
              <w:rPr>
                <w:rFonts w:ascii="宋体" w:hAnsi="宋体"/>
                <w:sz w:val="17"/>
              </w:rPr>
              <w:t>阻心脉、痰阻心</w:t>
            </w:r>
          </w:p>
        </w:tc>
      </w:tr>
      <w:tr w:rsidR="00F26530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一、心与小肠病辨证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脉、寒凝心脉、</w:t>
            </w:r>
            <w:proofErr w:type="gramStart"/>
            <w:r>
              <w:rPr>
                <w:rFonts w:ascii="宋体" w:hAnsi="宋体"/>
                <w:sz w:val="17"/>
              </w:rPr>
              <w:t>气滞心</w:t>
            </w:r>
            <w:proofErr w:type="gramEnd"/>
            <w:r>
              <w:rPr>
                <w:rFonts w:ascii="宋体" w:hAnsi="宋体"/>
                <w:sz w:val="17"/>
              </w:rPr>
              <w:t>脉四证的鉴别</w:t>
            </w:r>
          </w:p>
        </w:tc>
      </w:tr>
      <w:tr w:rsidR="00F26530" w:rsidTr="008F41C3">
        <w:trPr>
          <w:trHeight w:val="5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00" w:type="dxa"/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F26530" w:rsidTr="008F41C3">
        <w:trPr>
          <w:trHeight w:val="98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F26530" w:rsidTr="008F41C3">
        <w:trPr>
          <w:trHeight w:val="242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4.痰蒙心神、痰火</w:t>
            </w:r>
            <w:proofErr w:type="gramStart"/>
            <w:r>
              <w:rPr>
                <w:rFonts w:ascii="宋体" w:hAnsi="宋体"/>
                <w:sz w:val="17"/>
              </w:rPr>
              <w:t>扰神证的</w:t>
            </w:r>
            <w:proofErr w:type="gramEnd"/>
            <w:r>
              <w:rPr>
                <w:rFonts w:ascii="宋体" w:hAnsi="宋体"/>
                <w:sz w:val="17"/>
              </w:rPr>
              <w:t>临床表现、鉴别要点</w:t>
            </w:r>
          </w:p>
        </w:tc>
      </w:tr>
      <w:tr w:rsidR="00F26530" w:rsidTr="008F41C3">
        <w:trPr>
          <w:trHeight w:val="79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F26530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5.心火</w:t>
            </w:r>
            <w:proofErr w:type="gramStart"/>
            <w:r>
              <w:rPr>
                <w:rFonts w:ascii="宋体" w:hAnsi="宋体"/>
                <w:sz w:val="17"/>
              </w:rPr>
              <w:t>亢</w:t>
            </w:r>
            <w:proofErr w:type="gramEnd"/>
            <w:r>
              <w:rPr>
                <w:rFonts w:ascii="宋体" w:hAnsi="宋体"/>
                <w:sz w:val="17"/>
              </w:rPr>
              <w:t>盛证的临床表现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</w:t>
            </w:r>
            <w:proofErr w:type="gramStart"/>
            <w:r>
              <w:rPr>
                <w:rFonts w:ascii="宋体" w:hAnsi="宋体"/>
                <w:sz w:val="17"/>
              </w:rPr>
              <w:t>瘀</w:t>
            </w:r>
            <w:proofErr w:type="gramEnd"/>
            <w:r>
              <w:rPr>
                <w:rFonts w:ascii="宋体" w:hAnsi="宋体"/>
                <w:sz w:val="17"/>
              </w:rPr>
              <w:t>阻脑络证的临床表现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187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87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脏腑辨证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7.小肠实热证的临床表现</w:t>
            </w:r>
          </w:p>
        </w:tc>
      </w:tr>
      <w:tr w:rsidR="00F26530" w:rsidTr="008F41C3">
        <w:trPr>
          <w:trHeight w:val="16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1.肺气虚、肺阴虚证的临床表现、鉴别要点</w:t>
            </w:r>
          </w:p>
        </w:tc>
      </w:tr>
      <w:tr w:rsidR="00F26530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2.风寒犯肺、寒痰阻肺、饮停胸胁证的临床表</w:t>
            </w:r>
          </w:p>
        </w:tc>
      </w:tr>
      <w:tr w:rsidR="00F26530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现、鉴别要点</w:t>
            </w:r>
          </w:p>
        </w:tc>
      </w:tr>
      <w:tr w:rsidR="00F26530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二、肺与大肠病辨证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3.风热犯肺、肺热炽盛、痰热</w:t>
            </w:r>
            <w:proofErr w:type="gramStart"/>
            <w:r>
              <w:rPr>
                <w:rFonts w:ascii="宋体" w:hAnsi="宋体"/>
                <w:sz w:val="17"/>
              </w:rPr>
              <w:t>壅</w:t>
            </w:r>
            <w:proofErr w:type="gramEnd"/>
            <w:r>
              <w:rPr>
                <w:rFonts w:ascii="宋体" w:hAnsi="宋体"/>
                <w:sz w:val="17"/>
              </w:rPr>
              <w:t>肺、燥邪犯肺证</w:t>
            </w:r>
          </w:p>
        </w:tc>
      </w:tr>
      <w:tr w:rsidR="00F26530" w:rsidTr="008F41C3">
        <w:trPr>
          <w:trHeight w:val="6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F26530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的临床表现、鉴别要点</w:t>
            </w:r>
          </w:p>
        </w:tc>
      </w:tr>
      <w:tr w:rsidR="00F26530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4.肠道湿热、肠热</w:t>
            </w:r>
            <w:proofErr w:type="gramStart"/>
            <w:r>
              <w:rPr>
                <w:rFonts w:ascii="宋体" w:hAnsi="宋体"/>
                <w:sz w:val="17"/>
              </w:rPr>
              <w:t>腑</w:t>
            </w:r>
            <w:proofErr w:type="gramEnd"/>
            <w:r>
              <w:rPr>
                <w:rFonts w:ascii="宋体" w:hAnsi="宋体"/>
                <w:sz w:val="17"/>
              </w:rPr>
              <w:t>实、肠燥津亏证的临床表</w:t>
            </w:r>
          </w:p>
        </w:tc>
      </w:tr>
      <w:tr w:rsidR="00F26530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现、鉴别要点</w:t>
            </w:r>
          </w:p>
        </w:tc>
      </w:tr>
      <w:tr w:rsidR="00F26530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</w:tbl>
    <w:p w:rsidR="00F26530" w:rsidRDefault="00F26530" w:rsidP="00F26530">
      <w:pPr>
        <w:spacing w:line="20" w:lineRule="exact"/>
        <w:rPr>
          <w:rFonts w:eastAsia="Times New Roman"/>
        </w:rPr>
      </w:pPr>
      <w:r>
        <w:rPr>
          <w:rFonts w:eastAsia="Times New Roman"/>
          <w:sz w:val="13"/>
        </w:rPr>
        <w:pict>
          <v:rect id="矩形 671" o:spid="_x0000_s2076" style="position:absolute;left:0;text-align:left;margin-left:8.75pt;margin-top:-71.75pt;width:.95pt;height:.95pt;z-index:-251646976;mso-position-horizontal-relative:text;mso-position-vertical-relative:text" fillcolor="#231f20" strokecolor="white"/>
        </w:pict>
      </w:r>
      <w:r>
        <w:rPr>
          <w:rFonts w:eastAsia="Times New Roman"/>
          <w:sz w:val="13"/>
        </w:rPr>
        <w:pict>
          <v:rect id="矩形 672" o:spid="_x0000_s2077" style="position:absolute;left:0;text-align:left;margin-left:144.15pt;margin-top:-71.75pt;width:.95pt;height:.95pt;z-index:-251645952;mso-position-horizontal-relative:text;mso-position-vertical-relative:text" fillcolor="#231f20" strokecolor="white"/>
        </w:pict>
      </w:r>
      <w:r>
        <w:rPr>
          <w:rFonts w:eastAsia="Times New Roman"/>
          <w:sz w:val="13"/>
        </w:rPr>
        <w:pict>
          <v:rect id="矩形 673" o:spid="_x0000_s2078" style="position:absolute;left:0;text-align:left;margin-left:476.5pt;margin-top:-71.75pt;width:.95pt;height:.95pt;z-index:-251644928;mso-position-horizontal-relative:text;mso-position-vertical-relative:text" fillcolor="#231f20" strokecolor="white"/>
        </w:pict>
      </w: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356" w:lineRule="exact"/>
        <w:rPr>
          <w:rFonts w:eastAsia="Times New Roman"/>
        </w:rPr>
      </w:pPr>
    </w:p>
    <w:p w:rsidR="00F26530" w:rsidRDefault="00F26530" w:rsidP="00F26530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144</w:t>
      </w:r>
    </w:p>
    <w:p w:rsidR="00F26530" w:rsidRDefault="00F26530" w:rsidP="00F26530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26530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F26530" w:rsidRDefault="00F26530" w:rsidP="00F26530">
      <w:pPr>
        <w:spacing w:line="200" w:lineRule="exact"/>
        <w:rPr>
          <w:rFonts w:eastAsia="Times New Roman"/>
        </w:rPr>
      </w:pPr>
      <w:bookmarkStart w:id="3" w:name="page151"/>
      <w:bookmarkEnd w:id="3"/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40"/>
      </w:tblGrid>
      <w:tr w:rsidR="00F26530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1.脾气虚、脾阳虚、脾虚气陷、脾不统血证的临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床表现、鉴别要点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2.湿热</w:t>
            </w:r>
            <w:proofErr w:type="gramStart"/>
            <w:r>
              <w:rPr>
                <w:rFonts w:ascii="宋体" w:hAnsi="宋体"/>
                <w:sz w:val="17"/>
              </w:rPr>
              <w:t>蕴</w:t>
            </w:r>
            <w:proofErr w:type="gramEnd"/>
            <w:r>
              <w:rPr>
                <w:rFonts w:ascii="宋体" w:hAnsi="宋体"/>
                <w:sz w:val="17"/>
              </w:rPr>
              <w:t>脾、寒湿</w:t>
            </w:r>
            <w:proofErr w:type="gramStart"/>
            <w:r>
              <w:rPr>
                <w:rFonts w:ascii="宋体" w:hAnsi="宋体"/>
                <w:sz w:val="17"/>
              </w:rPr>
              <w:t>困脾证的</w:t>
            </w:r>
            <w:proofErr w:type="gramEnd"/>
            <w:r>
              <w:rPr>
                <w:rFonts w:ascii="宋体" w:hAnsi="宋体"/>
                <w:sz w:val="17"/>
              </w:rPr>
              <w:t>临床表现、鉴别要点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2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三、脾与胃病辨证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3.胃气虚、胃阳虚、胃阴虚证的临床表现、鉴别</w:t>
            </w:r>
          </w:p>
        </w:tc>
      </w:tr>
      <w:tr w:rsidR="00F26530" w:rsidTr="008F41C3">
        <w:trPr>
          <w:trHeight w:val="13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要点</w:t>
            </w:r>
          </w:p>
        </w:tc>
      </w:tr>
      <w:tr w:rsidR="00F26530" w:rsidTr="008F41C3">
        <w:trPr>
          <w:trHeight w:val="8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8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4.胃热炽盛、寒饮</w:t>
            </w:r>
            <w:proofErr w:type="gramStart"/>
            <w:r>
              <w:rPr>
                <w:rFonts w:ascii="宋体" w:hAnsi="宋体"/>
                <w:sz w:val="17"/>
              </w:rPr>
              <w:t>停胃证的</w:t>
            </w:r>
            <w:proofErr w:type="gramEnd"/>
            <w:r>
              <w:rPr>
                <w:rFonts w:ascii="宋体" w:hAnsi="宋体"/>
                <w:sz w:val="17"/>
              </w:rPr>
              <w:t>临床表现、鉴别要点</w:t>
            </w:r>
          </w:p>
        </w:tc>
      </w:tr>
      <w:tr w:rsidR="00F26530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F26530" w:rsidTr="008F41C3">
        <w:trPr>
          <w:trHeight w:val="32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5.寒滞胃肠、食滞胃肠、胃肠</w:t>
            </w:r>
            <w:proofErr w:type="gramStart"/>
            <w:r>
              <w:rPr>
                <w:rFonts w:ascii="宋体" w:hAnsi="宋体"/>
                <w:sz w:val="17"/>
              </w:rPr>
              <w:t>气滞证</w:t>
            </w:r>
            <w:proofErr w:type="gramEnd"/>
            <w:r>
              <w:rPr>
                <w:rFonts w:ascii="宋体" w:hAnsi="宋体"/>
                <w:sz w:val="17"/>
              </w:rPr>
              <w:t>的临床表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现、鉴别要点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5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1.肝血虚、肝阴虚证的临床表现、鉴别要点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2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2.肝郁气滞、肝火炽盛、肝阳上</w:t>
            </w:r>
            <w:proofErr w:type="gramStart"/>
            <w:r>
              <w:rPr>
                <w:rFonts w:ascii="宋体" w:hAnsi="宋体"/>
                <w:sz w:val="17"/>
              </w:rPr>
              <w:t>亢</w:t>
            </w:r>
            <w:proofErr w:type="gramEnd"/>
            <w:r>
              <w:rPr>
                <w:rFonts w:ascii="宋体" w:hAnsi="宋体"/>
                <w:sz w:val="17"/>
              </w:rPr>
              <w:t>证的临床表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现、鉴别要点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四、肝与胆病辨证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3.肝风</w:t>
            </w:r>
            <w:proofErr w:type="gramStart"/>
            <w:r>
              <w:rPr>
                <w:rFonts w:ascii="宋体" w:hAnsi="宋体"/>
                <w:sz w:val="17"/>
              </w:rPr>
              <w:t>内动四证</w:t>
            </w:r>
            <w:proofErr w:type="gramEnd"/>
            <w:r>
              <w:rPr>
                <w:rFonts w:ascii="宋体" w:hAnsi="宋体"/>
                <w:sz w:val="17"/>
              </w:rPr>
              <w:t>的临床表现、鉴别要点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4.寒滞肝脉证的临床表现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5.肝胆湿热证的临床表现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第十单元  脏腑辨证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126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</w:t>
            </w:r>
            <w:proofErr w:type="gramStart"/>
            <w:r>
              <w:rPr>
                <w:rFonts w:ascii="宋体" w:hAnsi="宋体"/>
                <w:sz w:val="17"/>
              </w:rPr>
              <w:t>胆郁痰扰证</w:t>
            </w:r>
            <w:proofErr w:type="gramEnd"/>
            <w:r>
              <w:rPr>
                <w:rFonts w:ascii="宋体" w:hAnsi="宋体"/>
                <w:sz w:val="17"/>
              </w:rPr>
              <w:t>的临床表现</w:t>
            </w:r>
          </w:p>
        </w:tc>
      </w:tr>
      <w:tr w:rsidR="00F26530" w:rsidTr="008F41C3">
        <w:trPr>
          <w:trHeight w:val="13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2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1.肾阳虚、肾阴虚、肾精不足、肾气不固、肾虚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五、肾与膀胱病辨证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水泛证的临床表现、鉴别要点</w:t>
            </w:r>
          </w:p>
        </w:tc>
      </w:tr>
      <w:tr w:rsidR="00F26530" w:rsidTr="008F41C3">
        <w:trPr>
          <w:trHeight w:val="7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2.膀胱湿热证的临床表现</w:t>
            </w:r>
          </w:p>
        </w:tc>
      </w:tr>
      <w:tr w:rsidR="00F26530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F26530" w:rsidTr="008F41C3">
        <w:trPr>
          <w:trHeight w:val="32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1.心肾不交、心脾气血虚证的临床表现、鉴别要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点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32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2.肝火犯肺、肝胃不和、肝脾不调证的临床表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现、鉴别要点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</w:t>
            </w:r>
            <w:proofErr w:type="gramStart"/>
            <w:r>
              <w:rPr>
                <w:rFonts w:ascii="宋体" w:hAnsi="宋体"/>
                <w:sz w:val="17"/>
              </w:rPr>
              <w:t>脏腑兼病辨证</w:t>
            </w:r>
            <w:proofErr w:type="gramEnd"/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32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3.心肺气虚、脾肺气虚、肺肾气虚证的临床表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现、鉴别要点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3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4.心肾阳虚、脾肾阳虚证的临床表现、鉴别要点</w:t>
            </w:r>
          </w:p>
        </w:tc>
      </w:tr>
      <w:tr w:rsidR="00F26530" w:rsidTr="008F41C3">
        <w:trPr>
          <w:trHeight w:val="13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F26530" w:rsidTr="008F41C3">
        <w:trPr>
          <w:trHeight w:val="32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5.心肝血虚、肝肾阴虚、肺肾阴虚证的临床表</w:t>
            </w:r>
          </w:p>
        </w:tc>
      </w:tr>
      <w:tr w:rsidR="00F26530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现、辨证要点</w:t>
            </w:r>
          </w:p>
        </w:tc>
      </w:tr>
      <w:tr w:rsidR="00F26530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26530" w:rsidTr="008F41C3">
        <w:trPr>
          <w:trHeight w:val="28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七、脏腑辨证各</w:t>
            </w:r>
            <w:proofErr w:type="gramStart"/>
            <w:r>
              <w:rPr>
                <w:rFonts w:ascii="宋体" w:hAnsi="宋体"/>
                <w:sz w:val="17"/>
              </w:rPr>
              <w:t>相关证</w:t>
            </w:r>
            <w:proofErr w:type="gramEnd"/>
            <w:r>
              <w:rPr>
                <w:rFonts w:ascii="宋体" w:hAnsi="宋体"/>
                <w:sz w:val="17"/>
              </w:rPr>
              <w:t>候的鉴别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各脏腑间</w:t>
            </w:r>
            <w:proofErr w:type="gramStart"/>
            <w:r>
              <w:rPr>
                <w:rFonts w:ascii="宋体" w:hAnsi="宋体"/>
                <w:sz w:val="17"/>
              </w:rPr>
              <w:t>相关证</w:t>
            </w:r>
            <w:proofErr w:type="gramEnd"/>
            <w:r>
              <w:rPr>
                <w:rFonts w:ascii="宋体" w:hAnsi="宋体"/>
                <w:sz w:val="17"/>
              </w:rPr>
              <w:t>候的鉴别要点</w:t>
            </w:r>
          </w:p>
        </w:tc>
      </w:tr>
      <w:tr w:rsidR="00F26530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F26530" w:rsidRDefault="00F26530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</w:tbl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Pr="00F26530" w:rsidRDefault="00F26530" w:rsidP="00F26530">
      <w:pPr>
        <w:spacing w:line="200" w:lineRule="exact"/>
        <w:rPr>
          <w:rFonts w:eastAsiaTheme="minorEastAsia" w:hint="eastAsia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00" w:lineRule="exact"/>
        <w:rPr>
          <w:rFonts w:eastAsia="Times New Roman"/>
        </w:rPr>
      </w:pPr>
    </w:p>
    <w:p w:rsidR="00F26530" w:rsidRDefault="00F26530" w:rsidP="00F26530">
      <w:pPr>
        <w:spacing w:line="225" w:lineRule="exact"/>
        <w:rPr>
          <w:rFonts w:eastAsia="Times New Roman"/>
        </w:rPr>
      </w:pPr>
    </w:p>
    <w:p w:rsidR="005735C8" w:rsidRPr="00F26530" w:rsidRDefault="005735C8" w:rsidP="00F26530">
      <w:pPr>
        <w:spacing w:line="0" w:lineRule="atLeast"/>
        <w:ind w:right="-9"/>
        <w:rPr>
          <w:rFonts w:ascii="Arial" w:eastAsiaTheme="minorEastAsia" w:hAnsi="Arial" w:hint="eastAsia"/>
          <w:sz w:val="18"/>
        </w:rPr>
      </w:pPr>
    </w:p>
    <w:sectPr w:rsidR="005735C8" w:rsidRPr="00F26530" w:rsidSect="009510B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7B5" w:rsidRDefault="00C027B5" w:rsidP="00AE7838">
      <w:r>
        <w:separator/>
      </w:r>
    </w:p>
  </w:endnote>
  <w:endnote w:type="continuationSeparator" w:id="0">
    <w:p w:rsidR="00C027B5" w:rsidRDefault="00C027B5" w:rsidP="00AE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AE7838" w:rsidP="00AE7838">
    <w:pPr>
      <w:pStyle w:val="a4"/>
      <w:jc w:val="center"/>
    </w:pPr>
    <w:r w:rsidRPr="00AE7838">
      <w:t>www.med66.com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7B5" w:rsidRDefault="00C027B5" w:rsidP="00AE7838">
      <w:r>
        <w:separator/>
      </w:r>
    </w:p>
  </w:footnote>
  <w:footnote w:type="continuationSeparator" w:id="0">
    <w:p w:rsidR="00C027B5" w:rsidRDefault="00C027B5" w:rsidP="00AE7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1026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 w:rsidP="00AE7838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1027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AE7838">
      <w:rPr>
        <w:noProof/>
      </w:rPr>
      <w:drawing>
        <wp:inline distT="0" distB="0" distL="0" distR="0">
          <wp:extent cx="1219200" cy="320842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7786">
      <w:rPr>
        <w:rFonts w:hint="eastAsia"/>
      </w:rPr>
      <w:t>20</w:t>
    </w:r>
    <w:r w:rsidR="008065C8">
      <w:rPr>
        <w:rFonts w:hint="eastAsia"/>
      </w:rPr>
      <w:t>年中医</w:t>
    </w:r>
    <w:r w:rsidR="00AE7838" w:rsidRPr="00AE7838">
      <w:rPr>
        <w:rFonts w:hint="eastAsia"/>
      </w:rPr>
      <w:t>医师讨论：</w:t>
    </w:r>
    <w:r w:rsidR="008065C8" w:rsidRPr="008065C8">
      <w:rPr>
        <w:rFonts w:hint="eastAsia"/>
      </w:rPr>
      <w:t>856591727</w:t>
    </w:r>
    <w:r w:rsidR="00AE7838" w:rsidRPr="00AE7838">
      <w:rPr>
        <w:rFonts w:hint="eastAsia"/>
      </w:rPr>
      <w:t>，</w:t>
    </w:r>
    <w:proofErr w:type="gramStart"/>
    <w:r w:rsidR="00AE7838" w:rsidRPr="00AE7838">
      <w:rPr>
        <w:rFonts w:hint="eastAsia"/>
      </w:rPr>
      <w:t>微信公众号</w:t>
    </w:r>
    <w:proofErr w:type="gramEnd"/>
    <w:r w:rsidR="00AE7838" w:rsidRPr="00AE7838">
      <w:rPr>
        <w:rFonts w:hint="eastAsia"/>
      </w:rPr>
      <w:t>：</w:t>
    </w:r>
    <w:r w:rsidR="00AE7838" w:rsidRPr="00AE7838">
      <w:rPr>
        <w:rFonts w:hint="eastAsia"/>
      </w:rPr>
      <w:t>yishi_med66</w:t>
    </w:r>
    <w:r w:rsidR="00AE7838" w:rsidRPr="00AE7838">
      <w:rPr>
        <w:rFonts w:hint="eastAsia"/>
      </w:rPr>
      <w:t>，客</w:t>
    </w:r>
    <w:proofErr w:type="gramStart"/>
    <w:r w:rsidR="00AE7838" w:rsidRPr="00AE7838">
      <w:rPr>
        <w:rFonts w:hint="eastAsia"/>
      </w:rPr>
      <w:t>服电话</w:t>
    </w:r>
    <w:proofErr w:type="gramEnd"/>
    <w:r w:rsidR="00AE7838" w:rsidRPr="00AE7838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1025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142AFD"/>
    <w:rsid w:val="001507A7"/>
    <w:rsid w:val="001E1AAD"/>
    <w:rsid w:val="00206DFB"/>
    <w:rsid w:val="00210BC6"/>
    <w:rsid w:val="00330346"/>
    <w:rsid w:val="003E4486"/>
    <w:rsid w:val="00412BE5"/>
    <w:rsid w:val="004F6C55"/>
    <w:rsid w:val="00501136"/>
    <w:rsid w:val="005735C8"/>
    <w:rsid w:val="0064653F"/>
    <w:rsid w:val="00683BDC"/>
    <w:rsid w:val="00783E72"/>
    <w:rsid w:val="008065C8"/>
    <w:rsid w:val="0082125A"/>
    <w:rsid w:val="008C256C"/>
    <w:rsid w:val="008D2C9C"/>
    <w:rsid w:val="00925A54"/>
    <w:rsid w:val="00930E0A"/>
    <w:rsid w:val="00937C44"/>
    <w:rsid w:val="009510BA"/>
    <w:rsid w:val="00AE7838"/>
    <w:rsid w:val="00B73D40"/>
    <w:rsid w:val="00B77786"/>
    <w:rsid w:val="00BE4A51"/>
    <w:rsid w:val="00C027B5"/>
    <w:rsid w:val="00C441EF"/>
    <w:rsid w:val="00CF7CB0"/>
    <w:rsid w:val="00D14814"/>
    <w:rsid w:val="00D159B6"/>
    <w:rsid w:val="00D22D23"/>
    <w:rsid w:val="00E931D9"/>
    <w:rsid w:val="00F26530"/>
    <w:rsid w:val="00FA053F"/>
    <w:rsid w:val="00FD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B6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8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8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8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838"/>
    <w:rPr>
      <w:sz w:val="18"/>
      <w:szCs w:val="18"/>
    </w:rPr>
  </w:style>
  <w:style w:type="table" w:styleId="a6">
    <w:name w:val="Table Grid"/>
    <w:basedOn w:val="a1"/>
    <w:uiPriority w:val="59"/>
    <w:rsid w:val="00925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148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D14814"/>
    <w:rPr>
      <w:b/>
      <w:bCs/>
    </w:rPr>
  </w:style>
  <w:style w:type="paragraph" w:customStyle="1" w:styleId="Default">
    <w:name w:val="Default"/>
    <w:rsid w:val="00BE4A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2019-05-16T07:07:00Z</cp:lastPrinted>
  <dcterms:created xsi:type="dcterms:W3CDTF">2020-01-21T08:24:00Z</dcterms:created>
  <dcterms:modified xsi:type="dcterms:W3CDTF">2020-01-21T08:24:00Z</dcterms:modified>
</cp:coreProperties>
</file>