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28" w:rsidRDefault="00ED6328" w:rsidP="00ED6328">
      <w:pPr>
        <w:spacing w:line="366" w:lineRule="exact"/>
        <w:ind w:right="-29"/>
        <w:jc w:val="center"/>
        <w:rPr>
          <w:rFonts w:ascii="宋体" w:hAnsi="宋体"/>
          <w:sz w:val="32"/>
        </w:rPr>
      </w:pPr>
      <w:r>
        <w:rPr>
          <w:rFonts w:ascii="宋体" w:hAnsi="宋体"/>
          <w:sz w:val="32"/>
        </w:rPr>
        <w:t>中医内科学</w:t>
      </w:r>
    </w:p>
    <w:p w:rsidR="00ED6328" w:rsidRDefault="00ED6328" w:rsidP="00ED6328">
      <w:pPr>
        <w:spacing w:line="20" w:lineRule="exact"/>
        <w:rPr>
          <w:rFonts w:eastAsia="Times New Roman"/>
        </w:rPr>
      </w:pPr>
      <w:r>
        <w:rPr>
          <w:rFonts w:ascii="宋体" w:hAnsi="宋体"/>
          <w:sz w:val="32"/>
        </w:rPr>
        <w:pict>
          <v:line id="直线 703" o:spid="_x0000_s2108" style="position:absolute;left:0;text-align:left;z-index:-251656192" from="8.75pt,23.7pt" to="477.45pt,23.7pt" strokecolor="#231f20" strokeweight=".96pt"/>
        </w:pict>
      </w:r>
      <w:r>
        <w:rPr>
          <w:rFonts w:ascii="宋体" w:hAnsi="宋体"/>
          <w:sz w:val="32"/>
        </w:rPr>
        <w:pict>
          <v:line id="直线 704" o:spid="_x0000_s2109" style="position:absolute;left:0;text-align:left;z-index:-251655168" from="8.75pt,44.2pt" to="477.45pt,44.2pt" strokecolor="#231f20" strokeweight=".16931mm"/>
        </w:pict>
      </w:r>
      <w:r>
        <w:rPr>
          <w:rFonts w:ascii="宋体" w:hAnsi="宋体"/>
          <w:sz w:val="32"/>
        </w:rPr>
        <w:pict>
          <v:line id="直线 705" o:spid="_x0000_s2110" style="position:absolute;left:0;text-align:left;z-index:-251654144" from="279.75pt,64.6pt" to="477.45pt,64.6pt" strokecolor="#231f20" strokeweight=".16931mm"/>
        </w:pict>
      </w:r>
      <w:r>
        <w:rPr>
          <w:rFonts w:ascii="宋体" w:hAnsi="宋体"/>
          <w:sz w:val="32"/>
        </w:rPr>
        <w:pict>
          <v:line id="直线 706" o:spid="_x0000_s2111" style="position:absolute;left:0;text-align:left;z-index:-251653120" from="279.75pt,85pt" to="477.45pt,85pt" strokecolor="#231f20" strokeweight=".48pt"/>
        </w:pict>
      </w:r>
      <w:r>
        <w:rPr>
          <w:rFonts w:ascii="宋体" w:hAnsi="宋体"/>
          <w:sz w:val="32"/>
        </w:rPr>
        <w:pict>
          <v:line id="直线 707" o:spid="_x0000_s2112" style="position:absolute;left:0;text-align:left;z-index:-251652096" from="279.75pt,105.3pt" to="477.45pt,105.3pt" strokecolor="#231f20" strokeweight=".16931mm"/>
        </w:pict>
      </w:r>
      <w:r>
        <w:rPr>
          <w:rFonts w:ascii="宋体" w:hAnsi="宋体"/>
          <w:sz w:val="32"/>
        </w:rPr>
        <w:pict>
          <v:line id="直线 708" o:spid="_x0000_s2113" style="position:absolute;left:0;text-align:left;z-index:-251651072" from="279.75pt,125.7pt" to="477.45pt,125.7pt" strokecolor="#231f20" strokeweight=".48pt"/>
        </w:pict>
      </w:r>
      <w:r>
        <w:rPr>
          <w:rFonts w:ascii="宋体" w:hAnsi="宋体"/>
          <w:sz w:val="32"/>
        </w:rPr>
        <w:pict>
          <v:line id="直线 709" o:spid="_x0000_s2114" style="position:absolute;left:0;text-align:left;z-index:-251650048" from="279.75pt,146pt" to="477.45pt,146pt" strokecolor="#231f20" strokeweight=".48pt"/>
        </w:pict>
      </w:r>
      <w:r>
        <w:rPr>
          <w:rFonts w:ascii="宋体" w:hAnsi="宋体"/>
          <w:sz w:val="32"/>
        </w:rPr>
        <w:pict>
          <v:line id="直线 710" o:spid="_x0000_s2115" style="position:absolute;left:0;text-align:left;z-index:-251649024" from="144.4pt,166.4pt" to="477.45pt,166.4pt" strokecolor="#231f20" strokeweight=".16931mm"/>
        </w:pict>
      </w:r>
      <w:r>
        <w:rPr>
          <w:rFonts w:ascii="宋体" w:hAnsi="宋体"/>
          <w:sz w:val="32"/>
        </w:rPr>
        <w:pict>
          <v:line id="直线 711" o:spid="_x0000_s2116" style="position:absolute;left:0;text-align:left;z-index:-251648000" from="279.75pt,186.8pt" to="477.45pt,186.8pt" strokecolor="#231f20" strokeweight=".16931mm"/>
        </w:pict>
      </w:r>
      <w:r>
        <w:rPr>
          <w:rFonts w:ascii="宋体" w:hAnsi="宋体"/>
          <w:sz w:val="32"/>
        </w:rPr>
        <w:pict>
          <v:line id="直线 712" o:spid="_x0000_s2117" style="position:absolute;left:0;text-align:left;z-index:-251646976" from="279.75pt,207.1pt" to="477.45pt,207.1pt" strokecolor="#231f20" strokeweight=".16931mm"/>
        </w:pict>
      </w:r>
      <w:r>
        <w:rPr>
          <w:rFonts w:ascii="宋体" w:hAnsi="宋体"/>
          <w:sz w:val="32"/>
        </w:rPr>
        <w:pict>
          <v:line id="直线 713" o:spid="_x0000_s2118" style="position:absolute;left:0;text-align:left;z-index:-251645952" from="279.75pt,227.5pt" to="477.45pt,227.5pt" strokecolor="#231f20" strokeweight=".48pt"/>
        </w:pict>
      </w:r>
      <w:r>
        <w:rPr>
          <w:rFonts w:ascii="宋体" w:hAnsi="宋体"/>
          <w:sz w:val="32"/>
        </w:rPr>
        <w:pict>
          <v:line id="直线 714" o:spid="_x0000_s2119" style="position:absolute;left:0;text-align:left;z-index:-251644928" from="279.75pt,247.75pt" to="477.45pt,247.75pt" strokecolor="#231f20" strokeweight=".48pt"/>
        </w:pict>
      </w:r>
      <w:r>
        <w:rPr>
          <w:rFonts w:ascii="宋体" w:hAnsi="宋体"/>
          <w:sz w:val="32"/>
        </w:rPr>
        <w:pict>
          <v:line id="直线 715" o:spid="_x0000_s2120" style="position:absolute;left:0;text-align:left;z-index:-251643904" from="279.75pt,268.15pt" to="477.45pt,268.15pt" strokecolor="#231f20" strokeweight=".48pt"/>
        </w:pict>
      </w:r>
      <w:r>
        <w:rPr>
          <w:rFonts w:ascii="宋体" w:hAnsi="宋体"/>
          <w:sz w:val="32"/>
        </w:rPr>
        <w:pict>
          <v:line id="直线 716" o:spid="_x0000_s2121" style="position:absolute;left:0;text-align:left;z-index:-251642880" from="144.4pt,288.45pt" to="477.45pt,288.45pt" strokecolor="#231f20" strokeweight=".48pt"/>
        </w:pict>
      </w:r>
      <w:r>
        <w:rPr>
          <w:rFonts w:ascii="宋体" w:hAnsi="宋体"/>
          <w:sz w:val="32"/>
        </w:rPr>
        <w:pict>
          <v:line id="直线 717" o:spid="_x0000_s2122" style="position:absolute;left:0;text-align:left;z-index:-251641856" from="279.75pt,308.85pt" to="477.45pt,308.85pt" strokecolor="#231f20" strokeweight=".16931mm"/>
        </w:pict>
      </w:r>
      <w:r>
        <w:rPr>
          <w:rFonts w:ascii="宋体" w:hAnsi="宋体"/>
          <w:sz w:val="32"/>
        </w:rPr>
        <w:pict>
          <v:line id="直线 718" o:spid="_x0000_s2123" style="position:absolute;left:0;text-align:left;z-index:-251640832" from="279.75pt,329.25pt" to="477.45pt,329.25pt" strokecolor="#231f20" strokeweight=".48pt"/>
        </w:pict>
      </w:r>
      <w:r>
        <w:rPr>
          <w:rFonts w:ascii="宋体" w:hAnsi="宋体"/>
          <w:sz w:val="32"/>
        </w:rPr>
        <w:pict>
          <v:line id="直线 719" o:spid="_x0000_s2124" style="position:absolute;left:0;text-align:left;z-index:-251639808" from="279.75pt,349.55pt" to="477.45pt,349.55pt" strokecolor="#231f20" strokeweight=".48pt"/>
        </w:pict>
      </w:r>
      <w:r>
        <w:rPr>
          <w:rFonts w:ascii="宋体" w:hAnsi="宋体"/>
          <w:sz w:val="32"/>
        </w:rPr>
        <w:pict>
          <v:line id="直线 720" o:spid="_x0000_s2125" style="position:absolute;left:0;text-align:left;z-index:-251638784" from="279.75pt,369.95pt" to="477.45pt,369.95pt" strokecolor="#231f20" strokeweight=".48pt"/>
        </w:pict>
      </w:r>
      <w:r>
        <w:rPr>
          <w:rFonts w:ascii="宋体" w:hAnsi="宋体"/>
          <w:sz w:val="32"/>
        </w:rPr>
        <w:pict>
          <v:line id="直线 721" o:spid="_x0000_s2126" style="position:absolute;left:0;text-align:left;z-index:-251637760" from="279.75pt,390.25pt" to="477.45pt,390.25pt" strokecolor="#231f20" strokeweight=".16931mm"/>
        </w:pict>
      </w:r>
      <w:r>
        <w:rPr>
          <w:rFonts w:ascii="宋体" w:hAnsi="宋体"/>
          <w:sz w:val="32"/>
        </w:rPr>
        <w:pict>
          <v:line id="直线 722" o:spid="_x0000_s2127" style="position:absolute;left:0;text-align:left;z-index:-251636736" from="144.4pt,410.65pt" to="477.45pt,410.65pt" strokecolor="#231f20" strokeweight=".48pt"/>
        </w:pict>
      </w:r>
      <w:r>
        <w:rPr>
          <w:rFonts w:ascii="宋体" w:hAnsi="宋体"/>
          <w:sz w:val="32"/>
        </w:rPr>
        <w:pict>
          <v:line id="直线 723" o:spid="_x0000_s2128" style="position:absolute;left:0;text-align:left;z-index:-251635712" from="279.75pt,431.05pt" to="477.45pt,431.05pt" strokecolor="#231f20" strokeweight=".16931mm"/>
        </w:pict>
      </w:r>
      <w:r>
        <w:rPr>
          <w:rFonts w:ascii="宋体" w:hAnsi="宋体"/>
          <w:sz w:val="32"/>
        </w:rPr>
        <w:pict>
          <v:line id="直线 724" o:spid="_x0000_s2129" style="position:absolute;left:0;text-align:left;z-index:-251634688" from="279.75pt,451.3pt" to="477.45pt,451.3pt" strokecolor="#231f20" strokeweight=".48pt"/>
        </w:pict>
      </w:r>
      <w:r>
        <w:rPr>
          <w:rFonts w:ascii="宋体" w:hAnsi="宋体"/>
          <w:sz w:val="32"/>
        </w:rPr>
        <w:pict>
          <v:line id="直线 725" o:spid="_x0000_s2130" style="position:absolute;left:0;text-align:left;z-index:-251633664" from="279.75pt,471.7pt" to="477.45pt,471.7pt" strokecolor="#231f20" strokeweight=".16931mm"/>
        </w:pict>
      </w:r>
      <w:r>
        <w:rPr>
          <w:rFonts w:ascii="宋体" w:hAnsi="宋体"/>
          <w:sz w:val="32"/>
        </w:rPr>
        <w:pict>
          <v:line id="直线 726" o:spid="_x0000_s2131" style="position:absolute;left:0;text-align:left;z-index:-251632640" from="9.25pt,23.2pt" to="9.25pt,491.75pt" strokecolor="#231f20" strokeweight=".96pt"/>
        </w:pict>
      </w:r>
      <w:r>
        <w:rPr>
          <w:rFonts w:ascii="宋体" w:hAnsi="宋体"/>
          <w:sz w:val="32"/>
        </w:rPr>
        <w:pict>
          <v:line id="直线 727" o:spid="_x0000_s2132" style="position:absolute;left:0;text-align:left;z-index:-251631616" from="144.65pt,23.2pt" to="144.65pt,491.75pt" strokecolor="#231f20" strokeweight=".16931mm"/>
        </w:pict>
      </w:r>
      <w:r>
        <w:rPr>
          <w:rFonts w:ascii="宋体" w:hAnsi="宋体"/>
          <w:sz w:val="32"/>
        </w:rPr>
        <w:pict>
          <v:line id="直线 728" o:spid="_x0000_s2133" style="position:absolute;left:0;text-align:left;z-index:-251630592" from="476.95pt,23.2pt" to="476.95pt,491.75pt" strokecolor="#231f20" strokeweight=".33864mm"/>
        </w:pict>
      </w:r>
      <w:r>
        <w:rPr>
          <w:rFonts w:ascii="宋体" w:hAnsi="宋体"/>
          <w:sz w:val="32"/>
        </w:rPr>
        <w:pict>
          <v:line id="直线 729" o:spid="_x0000_s2134" style="position:absolute;left:0;text-align:left;z-index:-251629568" from="279.75pt,492pt" to="476.45pt,492pt" strokecolor="#231f20" strokeweight=".16931mm"/>
        </w:pict>
      </w:r>
      <w:r>
        <w:rPr>
          <w:rFonts w:ascii="宋体" w:hAnsi="宋体"/>
          <w:sz w:val="32"/>
        </w:rPr>
        <w:pict>
          <v:line id="直线 730" o:spid="_x0000_s2135" style="position:absolute;left:0;text-align:left;z-index:-251628544" from="279.75pt,512.4pt" to="477.45pt,512.4pt" strokecolor="#231f20" strokeweight=".48pt"/>
        </w:pict>
      </w:r>
      <w:r>
        <w:rPr>
          <w:rFonts w:ascii="宋体" w:hAnsi="宋体"/>
          <w:sz w:val="32"/>
        </w:rPr>
        <w:pict>
          <v:line id="直线 731" o:spid="_x0000_s2136" style="position:absolute;left:0;text-align:left;z-index:-251627520" from="144.4pt,532.7pt" to="477.45pt,532.7pt" strokecolor="#231f20" strokeweight=".16931mm"/>
        </w:pict>
      </w:r>
      <w:r>
        <w:rPr>
          <w:rFonts w:ascii="宋体" w:hAnsi="宋体"/>
          <w:sz w:val="32"/>
        </w:rPr>
        <w:pict>
          <v:line id="直线 732" o:spid="_x0000_s2137" style="position:absolute;left:0;text-align:left;z-index:-251626496" from="279.75pt,553.1pt" to="477.45pt,553.1pt" strokecolor="#231f20" strokeweight=".16931mm"/>
        </w:pict>
      </w:r>
      <w:r>
        <w:rPr>
          <w:rFonts w:ascii="宋体" w:hAnsi="宋体"/>
          <w:sz w:val="32"/>
        </w:rPr>
        <w:pict>
          <v:line id="直线 733" o:spid="_x0000_s2138" style="position:absolute;left:0;text-align:left;z-index:-251625472" from="280pt,23.2pt" to="280pt,573.75pt" strokecolor="#231f20" strokeweight=".48pt"/>
        </w:pict>
      </w: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356" w:lineRule="exact"/>
        <w:rPr>
          <w:rFonts w:eastAsia="Times New Roman"/>
        </w:rPr>
      </w:pPr>
    </w:p>
    <w:tbl>
      <w:tblPr>
        <w:tblW w:w="0" w:type="auto"/>
        <w:tblInd w:w="13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520"/>
        <w:gridCol w:w="3020"/>
        <w:gridCol w:w="1820"/>
      </w:tblGrid>
      <w:tr w:rsidR="00ED6328" w:rsidTr="008F41C3">
        <w:trPr>
          <w:trHeight w:val="194"/>
        </w:trPr>
        <w:tc>
          <w:tcPr>
            <w:tcW w:w="1520" w:type="dxa"/>
            <w:vAlign w:val="bottom"/>
          </w:tcPr>
          <w:p w:rsidR="00ED6328" w:rsidRDefault="00ED6328" w:rsidP="008F41C3">
            <w:pPr>
              <w:spacing w:line="194" w:lineRule="exact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3020" w:type="dxa"/>
            <w:vAlign w:val="bottom"/>
          </w:tcPr>
          <w:p w:rsidR="00ED6328" w:rsidRDefault="00ED632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1820" w:type="dxa"/>
            <w:vAlign w:val="bottom"/>
          </w:tcPr>
          <w:p w:rsidR="00ED6328" w:rsidRDefault="00ED6328" w:rsidP="008F41C3">
            <w:pPr>
              <w:spacing w:line="194" w:lineRule="exact"/>
              <w:ind w:left="1480"/>
              <w:rPr>
                <w:rFonts w:ascii="宋体" w:hAnsi="宋体"/>
                <w:b/>
                <w:w w:val="93"/>
                <w:sz w:val="17"/>
              </w:rPr>
            </w:pPr>
            <w:r>
              <w:rPr>
                <w:rFonts w:ascii="宋体" w:hAnsi="宋体"/>
                <w:b/>
                <w:w w:val="93"/>
                <w:sz w:val="17"/>
              </w:rPr>
              <w:t>要点</w:t>
            </w:r>
          </w:p>
        </w:tc>
      </w:tr>
    </w:tbl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ED6328" w:rsidRDefault="00ED6328" w:rsidP="00ED6328">
      <w:pPr>
        <w:spacing w:line="214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right="2630"/>
        <w:jc w:val="right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3.诊断与鉴别诊断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一、感冒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4.辨证论治</w:t>
      </w:r>
    </w:p>
    <w:p w:rsidR="00ED6328" w:rsidRDefault="00ED6328" w:rsidP="00ED6328">
      <w:pPr>
        <w:spacing w:line="215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5.转归预后</w:t>
      </w:r>
    </w:p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6.预防调护</w:t>
      </w:r>
    </w:p>
    <w:p w:rsidR="00ED6328" w:rsidRDefault="00ED6328" w:rsidP="00ED6328">
      <w:pPr>
        <w:spacing w:line="214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ED6328" w:rsidRDefault="00ED6328" w:rsidP="00ED6328">
      <w:pPr>
        <w:spacing w:line="214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right="2630"/>
        <w:jc w:val="right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3.诊断与鉴别诊断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二、咳嗽</w:t>
      </w:r>
    </w:p>
    <w:p w:rsidR="00ED6328" w:rsidRDefault="00ED6328" w:rsidP="00ED6328">
      <w:pPr>
        <w:spacing w:line="8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4.辨证论治</w:t>
      </w:r>
    </w:p>
    <w:p w:rsidR="00ED6328" w:rsidRDefault="00ED6328" w:rsidP="00ED6328">
      <w:pPr>
        <w:spacing w:line="214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5.转归预后</w:t>
      </w:r>
    </w:p>
    <w:p w:rsidR="00ED6328" w:rsidRDefault="00ED6328" w:rsidP="00ED6328">
      <w:pPr>
        <w:spacing w:line="214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6.预防调护</w:t>
      </w:r>
    </w:p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tabs>
          <w:tab w:val="left" w:pos="1140"/>
        </w:tabs>
        <w:spacing w:line="194" w:lineRule="exact"/>
        <w:ind w:left="300"/>
        <w:rPr>
          <w:rFonts w:ascii="宋体" w:hAnsi="宋体"/>
          <w:sz w:val="16"/>
        </w:rPr>
      </w:pPr>
      <w:r>
        <w:rPr>
          <w:rFonts w:ascii="宋体" w:hAnsi="宋体"/>
          <w:sz w:val="17"/>
        </w:rPr>
        <w:t>第一单元</w:t>
      </w:r>
      <w:r>
        <w:rPr>
          <w:rFonts w:eastAsia="Times New Roman"/>
        </w:rPr>
        <w:tab/>
      </w:r>
      <w:r>
        <w:rPr>
          <w:rFonts w:ascii="宋体" w:hAnsi="宋体"/>
          <w:sz w:val="16"/>
        </w:rPr>
        <w:t>肺系病证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right="2630"/>
        <w:jc w:val="right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3.诊断与鉴别诊断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三、</w:t>
      </w:r>
      <w:proofErr w:type="gramStart"/>
      <w:r>
        <w:rPr>
          <w:rFonts w:ascii="宋体" w:hAnsi="宋体"/>
          <w:sz w:val="17"/>
        </w:rPr>
        <w:t>哮</w:t>
      </w:r>
      <w:proofErr w:type="gramEnd"/>
      <w:r>
        <w:rPr>
          <w:rFonts w:ascii="宋体" w:hAnsi="宋体"/>
          <w:sz w:val="17"/>
        </w:rPr>
        <w:t>病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4.辨证论治</w:t>
      </w:r>
    </w:p>
    <w:p w:rsidR="00ED6328" w:rsidRDefault="00ED6328" w:rsidP="00ED6328">
      <w:pPr>
        <w:spacing w:line="214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5.转归预后</w:t>
      </w:r>
    </w:p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6.预防调护</w:t>
      </w:r>
    </w:p>
    <w:p w:rsidR="00ED6328" w:rsidRDefault="00ED6328" w:rsidP="00ED6328">
      <w:pPr>
        <w:spacing w:line="214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ED6328" w:rsidRDefault="00ED6328" w:rsidP="00ED6328">
      <w:pPr>
        <w:spacing w:line="214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right="2630"/>
        <w:jc w:val="right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3.诊断与鉴别诊断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四、喘证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4.辨证论治</w:t>
      </w:r>
    </w:p>
    <w:p w:rsidR="00ED6328" w:rsidRDefault="00ED6328" w:rsidP="00ED6328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rect id="矩形 734" o:spid="_x0000_s2139" style="position:absolute;left:0;text-align:left;margin-left:8.75pt;margin-top:5.25pt;width:.95pt;height:1pt;z-index:-251624448" fillcolor="#231f20" strokecolor="white"/>
        </w:pict>
      </w:r>
      <w:r>
        <w:rPr>
          <w:rFonts w:ascii="宋体" w:hAnsi="宋体"/>
          <w:sz w:val="17"/>
        </w:rPr>
        <w:pict>
          <v:rect id="矩形 735" o:spid="_x0000_s2140" style="position:absolute;left:0;text-align:left;margin-left:144.15pt;margin-top:5.25pt;width:.95pt;height:1pt;z-index:-251623424" fillcolor="#231f20" strokecolor="white"/>
        </w:pict>
      </w:r>
      <w:r>
        <w:rPr>
          <w:rFonts w:ascii="宋体" w:hAnsi="宋体"/>
          <w:sz w:val="17"/>
        </w:rPr>
        <w:pict>
          <v:rect id="矩形 736" o:spid="_x0000_s2141" style="position:absolute;left:0;text-align:left;margin-left:476.5pt;margin-top:5.25pt;width:.95pt;height:1pt;z-index:-251622400" fillcolor="#231f20" strokecolor="white"/>
        </w:pict>
      </w:r>
      <w:r>
        <w:rPr>
          <w:rFonts w:ascii="宋体" w:hAnsi="宋体"/>
          <w:sz w:val="17"/>
        </w:rPr>
        <w:pict>
          <v:line id="直线 737" o:spid="_x0000_s2142" style="position:absolute;left:0;text-align:left;z-index:-251621376" from="9.25pt,6pt" to="9.25pt,87.5pt" strokecolor="#231f20" strokeweight=".96pt"/>
        </w:pict>
      </w:r>
      <w:r>
        <w:rPr>
          <w:rFonts w:ascii="宋体" w:hAnsi="宋体"/>
          <w:sz w:val="17"/>
        </w:rPr>
        <w:pict>
          <v:line id="直线 738" o:spid="_x0000_s2143" style="position:absolute;left:0;text-align:left;z-index:-251620352" from="144.65pt,6pt" to="144.65pt,87.5pt" strokecolor="#231f20" strokeweight=".16931mm"/>
        </w:pict>
      </w:r>
      <w:r>
        <w:rPr>
          <w:rFonts w:ascii="宋体" w:hAnsi="宋体"/>
          <w:sz w:val="17"/>
        </w:rPr>
        <w:pict>
          <v:line id="直线 739" o:spid="_x0000_s2144" style="position:absolute;left:0;text-align:left;z-index:-251619328" from="476.95pt,6pt" to="476.95pt,87pt" strokecolor="#231f20" strokeweight=".33864mm"/>
        </w:pict>
      </w:r>
    </w:p>
    <w:p w:rsidR="00ED6328" w:rsidRDefault="00ED6328" w:rsidP="00ED6328">
      <w:pPr>
        <w:spacing w:line="19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5.转归预后</w:t>
      </w:r>
    </w:p>
    <w:p w:rsidR="00ED6328" w:rsidRDefault="00ED6328" w:rsidP="00ED6328">
      <w:pPr>
        <w:spacing w:line="215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6.预防调护</w:t>
      </w:r>
    </w:p>
    <w:p w:rsidR="00ED6328" w:rsidRDefault="00ED6328" w:rsidP="00ED6328">
      <w:pPr>
        <w:spacing w:line="212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1.概述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300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五、肺痈</w:t>
      </w:r>
    </w:p>
    <w:p w:rsidR="00ED6328" w:rsidRDefault="00ED6328" w:rsidP="00ED6328">
      <w:pPr>
        <w:spacing w:line="10" w:lineRule="exact"/>
        <w:rPr>
          <w:rFonts w:eastAsia="Times New Roman"/>
        </w:rPr>
      </w:pPr>
    </w:p>
    <w:p w:rsidR="00ED6328" w:rsidRDefault="00ED6328" w:rsidP="00ED6328">
      <w:pPr>
        <w:spacing w:line="194" w:lineRule="exact"/>
        <w:ind w:left="5720"/>
        <w:rPr>
          <w:rFonts w:ascii="宋体" w:hAnsi="宋体"/>
          <w:sz w:val="17"/>
        </w:rPr>
      </w:pPr>
      <w:r>
        <w:rPr>
          <w:rFonts w:ascii="宋体" w:hAnsi="宋体"/>
          <w:sz w:val="17"/>
        </w:rPr>
        <w:t>2.病因病机</w:t>
      </w:r>
    </w:p>
    <w:p w:rsidR="00ED6328" w:rsidRDefault="00ED6328" w:rsidP="00ED6328">
      <w:pPr>
        <w:spacing w:line="20" w:lineRule="exact"/>
        <w:rPr>
          <w:rFonts w:eastAsia="Times New Roman"/>
        </w:rPr>
      </w:pPr>
      <w:r>
        <w:rPr>
          <w:rFonts w:ascii="宋体" w:hAnsi="宋体"/>
          <w:sz w:val="17"/>
        </w:rPr>
        <w:pict>
          <v:line id="直线 740" o:spid="_x0000_s2145" style="position:absolute;left:0;text-align:left;z-index:-251618304" from="8.75pt,5.85pt" to="476.45pt,5.85pt" strokecolor="#231f20" strokeweight=".16931mm"/>
        </w:pict>
      </w:r>
      <w:r>
        <w:rPr>
          <w:rFonts w:ascii="宋体" w:hAnsi="宋体"/>
          <w:sz w:val="17"/>
        </w:rPr>
        <w:pict>
          <v:rect id="矩形 741" o:spid="_x0000_s2146" style="position:absolute;left:0;text-align:left;margin-left:476.5pt;margin-top:5.35pt;width:.95pt;height:1pt;z-index:-251617280" fillcolor="#231f20" strokecolor="white"/>
        </w:pict>
      </w:r>
    </w:p>
    <w:p w:rsidR="00ED6328" w:rsidRDefault="00ED6328" w:rsidP="00ED6328">
      <w:pPr>
        <w:spacing w:line="20" w:lineRule="exact"/>
        <w:rPr>
          <w:rFonts w:eastAsia="Times New Roman"/>
        </w:rPr>
        <w:sectPr w:rsidR="00ED6328"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56" w:lineRule="exact"/>
        <w:rPr>
          <w:rFonts w:eastAsia="Times New Roman"/>
        </w:rPr>
      </w:pPr>
    </w:p>
    <w:p w:rsidR="00ED6328" w:rsidRDefault="00ED6328" w:rsidP="00ED6328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160</w:t>
      </w:r>
    </w:p>
    <w:p w:rsidR="00ED6328" w:rsidRDefault="00ED6328" w:rsidP="00ED6328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ED6328">
          <w:type w:val="continuous"/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ED6328" w:rsidRDefault="00ED6328" w:rsidP="00ED6328">
      <w:pPr>
        <w:spacing w:line="200" w:lineRule="exact"/>
        <w:rPr>
          <w:rFonts w:eastAsia="Times New Roman"/>
        </w:rPr>
      </w:pPr>
      <w:bookmarkStart w:id="0" w:name="page167"/>
      <w:bookmarkEnd w:id="0"/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ED6328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五、肺痈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六、肺痨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第一单元  肺系病证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9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5.预防调护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七、肺胀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9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一、心悸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9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二、胸</w:t>
            </w:r>
            <w:proofErr w:type="gramStart"/>
            <w:r>
              <w:rPr>
                <w:rFonts w:ascii="宋体" w:hAnsi="宋体"/>
                <w:sz w:val="17"/>
              </w:rPr>
              <w:t>痹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19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第二单元  心系病证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94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三、不</w:t>
            </w:r>
            <w:proofErr w:type="gramStart"/>
            <w:r>
              <w:rPr>
                <w:rFonts w:ascii="宋体" w:hAnsi="宋体"/>
                <w:sz w:val="17"/>
              </w:rPr>
              <w:t>寐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5.预防调护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  脑系病证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一、头痛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9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ED6328" w:rsidTr="008F41C3">
        <w:trPr>
          <w:trHeight w:val="10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ED6328" w:rsidTr="008F41C3">
        <w:trPr>
          <w:trHeight w:val="2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4.根据头痛的不同部位判断其经络归属</w:t>
            </w:r>
          </w:p>
        </w:tc>
      </w:tr>
      <w:tr w:rsidR="00ED6328" w:rsidTr="008F41C3">
        <w:trPr>
          <w:trHeight w:val="106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9"/>
              </w:rPr>
            </w:pPr>
          </w:p>
        </w:tc>
      </w:tr>
    </w:tbl>
    <w:p w:rsidR="00ED6328" w:rsidRDefault="00ED6328" w:rsidP="00ED6328">
      <w:pPr>
        <w:spacing w:line="20" w:lineRule="exact"/>
        <w:rPr>
          <w:rFonts w:eastAsia="Times New Roman"/>
        </w:rPr>
      </w:pPr>
      <w:r>
        <w:rPr>
          <w:rFonts w:eastAsia="Times New Roman"/>
          <w:sz w:val="9"/>
        </w:rPr>
        <w:pict>
          <v:rect id="矩形 742" o:spid="_x0000_s2147" style="position:absolute;left:0;text-align:left;margin-left:476.5pt;margin-top:-78.75pt;width:.95pt;height:1pt;z-index:-251616256;mso-position-horizontal-relative:text;mso-position-vertical-relative:text" fillcolor="#231f20" strokecolor="white"/>
        </w:pict>
      </w: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19" w:lineRule="exact"/>
        <w:rPr>
          <w:rFonts w:eastAsia="Times New Roman"/>
        </w:rPr>
      </w:pP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161</w:t>
      </w: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D6328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ED6328" w:rsidRDefault="00ED6328" w:rsidP="00ED6328">
      <w:pPr>
        <w:spacing w:line="200" w:lineRule="exact"/>
        <w:rPr>
          <w:rFonts w:eastAsia="Times New Roman"/>
        </w:rPr>
      </w:pPr>
      <w:bookmarkStart w:id="1" w:name="page168"/>
      <w:bookmarkEnd w:id="1"/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ED6328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5.辨证论治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一、头痛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6.根据头痛的不同部位选用不同的“引经药”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7.转归预后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二、眩晕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第三单元  脑系病证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三、中风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</w:t>
            </w:r>
            <w:proofErr w:type="gramStart"/>
            <w:r>
              <w:rPr>
                <w:rFonts w:ascii="宋体" w:hAnsi="宋体"/>
                <w:sz w:val="17"/>
              </w:rPr>
              <w:t>痫</w:t>
            </w:r>
            <w:proofErr w:type="gramEnd"/>
            <w:r>
              <w:rPr>
                <w:rFonts w:ascii="宋体" w:hAnsi="宋体"/>
                <w:sz w:val="17"/>
              </w:rPr>
              <w:t>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五、痴呆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一、胃痛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  脾胃病证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二、胃</w:t>
            </w:r>
            <w:proofErr w:type="gramStart"/>
            <w:r>
              <w:rPr>
                <w:rFonts w:ascii="宋体" w:hAnsi="宋体"/>
                <w:sz w:val="17"/>
              </w:rPr>
              <w:t>痞</w:t>
            </w:r>
            <w:proofErr w:type="gramEnd"/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5.预防调护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三、呕吐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ED6328" w:rsidRDefault="00ED6328" w:rsidP="00ED6328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743" o:spid="_x0000_s2148" style="position:absolute;left:0;text-align:left;margin-left:8.75pt;margin-top:-88.2pt;width:.95pt;height:.95pt;z-index:-25161523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44" o:spid="_x0000_s2149" style="position:absolute;left:0;text-align:left;margin-left:144.15pt;margin-top:-88.2pt;width:.95pt;height:.95pt;z-index:-25161420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45" o:spid="_x0000_s2150" style="position:absolute;left:0;text-align:left;margin-left:476.5pt;margin-top:-88.2pt;width:.95pt;height:.95pt;z-index:-25161318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46" o:spid="_x0000_s2151" style="position:absolute;left:0;text-align:left;margin-left:476.5pt;margin-top:-.7pt;width:.95pt;height:.95pt;z-index:-251612160;mso-position-horizontal-relative:text;mso-position-vertical-relative:text" fillcolor="#231f20" strokecolor="white"/>
        </w:pict>
      </w: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77" w:lineRule="exact"/>
        <w:rPr>
          <w:rFonts w:eastAsia="Times New Roman"/>
        </w:rPr>
      </w:pP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162</w:t>
      </w: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D6328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ED6328" w:rsidRDefault="00ED6328" w:rsidP="00ED6328">
      <w:pPr>
        <w:spacing w:line="200" w:lineRule="exact"/>
        <w:rPr>
          <w:rFonts w:eastAsia="Times New Roman"/>
        </w:rPr>
      </w:pPr>
      <w:bookmarkStart w:id="2" w:name="page169"/>
      <w:bookmarkEnd w:id="2"/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ED6328" w:rsidTr="008F41C3">
        <w:trPr>
          <w:trHeight w:val="276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三、呕吐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5.预防调护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四、噎膈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6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五、呃逆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六、腹痛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第四单元  脾胃病证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七、泄泻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八、痢疾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九、便秘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  肝胆病证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</w:t>
            </w:r>
            <w:proofErr w:type="gramStart"/>
            <w:r>
              <w:rPr>
                <w:rFonts w:ascii="宋体" w:hAnsi="宋体"/>
                <w:sz w:val="17"/>
              </w:rPr>
              <w:t>胁</w:t>
            </w:r>
            <w:proofErr w:type="gramEnd"/>
            <w:r>
              <w:rPr>
                <w:rFonts w:ascii="宋体" w:hAnsi="宋体"/>
                <w:sz w:val="17"/>
              </w:rPr>
              <w:t>痛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ED6328" w:rsidRDefault="00ED6328" w:rsidP="00ED6328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747" o:spid="_x0000_s2152" style="position:absolute;left:0;text-align:left;margin-left:8.75pt;margin-top:-88.2pt;width:.95pt;height:.95pt;z-index:-25161113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48" o:spid="_x0000_s2153" style="position:absolute;left:0;text-align:left;margin-left:144.15pt;margin-top:-88.2pt;width:.95pt;height:.95pt;z-index:-25161011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49" o:spid="_x0000_s2154" style="position:absolute;left:0;text-align:left;margin-left:476.5pt;margin-top:-88.2pt;width:.95pt;height:.95pt;z-index:-251609088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50" o:spid="_x0000_s2155" style="position:absolute;left:0;text-align:left;margin-left:476.5pt;margin-top:-.7pt;width:.95pt;height:.95pt;z-index:-251608064;mso-position-horizontal-relative:text;mso-position-vertical-relative:text" fillcolor="#231f20" strokecolor="white"/>
        </w:pict>
      </w: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61" w:lineRule="exact"/>
        <w:rPr>
          <w:rFonts w:eastAsia="Times New Roman"/>
        </w:rPr>
      </w:pP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163</w:t>
      </w: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D6328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ED6328" w:rsidRDefault="00ED6328" w:rsidP="00ED6328">
      <w:pPr>
        <w:spacing w:line="200" w:lineRule="exact"/>
        <w:rPr>
          <w:rFonts w:eastAsia="Times New Roman"/>
        </w:rPr>
      </w:pPr>
      <w:bookmarkStart w:id="3" w:name="page170"/>
      <w:bookmarkEnd w:id="3"/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ED6328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</w:t>
            </w:r>
            <w:proofErr w:type="gramStart"/>
            <w:r>
              <w:rPr>
                <w:rFonts w:ascii="宋体" w:hAnsi="宋体"/>
                <w:sz w:val="17"/>
              </w:rPr>
              <w:t>胁</w:t>
            </w:r>
            <w:proofErr w:type="gramEnd"/>
            <w:r>
              <w:rPr>
                <w:rFonts w:ascii="宋体" w:hAnsi="宋体"/>
                <w:sz w:val="17"/>
              </w:rPr>
              <w:t>痛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第五单元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肝胆病证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二、黄疸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</w:t>
            </w:r>
            <w:proofErr w:type="gramStart"/>
            <w:r>
              <w:rPr>
                <w:rFonts w:ascii="宋体" w:hAnsi="宋体"/>
                <w:sz w:val="17"/>
              </w:rPr>
              <w:t>积证</w:t>
            </w:r>
            <w:proofErr w:type="gramEnd"/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一、水肿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肾系病证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二、淋证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</w:t>
            </w:r>
            <w:proofErr w:type="gramStart"/>
            <w:r>
              <w:rPr>
                <w:rFonts w:ascii="宋体" w:hAnsi="宋体"/>
                <w:sz w:val="17"/>
              </w:rPr>
              <w:t>癃</w:t>
            </w:r>
            <w:proofErr w:type="gramEnd"/>
            <w:r>
              <w:rPr>
                <w:rFonts w:ascii="宋体" w:hAnsi="宋体"/>
                <w:sz w:val="17"/>
              </w:rPr>
              <w:t>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5.常用外治法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6.转归预后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一、郁证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气血津液病证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5.预防调护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二、血证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6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ED6328" w:rsidRDefault="00ED6328" w:rsidP="00ED6328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751" o:spid="_x0000_s2156" style="position:absolute;left:0;text-align:left;margin-left:8.75pt;margin-top:-70.8pt;width:.95pt;height:.95pt;z-index:-25160704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52" o:spid="_x0000_s2157" style="position:absolute;left:0;text-align:left;margin-left:144.15pt;margin-top:-70.8pt;width:.95pt;height:.95pt;z-index:-25160601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53" o:spid="_x0000_s2158" style="position:absolute;left:0;text-align:left;margin-left:476.5pt;margin-top:-70.8pt;width:.95pt;height:.95pt;z-index:-251604992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54" o:spid="_x0000_s2159" style="position:absolute;left:0;text-align:left;margin-left:476.5pt;margin-top:-.7pt;width:.95pt;height:.95pt;z-index:-251603968;mso-position-horizontal-relative:text;mso-position-vertical-relative:text" fillcolor="#231f20" strokecolor="white"/>
        </w:pict>
      </w: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25" w:lineRule="exact"/>
        <w:rPr>
          <w:rFonts w:eastAsia="Times New Roman"/>
        </w:rPr>
      </w:pP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164</w:t>
      </w: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D6328">
          <w:pgSz w:w="12600" w:h="16560"/>
          <w:pgMar w:top="1440" w:right="1440" w:bottom="360" w:left="1440" w:header="0" w:footer="0" w:gutter="0"/>
          <w:cols w:space="720"/>
          <w:docGrid w:linePitch="360"/>
        </w:sectPr>
      </w:pPr>
    </w:p>
    <w:p w:rsidR="00ED6328" w:rsidRDefault="00ED6328" w:rsidP="00ED6328">
      <w:pPr>
        <w:spacing w:line="200" w:lineRule="exact"/>
        <w:rPr>
          <w:rFonts w:eastAsia="Times New Roman"/>
        </w:rPr>
      </w:pPr>
      <w:bookmarkStart w:id="4" w:name="page171"/>
      <w:bookmarkEnd w:id="4"/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ED6328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二、血证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2.分类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三、痰饮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3.病因病机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四、消渴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气血津液病证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五、内伤发热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六、虚劳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七、癌病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75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一、</w:t>
            </w:r>
            <w:proofErr w:type="gramStart"/>
            <w:r>
              <w:rPr>
                <w:rFonts w:ascii="宋体" w:hAnsi="宋体"/>
                <w:sz w:val="17"/>
              </w:rPr>
              <w:t>痹</w:t>
            </w:r>
            <w:proofErr w:type="gramEnd"/>
            <w:r>
              <w:rPr>
                <w:rFonts w:ascii="宋体" w:hAnsi="宋体"/>
                <w:sz w:val="17"/>
              </w:rPr>
              <w:t>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1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7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肢体经络病证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5.转归预后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6.预防调护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二、</w:t>
            </w:r>
            <w:proofErr w:type="gramStart"/>
            <w:r>
              <w:rPr>
                <w:rFonts w:ascii="宋体" w:hAnsi="宋体"/>
                <w:sz w:val="17"/>
              </w:rPr>
              <w:t>痿</w:t>
            </w:r>
            <w:proofErr w:type="gramEnd"/>
            <w:r>
              <w:rPr>
                <w:rFonts w:ascii="宋体" w:hAnsi="宋体"/>
                <w:sz w:val="17"/>
              </w:rPr>
              <w:t>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ED6328" w:rsidRDefault="00ED6328" w:rsidP="00ED6328">
      <w:pPr>
        <w:spacing w:line="20" w:lineRule="exact"/>
        <w:rPr>
          <w:rFonts w:eastAsia="Times New Roman"/>
        </w:rPr>
      </w:pPr>
      <w:r>
        <w:rPr>
          <w:rFonts w:eastAsia="Times New Roman"/>
          <w:sz w:val="7"/>
        </w:rPr>
        <w:pict>
          <v:rect id="矩形 755" o:spid="_x0000_s2160" style="position:absolute;left:0;text-align:left;margin-left:8.75pt;margin-top:-88.2pt;width:.95pt;height:.95pt;z-index:-251602944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56" o:spid="_x0000_s2161" style="position:absolute;left:0;text-align:left;margin-left:144.15pt;margin-top:-88.2pt;width:.95pt;height:.95pt;z-index:-251601920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57" o:spid="_x0000_s2162" style="position:absolute;left:0;text-align:left;margin-left:476.5pt;margin-top:-88.2pt;width:.95pt;height:.95pt;z-index:-251600896;mso-position-horizontal-relative:text;mso-position-vertical-relative:text" fillcolor="#231f20" strokecolor="white"/>
        </w:pict>
      </w:r>
      <w:r>
        <w:rPr>
          <w:rFonts w:eastAsia="Times New Roman"/>
          <w:sz w:val="7"/>
        </w:rPr>
        <w:pict>
          <v:rect id="矩形 758" o:spid="_x0000_s2163" style="position:absolute;left:0;text-align:left;margin-left:476.5pt;margin-top:-.7pt;width:.95pt;height:.95pt;z-index:-251599872;mso-position-horizontal-relative:text;mso-position-vertical-relative:text" fillcolor="#231f20" strokecolor="white"/>
        </w:pict>
      </w: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61" w:lineRule="exact"/>
        <w:rPr>
          <w:rFonts w:eastAsia="Times New Roman"/>
        </w:rPr>
      </w:pP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165</w:t>
      </w:r>
    </w:p>
    <w:p w:rsidR="00ED6328" w:rsidRDefault="00ED6328" w:rsidP="00ED6328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ED6328">
          <w:pgSz w:w="12600" w:h="16560"/>
          <w:pgMar w:top="1440" w:right="1440" w:bottom="377" w:left="1440" w:header="0" w:footer="0" w:gutter="0"/>
          <w:cols w:space="720"/>
          <w:docGrid w:linePitch="360"/>
        </w:sectPr>
      </w:pPr>
    </w:p>
    <w:p w:rsidR="00ED6328" w:rsidRDefault="00ED6328" w:rsidP="00ED6328">
      <w:pPr>
        <w:spacing w:line="200" w:lineRule="exact"/>
        <w:rPr>
          <w:rFonts w:eastAsia="Times New Roman"/>
        </w:rPr>
      </w:pPr>
      <w:bookmarkStart w:id="5" w:name="page172"/>
      <w:bookmarkEnd w:id="5"/>
    </w:p>
    <w:p w:rsidR="00ED6328" w:rsidRDefault="00ED6328" w:rsidP="00ED6328">
      <w:pPr>
        <w:spacing w:line="200" w:lineRule="exact"/>
        <w:rPr>
          <w:rFonts w:eastAsia="Times New Roman"/>
        </w:rPr>
      </w:pPr>
    </w:p>
    <w:p w:rsidR="00ED6328" w:rsidRDefault="00ED6328" w:rsidP="00ED6328">
      <w:pPr>
        <w:spacing w:line="250" w:lineRule="exact"/>
        <w:rPr>
          <w:rFonts w:eastAsia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40"/>
      </w:tblGrid>
      <w:tr w:rsidR="00ED6328" w:rsidTr="008F41C3">
        <w:trPr>
          <w:trHeight w:val="276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32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1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780"/>
              <w:rPr>
                <w:rFonts w:ascii="宋体" w:hAnsi="宋体"/>
                <w:b/>
                <w:sz w:val="17"/>
              </w:rPr>
            </w:pPr>
            <w:r>
              <w:rPr>
                <w:rFonts w:ascii="宋体" w:hAnsi="宋体"/>
                <w:b/>
                <w:sz w:val="17"/>
              </w:rPr>
              <w:t>要点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4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三、颤证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180" w:lineRule="exact"/>
              <w:ind w:left="12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肢体经络病证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6"/>
        </w:trPr>
        <w:tc>
          <w:tcPr>
            <w:tcW w:w="880" w:type="dxa"/>
            <w:vMerge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1.概述</w:t>
            </w:r>
          </w:p>
        </w:tc>
      </w:tr>
      <w:tr w:rsidR="00ED6328" w:rsidTr="008F41C3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2.病因病机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80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四、腰痛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7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3.诊断与鉴别诊断</w:t>
            </w:r>
          </w:p>
        </w:tc>
      </w:tr>
      <w:tr w:rsidR="00ED6328" w:rsidTr="008F41C3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15"/>
              </w:rPr>
            </w:pP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  <w:tr w:rsidR="00ED6328" w:rsidTr="008F41C3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194" w:lineRule="exact"/>
              <w:ind w:left="100"/>
              <w:rPr>
                <w:rFonts w:ascii="宋体" w:hAnsi="宋体"/>
                <w:sz w:val="17"/>
              </w:rPr>
            </w:pPr>
            <w:r>
              <w:rPr>
                <w:rFonts w:ascii="宋体" w:hAnsi="宋体"/>
                <w:sz w:val="17"/>
              </w:rPr>
              <w:t>4.辨证论治</w:t>
            </w:r>
          </w:p>
        </w:tc>
      </w:tr>
      <w:tr w:rsidR="00ED6328" w:rsidTr="008F41C3">
        <w:trPr>
          <w:trHeight w:val="8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vAlign w:val="bottom"/>
          </w:tcPr>
          <w:p w:rsidR="00ED6328" w:rsidRDefault="00ED6328" w:rsidP="008F41C3">
            <w:pPr>
              <w:spacing w:line="0" w:lineRule="atLeast"/>
              <w:rPr>
                <w:rFonts w:eastAsia="Times New Roman"/>
                <w:sz w:val="7"/>
              </w:rPr>
            </w:pPr>
          </w:p>
        </w:tc>
      </w:tr>
    </w:tbl>
    <w:p w:rsidR="005735C8" w:rsidRPr="00ED6328" w:rsidRDefault="005735C8" w:rsidP="00ED6328"/>
    <w:sectPr w:rsidR="005735C8" w:rsidRPr="00ED6328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4C5" w:rsidRDefault="009F74C5" w:rsidP="00AE7838">
      <w:r>
        <w:separator/>
      </w:r>
    </w:p>
  </w:endnote>
  <w:endnote w:type="continuationSeparator" w:id="0">
    <w:p w:rsidR="009F74C5" w:rsidRDefault="009F74C5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4C5" w:rsidRDefault="009F74C5" w:rsidP="00AE7838">
      <w:r>
        <w:separator/>
      </w:r>
    </w:p>
  </w:footnote>
  <w:footnote w:type="continuationSeparator" w:id="0">
    <w:p w:rsidR="009F74C5" w:rsidRDefault="009F74C5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330346"/>
    <w:rsid w:val="003E4486"/>
    <w:rsid w:val="00412BE5"/>
    <w:rsid w:val="004F6C55"/>
    <w:rsid w:val="00501136"/>
    <w:rsid w:val="005735C8"/>
    <w:rsid w:val="0064653F"/>
    <w:rsid w:val="00683BDC"/>
    <w:rsid w:val="006F2612"/>
    <w:rsid w:val="00783E72"/>
    <w:rsid w:val="008065C8"/>
    <w:rsid w:val="0082125A"/>
    <w:rsid w:val="008C256C"/>
    <w:rsid w:val="008D2C9C"/>
    <w:rsid w:val="00912C7B"/>
    <w:rsid w:val="00925A54"/>
    <w:rsid w:val="00930E0A"/>
    <w:rsid w:val="00937C44"/>
    <w:rsid w:val="009510BA"/>
    <w:rsid w:val="009F74C5"/>
    <w:rsid w:val="00AE7838"/>
    <w:rsid w:val="00B73D40"/>
    <w:rsid w:val="00B77786"/>
    <w:rsid w:val="00B957EA"/>
    <w:rsid w:val="00BE4A51"/>
    <w:rsid w:val="00BE4F8D"/>
    <w:rsid w:val="00C441EF"/>
    <w:rsid w:val="00CF7CB0"/>
    <w:rsid w:val="00D06556"/>
    <w:rsid w:val="00D14814"/>
    <w:rsid w:val="00D159B6"/>
    <w:rsid w:val="00D22D23"/>
    <w:rsid w:val="00E931D9"/>
    <w:rsid w:val="00ED6328"/>
    <w:rsid w:val="00F26530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DACA5-F528-4C54-8948-B8AC4505E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2020-01-21T08:39:00Z</dcterms:created>
  <dcterms:modified xsi:type="dcterms:W3CDTF">2020-01-21T08:39:00Z</dcterms:modified>
</cp:coreProperties>
</file>